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753A30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753A30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753A30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753A30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753A30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753A30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753A30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753A30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753A30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753A30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753A30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753A30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3CE16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753A30">
        <w:t xml:space="preserve">DILIGENCIAR SOLO INFORMÁTICA </w:t>
      </w:r>
      <w:r w:rsidR="00753A30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45B3C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FDD1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75BB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70FA7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A58F3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CCF60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11224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753A30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753A30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753A30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753A30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753A30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753A30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753A30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753A30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753A30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753A30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753A30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753A30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753A30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753A30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753A30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B8EA6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EDE9C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64B6B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2153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384F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444F0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36437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1A8F7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027DD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753A30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753A30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753A30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753A30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753A30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753A3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753A30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753A30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646786" w:rsidRDefault="00753A30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C152F1" w:rsidRPr="00C152F1" w:rsidRDefault="00C152F1" w:rsidP="00C152F1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bookmarkStart w:id="0" w:name="_GoBack"/>
            <w:bookmarkEnd w:id="0"/>
            <w:r w:rsidRPr="00C152F1">
              <w:rPr>
                <w:sz w:val="16"/>
                <w:szCs w:val="16"/>
                <w:lang w:val="es-ES"/>
              </w:rPr>
              <w:t>Se requiere consulta SQL que retorne información de la fecha de cierre de oficio.</w:t>
            </w:r>
          </w:p>
          <w:p w:rsidR="00C152F1" w:rsidRPr="00C152F1" w:rsidRDefault="00C152F1" w:rsidP="00C152F1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C152F1">
              <w:rPr>
                <w:sz w:val="16"/>
                <w:szCs w:val="16"/>
                <w:lang w:val="es-ES"/>
              </w:rPr>
              <w:t xml:space="preserve">Se requiere una consulta SQL que retorne </w:t>
            </w:r>
            <w:r w:rsidRPr="00C152F1">
              <w:rPr>
                <w:sz w:val="16"/>
                <w:szCs w:val="16"/>
                <w:lang w:val="es-ES"/>
              </w:rPr>
              <w:t>número</w:t>
            </w:r>
            <w:r w:rsidRPr="00C152F1">
              <w:rPr>
                <w:sz w:val="16"/>
                <w:szCs w:val="16"/>
                <w:lang w:val="es-ES"/>
              </w:rPr>
              <w:t xml:space="preserve"> de PQSRD instauradas</w:t>
            </w:r>
          </w:p>
          <w:p w:rsidR="00C152F1" w:rsidRPr="00C152F1" w:rsidRDefault="00C152F1" w:rsidP="00C152F1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C152F1">
              <w:rPr>
                <w:sz w:val="16"/>
                <w:szCs w:val="16"/>
                <w:lang w:val="es-ES"/>
              </w:rPr>
              <w:t xml:space="preserve">Se requiere una consulta SQL que retorne </w:t>
            </w:r>
            <w:r w:rsidRPr="00C152F1">
              <w:rPr>
                <w:sz w:val="16"/>
                <w:szCs w:val="16"/>
                <w:lang w:val="es-ES"/>
              </w:rPr>
              <w:t>número</w:t>
            </w:r>
            <w:r w:rsidRPr="00C152F1">
              <w:rPr>
                <w:sz w:val="16"/>
                <w:szCs w:val="16"/>
                <w:lang w:val="es-ES"/>
              </w:rPr>
              <w:t xml:space="preserve"> de PQSRD respondidas.</w:t>
            </w:r>
          </w:p>
          <w:p w:rsidR="00C152F1" w:rsidRPr="00C152F1" w:rsidRDefault="00C152F1" w:rsidP="00C152F1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C152F1">
              <w:rPr>
                <w:sz w:val="16"/>
                <w:szCs w:val="16"/>
                <w:lang w:val="es-ES"/>
              </w:rPr>
              <w:t xml:space="preserve">Se requiere una consulta SQL que retorne la </w:t>
            </w:r>
            <w:r w:rsidRPr="00C152F1">
              <w:rPr>
                <w:sz w:val="16"/>
                <w:szCs w:val="16"/>
                <w:lang w:val="es-ES"/>
              </w:rPr>
              <w:t>información</w:t>
            </w:r>
            <w:r w:rsidRPr="00C152F1">
              <w:rPr>
                <w:sz w:val="16"/>
                <w:szCs w:val="16"/>
                <w:lang w:val="es-ES"/>
              </w:rPr>
              <w:t xml:space="preserve"> de las P</w:t>
            </w:r>
            <w:proofErr w:type="gramStart"/>
            <w:r w:rsidRPr="00C152F1">
              <w:rPr>
                <w:sz w:val="16"/>
                <w:szCs w:val="16"/>
                <w:lang w:val="es-ES"/>
              </w:rPr>
              <w:t>,Q,S,R,D</w:t>
            </w:r>
            <w:proofErr w:type="gramEnd"/>
            <w:r w:rsidRPr="00C152F1">
              <w:rPr>
                <w:sz w:val="16"/>
                <w:szCs w:val="16"/>
                <w:lang w:val="es-ES"/>
              </w:rPr>
              <w:t xml:space="preserve"> por separado.</w:t>
            </w:r>
          </w:p>
          <w:p w:rsidR="00DD12DA" w:rsidRDefault="00C152F1" w:rsidP="00C152F1">
            <w:pPr>
              <w:pStyle w:val="TableParagraph"/>
              <w:numPr>
                <w:ilvl w:val="0"/>
                <w:numId w:val="16"/>
              </w:numPr>
              <w:rPr>
                <w:sz w:val="16"/>
              </w:rPr>
            </w:pPr>
            <w:r w:rsidRPr="00C152F1">
              <w:rPr>
                <w:sz w:val="16"/>
                <w:szCs w:val="16"/>
                <w:lang w:val="es-ES"/>
              </w:rPr>
              <w:t xml:space="preserve">Se requiere una </w:t>
            </w:r>
            <w:r w:rsidRPr="00C152F1">
              <w:rPr>
                <w:sz w:val="16"/>
                <w:szCs w:val="16"/>
                <w:lang w:val="es-ES"/>
              </w:rPr>
              <w:t>consulta</w:t>
            </w:r>
            <w:r w:rsidRPr="00C152F1">
              <w:rPr>
                <w:sz w:val="16"/>
                <w:szCs w:val="16"/>
                <w:lang w:val="es-ES"/>
              </w:rPr>
              <w:t xml:space="preserve"> SQL que retorne la </w:t>
            </w:r>
            <w:r w:rsidRPr="00C152F1">
              <w:rPr>
                <w:sz w:val="16"/>
                <w:szCs w:val="16"/>
                <w:lang w:val="es-ES"/>
              </w:rPr>
              <w:t>información</w:t>
            </w:r>
            <w:r w:rsidRPr="00C152F1">
              <w:rPr>
                <w:sz w:val="16"/>
                <w:szCs w:val="16"/>
                <w:lang w:val="es-ES"/>
              </w:rPr>
              <w:t xml:space="preserve"> de la</w:t>
            </w:r>
            <w:r>
              <w:rPr>
                <w:sz w:val="16"/>
                <w:szCs w:val="16"/>
                <w:lang w:val="es-ES"/>
              </w:rPr>
              <w:t>s PQSRD aprobadas y rechazadas.</w:t>
            </w: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AA6242" w:rsidRDefault="00AA6242" w:rsidP="00C537AF">
            <w:pPr>
              <w:pStyle w:val="TableParagraph"/>
              <w:ind w:left="107"/>
              <w:rPr>
                <w:sz w:val="16"/>
              </w:rPr>
            </w:pP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753A30">
              <w:rPr>
                <w:rFonts w:ascii="Trebuchet MS"/>
                <w:b/>
                <w:sz w:val="16"/>
              </w:rPr>
              <w:t>b</w:t>
            </w:r>
            <w:r w:rsidR="00753A30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753A30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753A30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DD12DA" w:rsidRDefault="00753A30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rFonts w:ascii="Trebuchet MS" w:hAnsi="Trebuchet MS"/>
                <w:w w:val="95"/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</w:p>
          <w:p w:rsidR="001B07A8" w:rsidRDefault="00753A30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753A3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753A30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753A30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753A30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753A30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753A30" w:rsidRDefault="00753A30"/>
    <w:sectPr w:rsidR="00753A30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3E94"/>
    <w:multiLevelType w:val="hybridMultilevel"/>
    <w:tmpl w:val="D766E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19B8"/>
    <w:multiLevelType w:val="hybridMultilevel"/>
    <w:tmpl w:val="BF26A1A6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5732E"/>
    <w:rsid w:val="001B07A8"/>
    <w:rsid w:val="00350826"/>
    <w:rsid w:val="003F13BA"/>
    <w:rsid w:val="004212B3"/>
    <w:rsid w:val="00450504"/>
    <w:rsid w:val="005B41E3"/>
    <w:rsid w:val="00646786"/>
    <w:rsid w:val="00753A30"/>
    <w:rsid w:val="00787C22"/>
    <w:rsid w:val="008278CA"/>
    <w:rsid w:val="008B08B0"/>
    <w:rsid w:val="008E2BE7"/>
    <w:rsid w:val="009818BA"/>
    <w:rsid w:val="009C302D"/>
    <w:rsid w:val="00A40A9B"/>
    <w:rsid w:val="00A7148D"/>
    <w:rsid w:val="00AA6242"/>
    <w:rsid w:val="00C152F1"/>
    <w:rsid w:val="00C537AF"/>
    <w:rsid w:val="00C90ECF"/>
    <w:rsid w:val="00DD12DA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2018-07-16T20:19:00Z</dcterms:created>
  <dcterms:modified xsi:type="dcterms:W3CDTF">2018-07-16T20:19:00Z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