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Georgia" w:hAnsi="Georgia"/>
          <w:b/>
          <w:color w:val="7A5E1F"/>
          <w:sz w:val="20"/>
        </w:rPr>
        <w:t>R E S T A U R A N T E   E L   P A T I O</w:t>
      </w:r>
    </w:p>
    <w:p>
      <w:pPr>
        <w:spacing w:after="0"/>
      </w:pPr>
      <w:r>
        <w:rPr>
          <w:color w:val="6B6352"/>
          <w:sz w:val="18"/>
        </w:rPr>
        <w:t>Turbaco, Bolívar  ·  restauranteelpatio.com</w:t>
      </w:r>
    </w:p>
    <w:p>
      <w:pPr>
        <w:spacing w:before="520" w:after="40"/>
      </w:pPr>
      <w:r>
        <w:rPr>
          <w:b/>
          <w:color w:val="6B6352"/>
          <w:sz w:val="19"/>
        </w:rPr>
        <w:t>MANUAL DE USO</w:t>
      </w:r>
    </w:p>
    <w:p>
      <w:pPr>
        <w:spacing w:after="200"/>
      </w:pPr>
      <w:r>
        <w:rPr>
          <w:rFonts w:ascii="Georgia" w:hAnsi="Georgia"/>
          <w:b/>
          <w:color w:val="171512"/>
          <w:sz w:val="52"/>
        </w:rPr>
        <w:t>Recepción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AD8"/>
          </w:tcPr>
          <w:p>
            <w:r/>
            <w:r>
              <w:rPr>
                <w:sz w:val="20"/>
              </w:rPr>
              <w:t>Se abre en /recepcion. Tiene tres pestañas: Pedidos, Reservas y Ajustes.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Georgia" w:hAnsi="Georgia"/>
          <w:i/>
          <w:color w:val="6B6352"/>
          <w:sz w:val="24"/>
        </w:rPr>
        <w:t>Su pantalla es un tablero por columnas. Un pedido avanza de izquierda a derecha y usted decide cuándo pasa de una columna a la siguiente.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1.  Su primer turno en tres pasos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1.  </w:t>
      </w:r>
      <w:r>
        <w:rPr>
          <w:b/>
          <w:sz w:val="21"/>
        </w:rPr>
        <w:t>Active el sonido y revise el canal.</w:t>
      </w:r>
    </w:p>
    <w:p>
      <w:pPr>
        <w:spacing w:after="80"/>
        <w:ind w:left="454"/>
      </w:pPr>
      <w:r>
        <w:rPr>
          <w:sz w:val="21"/>
        </w:rPr>
        <w:t>Toque el aviso sonoro. Después entre a la pestaña Ajustes y confirme que el canal de pedidos esté abierto y en el horario correcto.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2.  </w:t>
      </w:r>
      <w:r>
        <w:rPr>
          <w:b/>
          <w:sz w:val="21"/>
        </w:rPr>
        <w:t>Acepte lo que entre en «Nuevos».</w:t>
      </w:r>
    </w:p>
    <w:p>
      <w:pPr>
        <w:spacing w:after="80"/>
        <w:ind w:left="454"/>
      </w:pPr>
      <w:r>
        <w:rPr>
          <w:sz w:val="21"/>
        </w:rPr>
        <w:t>Un pedido nuevo no está en cocina todavía: espera a que usted lo acepte. Al aceptarlo dice en cuántos minutos lo tenemos, y eso es lo que se le promete al cliente. Prefiera quedarse corto antes que incumplir.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3.  </w:t>
      </w:r>
      <w:r>
        <w:rPr>
          <w:b/>
          <w:sz w:val="21"/>
        </w:rPr>
        <w:t>Avísele al cliente.</w:t>
      </w:r>
    </w:p>
    <w:p>
      <w:pPr>
        <w:spacing w:after="80"/>
        <w:ind w:left="454"/>
      </w:pPr>
      <w:r>
        <w:rPr>
          <w:sz w:val="21"/>
        </w:rPr>
        <w:t>Al aceptar, rechazar o despachar, el sistema le arma el mensaje de WhatsApp ya escrito. Usted lo lee y lo manda. Nada sale a nombre del restaurante sin que alguien lo lea antes.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2.  Las columnas, en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28"/>
            <w:shd w:val="clear" w:color="auto" w:fill="F3EAD8"/>
          </w:tcPr>
          <w:p>
            <w:r/>
            <w:r>
              <w:rPr>
                <w:b/>
                <w:sz w:val="18"/>
              </w:rPr>
              <w:t>Columna</w:t>
            </w:r>
          </w:p>
        </w:tc>
        <w:tc>
          <w:tcPr>
            <w:tcW w:type="dxa" w:w="3402"/>
            <w:shd w:val="clear" w:color="auto" w:fill="F3EAD8"/>
          </w:tcPr>
          <w:p>
            <w:r/>
            <w:r>
              <w:rPr>
                <w:b/>
                <w:sz w:val="18"/>
              </w:rPr>
              <w:t>Qué hay ahí</w:t>
            </w:r>
          </w:p>
        </w:tc>
        <w:tc>
          <w:tcPr>
            <w:tcW w:type="dxa" w:w="3742"/>
            <w:shd w:val="clear" w:color="auto" w:fill="F3EAD8"/>
          </w:tcPr>
          <w:p>
            <w:r/>
            <w:r>
              <w:rPr>
                <w:b/>
                <w:sz w:val="18"/>
              </w:rPr>
              <w:t>Qué hace usted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Nuevos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Acaba de entrar. Nadie lo ha confirmado.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Aceptar con un tiempo, o rechazar con motivo.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Aceptados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Ya está en cocina.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Esperar. Si la cocina se atrasa, corrija el tiempo prometido.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En preparación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Lo están cocinando.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Nada.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Listos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Está empacado.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Despachar con un repartidor, o entregar si el cliente lo recoge.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Despachados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Va en camino.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El repartidor cierra la entrega desde su celular.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EFEE"/>
            <w:tcBorders>
              <w:left w:val="single" w:sz="18" w:color="B4231C"/>
            </w:tcBorders>
          </w:tcPr>
          <w:p>
            <w:r/>
            <w:r>
              <w:rPr>
                <w:b/>
                <w:color w:val="B4231C"/>
                <w:sz w:val="16"/>
              </w:rPr>
              <w:t>EL PEDIDO QUE LLEVA 10 MINUTOS SIN RESPUESTA</w:t>
            </w:r>
          </w:p>
          <w:p>
            <w:r>
              <w:rPr>
                <w:sz w:val="20"/>
              </w:rPr>
              <w:t>Se pone en rojo y avisa. Un cliente esperando que le confirmen si le van a llevar la comida es el que después llama enojado. Acéptelo o recháncelo, pero no lo deje ahí.</w:t>
            </w:r>
          </w:p>
        </w:tc>
      </w:tr>
    </w:tbl>
    <w:p>
      <w:pPr>
        <w:spacing w:after="40"/>
      </w:pP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3.  El pedido que llega por WhatsApp o por teléfono</w:t>
      </w:r>
    </w:p>
    <w:p>
      <w:r>
        <w:rPr>
          <w:i w:val="0"/>
          <w:sz w:val="21"/>
        </w:rPr>
        <w:t>Es la mayoría. Antes se anotaban en un papel y no existían para el sistema: cocina no los veía y la caja no los sumaba. Ahora se anotan con el botón «Nuevo pedido».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1.  </w:t>
      </w:r>
      <w:r>
        <w:rPr>
          <w:b/>
          <w:sz w:val="21"/>
        </w:rPr>
        <w:t>Primero, quién pide y a dónde va.</w:t>
      </w:r>
    </w:p>
    <w:p>
      <w:pPr>
        <w:spacing w:after="80"/>
        <w:ind w:left="454"/>
      </w:pPr>
      <w:r>
        <w:rPr>
          <w:sz w:val="21"/>
        </w:rPr>
        <w:t>Por dónde escribió —WhatsApp, teléfono o mostrador—, si es a domicilio o lo recoge, nombre, celular, barrio y dirección, y cómo piensa pagar.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2.  </w:t>
      </w:r>
      <w:r>
        <w:rPr>
          <w:b/>
          <w:sz w:val="21"/>
        </w:rPr>
        <w:t>Después, arme el pedido.</w:t>
      </w:r>
    </w:p>
    <w:p>
      <w:pPr>
        <w:spacing w:after="80"/>
        <w:ind w:left="454"/>
      </w:pPr>
      <w:r>
        <w:rPr>
          <w:sz w:val="21"/>
        </w:rPr>
        <w:t>Mientras se lo dictan. Es la misma carta que usa el mesero, con búsqueda por nombre.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3.  </w:t>
      </w:r>
      <w:r>
        <w:rPr>
          <w:b/>
          <w:sz w:val="21"/>
        </w:rPr>
        <w:t>Registre.</w:t>
      </w:r>
    </w:p>
    <w:p>
      <w:pPr>
        <w:spacing w:after="80"/>
        <w:ind w:left="454"/>
      </w:pPr>
      <w:r>
        <w:rPr>
          <w:sz w:val="21"/>
        </w:rPr>
        <w:t>Cae en la columna «Nuevos» como cualquier otro pedido y sigue exactamente el mismo camino.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8F2"/>
            <w:tcBorders>
              <w:left w:val="single" w:sz="18" w:color="C09A33"/>
            </w:tcBorders>
          </w:tcPr>
          <w:p>
            <w:r/>
            <w:r>
              <w:rPr>
                <w:b/>
                <w:color w:val="7A5E1F"/>
                <w:sz w:val="16"/>
              </w:rPr>
              <w:t>DOS COSAS HECHAS A PROPÓSITO</w:t>
            </w:r>
          </w:p>
          <w:p>
            <w:r>
              <w:rPr>
                <w:sz w:val="20"/>
              </w:rPr>
              <w:t>Este pedido no mira el horario ni la pausa del canal. Esos frenos existen para que el sitio público no acepte lo que la cocina no puede sacar; usted ya tiene ese juicio delante. Y la etiqueta del canal (WhatsApp, Teléfono o Mostrador) queda visible en la tarjeta, para recordar que ese pedido lo dictó alguien y conviene confirmarlo mejor.</w:t>
            </w:r>
          </w:p>
        </w:tc>
      </w:tr>
    </w:tbl>
    <w:p>
      <w:pPr>
        <w:spacing w:after="40"/>
      </w:pP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4.  Reservas</w:t>
      </w:r>
    </w:p>
    <w:p>
      <w:r>
        <w:rPr>
          <w:i w:val="0"/>
          <w:sz w:val="21"/>
        </w:rPr>
        <w:t>En la segunda pestaña. Las del sitio entran como «Por responder» y suenan distinto a un domicilio: una reserva importa, pero no corre.</w:t>
      </w:r>
    </w:p>
    <w:p>
      <w:r>
        <w:rPr>
          <w:i w:val="0"/>
          <w:sz w:val="21"/>
        </w:rPr>
        <w:t>Cada reserva que entra por el sitio llega además al correo reservas@restauranteelpatio.com, con todos sus datos y un enlace para confirmarla por WhatsApp con el mensaje ya escrito. El correo es un aviso: la reserva se confirma y se le separa la mesa aquí, en esta pestaña.</w:t>
      </w:r>
    </w:p>
    <w:p>
      <w:pPr>
        <w:pStyle w:val="ListBullet"/>
        <w:spacing w:after="80"/>
      </w:pPr>
      <w:r>
        <w:rPr>
          <w:b/>
          <w:sz w:val="21"/>
        </w:rPr>
        <w:t>Confirmar.</w:t>
      </w:r>
      <w:r>
        <w:rPr>
          <w:sz w:val="21"/>
        </w:rPr>
        <w:t xml:space="preserve"> Puede asignarle una mesa libre con capacidad suficiente; queda marcada como reservada en el mapa del salón. Después le arma el WhatsApp de confirmación.</w:t>
      </w:r>
    </w:p>
    <w:p>
      <w:pPr>
        <w:pStyle w:val="ListBullet"/>
        <w:spacing w:after="80"/>
      </w:pPr>
      <w:r>
        <w:rPr>
          <w:b/>
          <w:sz w:val="21"/>
        </w:rPr>
        <w:t>Otro horario.</w:t>
      </w:r>
      <w:r>
        <w:rPr>
          <w:sz w:val="21"/>
        </w:rPr>
        <w:t xml:space="preserve"> Propone una hora distinta. La reserva sigue pendiente hasta que el cliente acepte.</w:t>
      </w:r>
    </w:p>
    <w:p>
      <w:pPr>
        <w:pStyle w:val="ListBullet"/>
        <w:spacing w:after="80"/>
      </w:pPr>
      <w:r>
        <w:rPr>
          <w:b/>
          <w:sz w:val="21"/>
        </w:rPr>
        <w:t>Rechazar.</w:t>
      </w:r>
      <w:r>
        <w:rPr>
          <w:sz w:val="21"/>
        </w:rPr>
        <w:t xml:space="preserve"> Cuando no hay disponibilidad. También redacta el mensaje.</w:t>
      </w:r>
    </w:p>
    <w:p>
      <w:pPr>
        <w:pStyle w:val="ListBullet"/>
        <w:spacing w:after="80"/>
      </w:pPr>
      <w:r>
        <w:rPr>
          <w:b/>
          <w:sz w:val="21"/>
        </w:rPr>
        <w:t>Llegó / No asistió.</w:t>
      </w:r>
      <w:r>
        <w:rPr>
          <w:sz w:val="21"/>
        </w:rPr>
        <w:t xml:space="preserve"> Al final del servicio. Suelta la mesa que estaba separada.</w:t>
      </w:r>
    </w:p>
    <w:p>
      <w:pPr>
        <w:pStyle w:val="ListBullet"/>
        <w:spacing w:after="80"/>
      </w:pPr>
      <w:r>
        <w:rPr>
          <w:b/>
          <w:sz w:val="21"/>
        </w:rPr>
        <w:t>Nueva reserva.</w:t>
      </w:r>
      <w:r>
        <w:rPr>
          <w:sz w:val="21"/>
        </w:rPr>
        <w:t xml:space="preserve"> La que pidieron por WhatsApp o por teléfono. Si ya le dijo que sí al cliente, nace confirmada y puede separar la mesa en el mismo gesto; si solo está tomando nota, queda en «Por responder».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5.  Ajustes del sitio</w:t>
      </w:r>
    </w:p>
    <w:p>
      <w:r>
        <w:rPr>
          <w:i w:val="0"/>
          <w:sz w:val="21"/>
        </w:rPr>
        <w:t>La tercera pestaña. Es lo único de configuración que llega al mostrador, y es a propósito: usted es quien contesta «¿hasta qué hora abren hoy?» y quien primero se entera de que el horario publicado quedó viejo.</w:t>
      </w:r>
    </w:p>
    <w:p>
      <w:pPr>
        <w:pStyle w:val="ListBullet"/>
        <w:spacing w:after="80"/>
      </w:pPr>
      <w:r>
        <w:rPr>
          <w:b/>
          <w:sz w:val="21"/>
        </w:rPr>
        <w:t>Horario y contacto del sitio.</w:t>
      </w:r>
      <w:r>
        <w:rPr>
          <w:sz w:val="21"/>
        </w:rPr>
        <w:t xml:space="preserve"> Lo que el cliente lee en la página. Cambia sin recargar.</w:t>
      </w:r>
    </w:p>
    <w:p>
      <w:pPr>
        <w:pStyle w:val="ListBullet"/>
        <w:spacing w:after="80"/>
      </w:pPr>
      <w:r>
        <w:rPr>
          <w:b/>
          <w:sz w:val="21"/>
        </w:rPr>
        <w:t>Pausar el canal.</w:t>
      </w:r>
      <w:r>
        <w:rPr>
          <w:sz w:val="21"/>
        </w:rPr>
        <w:t xml:space="preserve"> Cuando la cocina está a tope. El sitio deja de aceptar pedidos al instante.</w:t>
      </w:r>
    </w:p>
    <w:p>
      <w:pPr>
        <w:pStyle w:val="ListBullet"/>
        <w:spacing w:after="80"/>
      </w:pPr>
      <w:r>
        <w:rPr>
          <w:b/>
          <w:sz w:val="21"/>
        </w:rPr>
        <w:t>Franja de pedidos y zonas.</w:t>
      </w:r>
      <w:r>
        <w:rPr>
          <w:sz w:val="21"/>
        </w:rPr>
        <w:t xml:space="preserve"> Desde qué hora hasta qué hora se reciben, a qué barrios se lleva y cuánto cuesta cada uno.</w:t>
      </w:r>
    </w:p>
    <w:p>
      <w:pPr>
        <w:pStyle w:val="ListBullet"/>
        <w:spacing w:after="80"/>
      </w:pPr>
      <w:r>
        <w:rPr>
          <w:b/>
          <w:sz w:val="21"/>
        </w:rPr>
        <w:t>Textos del sitio.</w:t>
      </w:r>
      <w:r>
        <w:rPr>
          <w:sz w:val="21"/>
        </w:rPr>
        <w:t xml:space="preserve"> Quiénes somos, misión, visión y valores.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8F2"/>
            <w:tcBorders>
              <w:left w:val="single" w:sz="18" w:color="C09A33"/>
            </w:tcBorders>
          </w:tcPr>
          <w:p>
            <w:r/>
            <w:r>
              <w:rPr>
                <w:b/>
                <w:color w:val="7A5E1F"/>
                <w:sz w:val="16"/>
              </w:rPr>
              <w:t>LO QUE NO VERÁ AQUÍ</w:t>
            </w:r>
          </w:p>
          <w:p>
            <w:r>
              <w:rPr>
                <w:sz w:val="20"/>
              </w:rPr>
              <w:t>Cuentas del personal, mesas e impuesto al consumo. Eso es del administrador. No es desconfianza: un cambio ahí afecta la contabilidad, y quien lo haga debe saber qué está tocando.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>
      <w:rPr>
        <w:color w:val="6B6352"/>
        <w:sz w:val="16"/>
      </w:rPr>
      <w:t>Restaurante El Patio · Manual de uso</w:t>
      <w:tab/>
    </w:r>
    <w:r>
      <w:rPr>
        <w:color w:val="6B6352"/>
        <w:sz w:val="16"/>
      </w:rPr>
      <w:t xml:space="preserve">Página </w:t>
    </w:r>
    <w:r>
      <w:rPr>
        <w:color w:val="6B6352"/>
        <w:sz w:val="16"/>
      </w:rPr>
      <w:fldChar w:fldCharType="begin"/>
    </w:r>
    <w:r>
      <w:rPr>
        <w:color w:val="6B6352"/>
        <w:sz w:val="16"/>
      </w:rPr>
      <w:instrText xml:space="preserve">PAGE</w:instrText>
    </w:r>
    <w:r>
      <w:rPr>
        <w:color w:val="6B6352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715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