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Georgia" w:hAnsi="Georgia"/>
          <w:b/>
          <w:color w:val="7A5E1F"/>
          <w:sz w:val="20"/>
        </w:rPr>
        <w:t>R E S T A U R A N T E   E L   P A T I O</w:t>
      </w:r>
    </w:p>
    <w:p>
      <w:pPr>
        <w:spacing w:after="0"/>
      </w:pPr>
      <w:r>
        <w:rPr>
          <w:color w:val="6B6352"/>
          <w:sz w:val="18"/>
        </w:rPr>
        <w:t>Turbaco, Bolívar  ·  restauranteelpatio.com</w:t>
      </w:r>
    </w:p>
    <w:p>
      <w:pPr>
        <w:spacing w:before="520" w:after="40"/>
      </w:pPr>
      <w:r>
        <w:rPr>
          <w:b/>
          <w:color w:val="6B6352"/>
          <w:sz w:val="19"/>
        </w:rPr>
        <w:t>MANUAL DE USO</w:t>
      </w:r>
    </w:p>
    <w:p>
      <w:pPr>
        <w:spacing w:after="200"/>
      </w:pPr>
      <w:r>
        <w:rPr>
          <w:rFonts w:ascii="Georgia" w:hAnsi="Georgia"/>
          <w:b/>
          <w:color w:val="171512"/>
          <w:sz w:val="52"/>
        </w:rPr>
        <w:t>Repartidor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EAD8"/>
          </w:tcPr>
          <w:p>
            <w:r/>
            <w:r>
              <w:rPr>
                <w:sz w:val="20"/>
              </w:rPr>
              <w:t>Se abre en /reparto, desde el celular.</w:t>
            </w:r>
          </w:p>
        </w:tc>
      </w:tr>
    </w:tbl>
    <w:p>
      <w:pPr>
        <w:spacing w:after="80"/>
      </w:pPr>
    </w:p>
    <w:p>
      <w:pPr>
        <w:spacing w:after="240"/>
      </w:pPr>
      <w:r>
        <w:rPr>
          <w:rFonts w:ascii="Georgia" w:hAnsi="Georgia"/>
          <w:i/>
          <w:color w:val="6B6352"/>
          <w:sz w:val="24"/>
        </w:rPr>
        <w:t>Una columna de tarjetas grandes, una por entrega. Nada de filtros ni estados: solo lo que hace falta para llegar a esa puerta y cerrarla.</w:t>
      </w:r>
    </w:p>
    <w:p>
      <w:pPr>
        <w:spacing w:before="400" w:after="120"/>
      </w:pPr>
      <w:r>
        <w:rPr>
          <w:rFonts w:ascii="Georgia" w:hAnsi="Georgia"/>
          <w:b/>
          <w:color w:val="7A5E1F"/>
          <w:sz w:val="29"/>
        </w:rPr>
        <w:t>1.  Su primer turno en tres pasos</w:t>
      </w:r>
    </w:p>
    <w:p>
      <w:pPr>
        <w:spacing w:before="180" w:after="40"/>
        <w:ind w:left="454"/>
      </w:pPr>
      <w:r>
        <w:rPr>
          <w:b/>
          <w:color w:val="7A5E1F"/>
          <w:sz w:val="21"/>
        </w:rPr>
        <w:t xml:space="preserve">Paso 1.  </w:t>
      </w:r>
      <w:r>
        <w:rPr>
          <w:b/>
          <w:sz w:val="21"/>
        </w:rPr>
        <w:t>Entre con su usuario.</w:t>
      </w:r>
    </w:p>
    <w:p>
      <w:pPr>
        <w:spacing w:after="80"/>
        <w:ind w:left="454"/>
      </w:pPr>
      <w:r>
        <w:rPr>
          <w:sz w:val="21"/>
        </w:rPr>
        <w:t>Verá «Mis entregas». Solo salen los pedidos que le despacharon a usted: ni los de otro repartidor ni los que siguen en cocina.</w:t>
      </w:r>
    </w:p>
    <w:p>
      <w:pPr>
        <w:spacing w:before="180" w:after="40"/>
        <w:ind w:left="454"/>
      </w:pPr>
      <w:r>
        <w:rPr>
          <w:b/>
          <w:color w:val="7A5E1F"/>
          <w:sz w:val="21"/>
        </w:rPr>
        <w:t xml:space="preserve">Paso 2.  </w:t>
      </w:r>
      <w:r>
        <w:rPr>
          <w:b/>
          <w:sz w:val="21"/>
        </w:rPr>
        <w:t>Vaya a la dirección.</w:t>
      </w:r>
    </w:p>
    <w:p>
      <w:pPr>
        <w:spacing w:after="80"/>
        <w:ind w:left="454"/>
      </w:pPr>
      <w:r>
        <w:rPr>
          <w:sz w:val="21"/>
        </w:rPr>
        <w:t>«Cómo llegar» abre la ruta en el mapa del celular desde donde esté. «Buscar la dirección» la busca por escrito, cuando el punto del mapa no cuadra.</w:t>
      </w:r>
    </w:p>
    <w:p>
      <w:pPr>
        <w:spacing w:before="180" w:after="40"/>
        <w:ind w:left="454"/>
      </w:pPr>
      <w:r>
        <w:rPr>
          <w:b/>
          <w:color w:val="7A5E1F"/>
          <w:sz w:val="21"/>
        </w:rPr>
        <w:t xml:space="preserve">Paso 3.  </w:t>
      </w:r>
      <w:r>
        <w:rPr>
          <w:b/>
          <w:sz w:val="21"/>
        </w:rPr>
        <w:t>Cierre la entrega.</w:t>
      </w:r>
    </w:p>
    <w:p>
      <w:pPr>
        <w:spacing w:after="80"/>
        <w:ind w:left="454"/>
      </w:pPr>
      <w:r>
        <w:rPr>
          <w:sz w:val="21"/>
        </w:rPr>
        <w:t>Con el pedido ya en manos del cliente, pulse «Confirmar entrega». Con eso el restaurante sabe que llegó.</w:t>
      </w:r>
    </w:p>
    <w:p>
      <w:pPr>
        <w:spacing w:before="400" w:after="120"/>
      </w:pPr>
      <w:r>
        <w:rPr>
          <w:rFonts w:ascii="Georgia" w:hAnsi="Georgia"/>
          <w:b/>
          <w:color w:val="7A5E1F"/>
          <w:sz w:val="29"/>
        </w:rPr>
        <w:t>2.  El cobro</w:t>
      </w:r>
    </w:p>
    <w:p>
      <w:r>
        <w:rPr>
          <w:i w:val="0"/>
          <w:sz w:val="21"/>
        </w:rPr>
        <w:t>La tarjeta muestra el total y con qué dijo el cliente que iba a pagar. Si al final paga distinto —dijo efectivo y saca tarjeta— entréguelo igual y avise al mostrador: eso se corrige en el cierre de caja.</w:t>
      </w:r>
    </w:p>
    <w:p>
      <w:pPr>
        <w:spacing w:before="400" w:after="120"/>
      </w:pPr>
      <w:r>
        <w:rPr>
          <w:rFonts w:ascii="Georgia" w:hAnsi="Georgia"/>
          <w:b/>
          <w:color w:val="7A5E1F"/>
          <w:sz w:val="29"/>
        </w:rPr>
        <w:t>3.  Por qué solo ve lo suyo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BF8F2"/>
            <w:tcBorders>
              <w:left w:val="single" w:sz="18" w:color="C09A33"/>
            </w:tcBorders>
          </w:tcPr>
          <w:p>
            <w:r/>
            <w:r>
              <w:rPr>
                <w:b/>
                <w:color w:val="7A5E1F"/>
                <w:sz w:val="16"/>
              </w:rPr>
              <w:t>SON DATOS DE CLIENTES</w:t>
            </w:r>
          </w:p>
          <w:p>
            <w:r>
              <w:rPr>
                <w:sz w:val="20"/>
              </w:rPr>
              <w:t>Cada tarjeta lleva una dirección y un teléfono. Cada quien ve únicamente las puertas a las que va a tocar, y esa regla la aplica el servidor: no es una pantalla que esconde cosas.</w:t>
            </w:r>
          </w:p>
        </w:tc>
      </w:tr>
    </w:tbl>
    <w:p>
      <w:pPr>
        <w:spacing w:after="40"/>
      </w:pPr>
    </w:p>
    <w:p>
      <w:pPr>
        <w:spacing w:before="400" w:after="120"/>
      </w:pPr>
      <w:r>
        <w:rPr>
          <w:rFonts w:ascii="Georgia" w:hAnsi="Georgia"/>
          <w:b/>
          <w:color w:val="7A5E1F"/>
          <w:sz w:val="29"/>
        </w:rPr>
        <w:t>4.  Cuando algo sale mal</w:t>
      </w:r>
    </w:p>
    <w:p>
      <w:pPr>
        <w:pStyle w:val="ListBullet"/>
        <w:spacing w:after="80"/>
      </w:pPr>
      <w:r>
        <w:rPr>
          <w:b/>
          <w:sz w:val="21"/>
        </w:rPr>
        <w:t>Nadie abre.</w:t>
      </w:r>
      <w:r>
        <w:rPr>
          <w:sz w:val="21"/>
        </w:rPr>
        <w:t xml:space="preserve"> Llame al cliente desde la misma tarjeta. Si no contesta, llame al restaurante antes de devolverse.</w:t>
      </w:r>
    </w:p>
    <w:p>
      <w:pPr>
        <w:pStyle w:val="ListBullet"/>
        <w:spacing w:after="80"/>
      </w:pPr>
      <w:r>
        <w:rPr>
          <w:b/>
          <w:sz w:val="21"/>
        </w:rPr>
        <w:t>La dirección no existe o está lejos del punto del mapa.</w:t>
      </w:r>
      <w:r>
        <w:rPr>
          <w:sz w:val="21"/>
        </w:rPr>
        <w:t xml:space="preserve"> Guíese por la dirección escrita: es la que el cliente confirmó. El punto del mapa es una ayuda, no la verdad.</w:t>
      </w:r>
    </w:p>
    <w:p>
      <w:pPr>
        <w:pStyle w:val="ListBullet"/>
        <w:spacing w:after="80"/>
      </w:pPr>
      <w:r>
        <w:rPr>
          <w:b/>
          <w:sz w:val="21"/>
        </w:rPr>
        <w:t>Se quedó sin batería o sin datos.</w:t>
      </w:r>
      <w:r>
        <w:rPr>
          <w:sz w:val="21"/>
        </w:rPr>
        <w:t xml:space="preserve"> Confirme la entrega al volver al local. Lo importante es que la comida llegó.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</w:pPr>
    <w:r>
      <w:rPr>
        <w:color w:val="6B6352"/>
        <w:sz w:val="16"/>
      </w:rPr>
      <w:t>Restaurante El Patio · Manual de uso</w:t>
      <w:tab/>
    </w:r>
    <w:r>
      <w:rPr>
        <w:color w:val="6B6352"/>
        <w:sz w:val="16"/>
      </w:rPr>
      <w:t xml:space="preserve">Página </w:t>
    </w:r>
    <w:r>
      <w:rPr>
        <w:color w:val="6B6352"/>
        <w:sz w:val="16"/>
      </w:rPr>
      <w:fldChar w:fldCharType="begin"/>
    </w:r>
    <w:r>
      <w:rPr>
        <w:color w:val="6B6352"/>
        <w:sz w:val="16"/>
      </w:rPr>
      <w:instrText xml:space="preserve">PAGE</w:instrText>
    </w:r>
    <w:r>
      <w:rPr>
        <w:color w:val="6B6352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1715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