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2A7" w:rsidRDefault="00F853BD" w:rsidP="00F853BD">
      <w:pPr>
        <w:spacing w:after="0" w:line="240" w:lineRule="auto"/>
        <w:rPr>
          <w:rFonts w:ascii="Times New Roman" w:hAnsi="Times New Roman" w:cs="Times New Roman" w:hint="eastAsia"/>
          <w:sz w:val="24"/>
          <w:szCs w:val="24"/>
        </w:rPr>
      </w:pPr>
      <w:r>
        <w:rPr>
          <w:rFonts w:ascii="Times New Roman" w:hAnsi="Times New Roman" w:cs="Times New Roman"/>
          <w:sz w:val="24"/>
          <w:szCs w:val="24"/>
        </w:rPr>
        <w:t>CSCE2</w:t>
      </w:r>
      <w:r>
        <w:rPr>
          <w:rFonts w:ascii="Times New Roman" w:hAnsi="Times New Roman" w:cs="Times New Roman" w:hint="eastAsia"/>
          <w:sz w:val="24"/>
          <w:szCs w:val="24"/>
        </w:rPr>
        <w:t>70</w:t>
      </w:r>
    </w:p>
    <w:p w:rsidR="00F853BD" w:rsidRDefault="00F853BD" w:rsidP="00F853BD">
      <w:pPr>
        <w:spacing w:after="0" w:line="240" w:lineRule="auto"/>
        <w:rPr>
          <w:rFonts w:ascii="Times New Roman" w:hAnsi="Times New Roman" w:cs="Times New Roman" w:hint="eastAsia"/>
          <w:sz w:val="24"/>
          <w:szCs w:val="24"/>
        </w:rPr>
      </w:pPr>
      <w:r>
        <w:rPr>
          <w:rFonts w:ascii="Times New Roman" w:hAnsi="Times New Roman" w:cs="Times New Roman"/>
          <w:sz w:val="24"/>
          <w:szCs w:val="24"/>
        </w:rPr>
        <w:t>Dr. Wo</w:t>
      </w:r>
      <w:r w:rsidRPr="00CA4B29">
        <w:rPr>
          <w:rFonts w:ascii="Times New Roman" w:hAnsi="Times New Roman" w:cs="Times New Roman"/>
          <w:sz w:val="24"/>
          <w:szCs w:val="24"/>
        </w:rPr>
        <w:t>lf</w:t>
      </w:r>
      <w:r>
        <w:rPr>
          <w:rFonts w:ascii="Times New Roman" w:hAnsi="Times New Roman" w:cs="Times New Roman" w:hint="eastAsia"/>
          <w:sz w:val="24"/>
          <w:szCs w:val="24"/>
        </w:rPr>
        <w:t>f</w:t>
      </w:r>
    </w:p>
    <w:p w:rsidR="00F853BD" w:rsidRPr="00CA4B29" w:rsidRDefault="00F853BD" w:rsidP="00F853BD">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Sorting Report</w:t>
      </w:r>
    </w:p>
    <w:p w:rsidR="00CA4B29" w:rsidRPr="00CA4B29" w:rsidRDefault="00CA4B29" w:rsidP="00F853BD">
      <w:pPr>
        <w:spacing w:after="0" w:line="240" w:lineRule="auto"/>
        <w:rPr>
          <w:rFonts w:ascii="Times New Roman" w:hAnsi="Times New Roman" w:cs="Times New Roman"/>
          <w:sz w:val="24"/>
          <w:szCs w:val="24"/>
        </w:rPr>
      </w:pPr>
      <w:r w:rsidRPr="00CA4B29">
        <w:rPr>
          <w:rFonts w:ascii="Times New Roman" w:hAnsi="Times New Roman" w:cs="Times New Roman"/>
          <w:sz w:val="24"/>
          <w:szCs w:val="24"/>
        </w:rPr>
        <w:t>Qing-Xiang Jia</w:t>
      </w:r>
    </w:p>
    <w:p w:rsidR="00CA4B29" w:rsidRPr="00CA4B29" w:rsidRDefault="00CA4B29" w:rsidP="003A3CB8">
      <w:pPr>
        <w:spacing w:line="240" w:lineRule="auto"/>
        <w:rPr>
          <w:rFonts w:ascii="Times New Roman" w:hAnsi="Times New Roman" w:cs="Times New Roman"/>
          <w:sz w:val="24"/>
          <w:szCs w:val="24"/>
        </w:rPr>
      </w:pPr>
      <w:r w:rsidRPr="00CA4B29">
        <w:rPr>
          <w:rFonts w:ascii="Times New Roman" w:hAnsi="Times New Roman" w:cs="Times New Roman"/>
          <w:sz w:val="24"/>
          <w:szCs w:val="24"/>
        </w:rPr>
        <w:t>Due date: 5/20/2011</w:t>
      </w:r>
    </w:p>
    <w:p w:rsidR="00F853BD" w:rsidRDefault="00F335A7" w:rsidP="004242FA">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There</w:t>
      </w:r>
      <w:r w:rsidR="00082147">
        <w:rPr>
          <w:rFonts w:ascii="Times New Roman" w:hAnsi="Times New Roman" w:cs="Times New Roman" w:hint="eastAsia"/>
          <w:sz w:val="24"/>
          <w:szCs w:val="24"/>
        </w:rPr>
        <w:t xml:space="preserve"> </w:t>
      </w:r>
      <w:r w:rsidR="004242FA">
        <w:rPr>
          <w:rFonts w:ascii="Times New Roman" w:hAnsi="Times New Roman" w:cs="Times New Roman" w:hint="eastAsia"/>
          <w:sz w:val="24"/>
          <w:szCs w:val="24"/>
        </w:rPr>
        <w:t>five sorting algorithms</w:t>
      </w:r>
      <w:r>
        <w:rPr>
          <w:rFonts w:ascii="Times New Roman" w:hAnsi="Times New Roman" w:cs="Times New Roman" w:hint="eastAsia"/>
          <w:sz w:val="24"/>
          <w:szCs w:val="24"/>
        </w:rPr>
        <w:t xml:space="preserve"> have been tested</w:t>
      </w:r>
      <w:r w:rsidR="004242FA">
        <w:rPr>
          <w:rFonts w:ascii="Times New Roman" w:hAnsi="Times New Roman" w:cs="Times New Roman" w:hint="eastAsia"/>
          <w:sz w:val="24"/>
          <w:szCs w:val="24"/>
        </w:rPr>
        <w:t xml:space="preserve">, they are: </w:t>
      </w:r>
      <w:r w:rsidR="003F67D8">
        <w:rPr>
          <w:rFonts w:ascii="Times New Roman" w:hAnsi="Times New Roman" w:cs="Times New Roman" w:hint="eastAsia"/>
          <w:sz w:val="24"/>
          <w:szCs w:val="24"/>
        </w:rPr>
        <w:t>Selection Sort, Insertion Sort, Shell Sort, Heap Sort and Quick Sort.</w:t>
      </w:r>
      <w:r w:rsidR="00397D12">
        <w:rPr>
          <w:rFonts w:ascii="Times New Roman" w:hAnsi="Times New Roman" w:cs="Times New Roman" w:hint="eastAsia"/>
          <w:sz w:val="24"/>
          <w:szCs w:val="24"/>
        </w:rPr>
        <w:t xml:space="preserve"> </w:t>
      </w:r>
      <w:r w:rsidR="00557418">
        <w:rPr>
          <w:rFonts w:ascii="Times New Roman" w:hAnsi="Times New Roman" w:cs="Times New Roman"/>
          <w:sz w:val="24"/>
          <w:szCs w:val="24"/>
        </w:rPr>
        <w:t>Theoretically</w:t>
      </w:r>
      <w:r w:rsidR="00557418">
        <w:rPr>
          <w:rFonts w:ascii="Times New Roman" w:hAnsi="Times New Roman" w:cs="Times New Roman" w:hint="eastAsia"/>
          <w:sz w:val="24"/>
          <w:szCs w:val="24"/>
        </w:rPr>
        <w:t>, the first two sorting method</w:t>
      </w:r>
      <w:r w:rsidR="00892867">
        <w:rPr>
          <w:rFonts w:ascii="Times New Roman" w:hAnsi="Times New Roman" w:cs="Times New Roman" w:hint="eastAsia"/>
          <w:sz w:val="24"/>
          <w:szCs w:val="24"/>
        </w:rPr>
        <w:t>s</w:t>
      </w:r>
      <w:r w:rsidR="00557418">
        <w:rPr>
          <w:rFonts w:ascii="Times New Roman" w:hAnsi="Times New Roman" w:cs="Times New Roman" w:hint="eastAsia"/>
          <w:sz w:val="24"/>
          <w:szCs w:val="24"/>
        </w:rPr>
        <w:t xml:space="preserve"> have the </w:t>
      </w:r>
      <w:r w:rsidR="00557418">
        <w:rPr>
          <w:rFonts w:ascii="Times New Roman" w:hAnsi="Times New Roman" w:cs="Times New Roman"/>
          <w:sz w:val="24"/>
          <w:szCs w:val="24"/>
        </w:rPr>
        <w:t>efficiency</w:t>
      </w:r>
      <w:r w:rsidR="00557418">
        <w:rPr>
          <w:rFonts w:ascii="Times New Roman" w:hAnsi="Times New Roman" w:cs="Times New Roman" w:hint="eastAsia"/>
          <w:sz w:val="24"/>
          <w:szCs w:val="24"/>
        </w:rPr>
        <w:t xml:space="preserve"> </w:t>
      </w:r>
      <w:proofErr w:type="gramStart"/>
      <w:r w:rsidR="00557418">
        <w:rPr>
          <w:rFonts w:ascii="Times New Roman" w:hAnsi="Times New Roman" w:cs="Times New Roman" w:hint="eastAsia"/>
          <w:sz w:val="24"/>
          <w:szCs w:val="24"/>
        </w:rPr>
        <w:t xml:space="preserve">of </w:t>
      </w:r>
      <w:proofErr w:type="gramEnd"/>
      <m:oMath>
        <m:r>
          <w:rPr>
            <w:rFonts w:ascii="Cambria Math" w:hAnsi="Cambria Math" w:cs="Times New Roman" w:hint="eastAsia"/>
            <w:sz w:val="24"/>
            <w:szCs w:val="24"/>
          </w:rPr>
          <m:t>O(</m:t>
        </m:r>
        <m:sSup>
          <m:sSupPr>
            <m:ctrlPr>
              <w:rPr>
                <w:rFonts w:ascii="Cambria Math" w:hAnsi="Cambria Math" w:cs="Times New Roman"/>
                <w:i/>
                <w:sz w:val="24"/>
                <w:szCs w:val="24"/>
              </w:rPr>
            </m:ctrlPr>
          </m:sSupPr>
          <m:e>
            <m:r>
              <w:rPr>
                <w:rFonts w:ascii="Cambria Math" w:hAnsi="Cambria Math" w:cs="Times New Roman" w:hint="eastAsia"/>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15617A">
        <w:rPr>
          <w:rFonts w:ascii="Times New Roman" w:hAnsi="Times New Roman" w:cs="Times New Roman" w:hint="eastAsia"/>
          <w:sz w:val="24"/>
          <w:szCs w:val="24"/>
        </w:rPr>
        <w:t xml:space="preserve">. The next one has the efficiency </w:t>
      </w:r>
      <w:proofErr w:type="gramStart"/>
      <w:r w:rsidR="0015617A">
        <w:rPr>
          <w:rFonts w:ascii="Times New Roman" w:hAnsi="Times New Roman" w:cs="Times New Roman" w:hint="eastAsia"/>
          <w:sz w:val="24"/>
          <w:szCs w:val="24"/>
        </w:rPr>
        <w:t xml:space="preserve">of </w:t>
      </w:r>
      <w:proofErr w:type="gramEnd"/>
      <m:oMath>
        <m:r>
          <w:rPr>
            <w:rFonts w:ascii="Cambria Math" w:hAnsi="Cambria Math" w:cs="Times New Roman" w:hint="eastAsia"/>
            <w:sz w:val="24"/>
            <w:szCs w:val="24"/>
          </w:rPr>
          <m:t>O(</m:t>
        </m:r>
        <m:sSup>
          <m:sSupPr>
            <m:ctrlPr>
              <w:rPr>
                <w:rFonts w:ascii="Cambria Math" w:hAnsi="Cambria Math" w:cs="Times New Roman"/>
                <w:i/>
                <w:sz w:val="24"/>
                <w:szCs w:val="24"/>
              </w:rPr>
            </m:ctrlPr>
          </m:sSupPr>
          <m:e>
            <m:r>
              <w:rPr>
                <w:rFonts w:ascii="Cambria Math" w:hAnsi="Cambria Math" w:cs="Times New Roman" w:hint="eastAsia"/>
                <w:sz w:val="24"/>
                <w:szCs w:val="24"/>
              </w:rPr>
              <m:t>n</m:t>
            </m:r>
          </m:e>
          <m:sup>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4</m:t>
                </m:r>
              </m:den>
            </m:f>
          </m:sup>
        </m:sSup>
        <m:r>
          <w:rPr>
            <w:rFonts w:ascii="Cambria Math" w:hAnsi="Cambria Math" w:cs="Times New Roman"/>
            <w:sz w:val="24"/>
            <w:szCs w:val="24"/>
          </w:rPr>
          <m:t>)</m:t>
        </m:r>
      </m:oMath>
      <w:r w:rsidR="00B70FC6">
        <w:rPr>
          <w:rFonts w:ascii="Times New Roman" w:hAnsi="Times New Roman" w:cs="Times New Roman" w:hint="eastAsia"/>
          <w:sz w:val="24"/>
          <w:szCs w:val="24"/>
        </w:rPr>
        <w:t xml:space="preserve">. </w:t>
      </w:r>
      <w:r w:rsidR="000A6EDD">
        <w:rPr>
          <w:rFonts w:ascii="Times New Roman" w:hAnsi="Times New Roman" w:cs="Times New Roman" w:hint="eastAsia"/>
          <w:sz w:val="24"/>
          <w:szCs w:val="24"/>
        </w:rPr>
        <w:t>The last two sorting methods</w:t>
      </w:r>
      <w:r w:rsidR="000A6EDD">
        <w:rPr>
          <w:rFonts w:ascii="Times New Roman" w:hAnsi="Times New Roman" w:cs="Times New Roman"/>
          <w:sz w:val="24"/>
          <w:szCs w:val="24"/>
        </w:rPr>
        <w:t>’</w:t>
      </w:r>
      <w:r w:rsidR="000A6EDD">
        <w:rPr>
          <w:rFonts w:ascii="Times New Roman" w:hAnsi="Times New Roman" w:cs="Times New Roman" w:hint="eastAsia"/>
          <w:sz w:val="24"/>
          <w:szCs w:val="24"/>
        </w:rPr>
        <w:t xml:space="preserve"> efficiency </w:t>
      </w:r>
      <w:proofErr w:type="gramStart"/>
      <w:r w:rsidR="00A841DD">
        <w:rPr>
          <w:rFonts w:ascii="Times New Roman" w:hAnsi="Times New Roman" w:cs="Times New Roman" w:hint="eastAsia"/>
          <w:sz w:val="24"/>
          <w:szCs w:val="24"/>
        </w:rPr>
        <w:t xml:space="preserve">is </w:t>
      </w:r>
      <w:proofErr w:type="gramEnd"/>
      <m:oMath>
        <m:r>
          <w:rPr>
            <w:rFonts w:ascii="Cambria Math" w:hAnsi="Cambria Math" w:cs="Times New Roman"/>
            <w:sz w:val="24"/>
            <w:szCs w:val="24"/>
          </w:rPr>
          <m:t>O(n∙</m:t>
        </m:r>
        <m:func>
          <m:funcPr>
            <m:ctrlPr>
              <w:rPr>
                <w:rFonts w:ascii="Cambria Math" w:hAnsi="Cambria Math" w:cs="Times New Roman"/>
                <w:i/>
                <w:sz w:val="24"/>
                <w:szCs w:val="24"/>
              </w:rPr>
            </m:ctrlPr>
          </m:funcPr>
          <m:fName>
            <m: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sidR="00D174D5">
        <w:rPr>
          <w:rFonts w:ascii="Times New Roman" w:hAnsi="Times New Roman" w:cs="Times New Roman" w:hint="eastAsia"/>
          <w:sz w:val="24"/>
          <w:szCs w:val="24"/>
        </w:rPr>
        <w:t>.</w:t>
      </w:r>
    </w:p>
    <w:p w:rsidR="00126E3B" w:rsidRDefault="00A42097" w:rsidP="004242FA">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For the algorithms with the efficiency </w:t>
      </w:r>
      <w:proofErr w:type="gramStart"/>
      <w:r>
        <w:rPr>
          <w:rFonts w:ascii="Times New Roman" w:hAnsi="Times New Roman" w:cs="Times New Roman" w:hint="eastAsia"/>
          <w:sz w:val="24"/>
          <w:szCs w:val="24"/>
        </w:rPr>
        <w:t xml:space="preserve">of </w:t>
      </w:r>
      <w:proofErr w:type="gramEnd"/>
      <m:oMath>
        <m:r>
          <w:rPr>
            <w:rFonts w:ascii="Cambria Math" w:hAnsi="Cambria Math" w:cs="Times New Roman" w:hint="eastAsia"/>
            <w:sz w:val="24"/>
            <w:szCs w:val="24"/>
          </w:rPr>
          <m:t>O(</m:t>
        </m:r>
        <m:sSup>
          <m:sSupPr>
            <m:ctrlPr>
              <w:rPr>
                <w:rFonts w:ascii="Cambria Math" w:hAnsi="Cambria Math" w:cs="Times New Roman"/>
                <w:i/>
                <w:sz w:val="24"/>
                <w:szCs w:val="24"/>
              </w:rPr>
            </m:ctrlPr>
          </m:sSupPr>
          <m:e>
            <m:r>
              <w:rPr>
                <w:rFonts w:ascii="Cambria Math" w:hAnsi="Cambria Math" w:cs="Times New Roman" w:hint="eastAsia"/>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hint="eastAsia"/>
          <w:sz w:val="24"/>
          <w:szCs w:val="24"/>
        </w:rPr>
        <w:t xml:space="preserve">, </w:t>
      </w:r>
      <w:r w:rsidR="000A0D6D">
        <w:rPr>
          <w:rFonts w:ascii="Times New Roman" w:hAnsi="Times New Roman" w:cs="Times New Roman" w:hint="eastAsia"/>
          <w:sz w:val="24"/>
          <w:szCs w:val="24"/>
        </w:rPr>
        <w:t>they were tested</w:t>
      </w:r>
      <w:r>
        <w:rPr>
          <w:rFonts w:ascii="Times New Roman" w:hAnsi="Times New Roman" w:cs="Times New Roman" w:hint="eastAsia"/>
          <w:sz w:val="24"/>
          <w:szCs w:val="24"/>
        </w:rPr>
        <w:t xml:space="preserve"> with </w:t>
      </w:r>
      <w:r w:rsidR="004A1DF2">
        <w:rPr>
          <w:rFonts w:ascii="Times New Roman" w:hAnsi="Times New Roman" w:cs="Times New Roman" w:hint="eastAsia"/>
          <w:sz w:val="24"/>
          <w:szCs w:val="24"/>
        </w:rPr>
        <w:t xml:space="preserve">initial array size </w:t>
      </w:r>
      <w:r w:rsidR="001131DF">
        <w:rPr>
          <w:rFonts w:ascii="Times New Roman" w:hAnsi="Times New Roman" w:cs="Times New Roman" w:hint="eastAsia"/>
          <w:sz w:val="24"/>
          <w:szCs w:val="24"/>
        </w:rPr>
        <w:t>1000, size increment 100 and 40 points on the graph.</w:t>
      </w:r>
      <w:r w:rsidR="00F15CBB">
        <w:rPr>
          <w:rFonts w:ascii="Times New Roman" w:hAnsi="Times New Roman" w:cs="Times New Roman" w:hint="eastAsia"/>
          <w:sz w:val="24"/>
          <w:szCs w:val="24"/>
        </w:rPr>
        <w:t xml:space="preserve"> </w:t>
      </w:r>
      <w:r w:rsidR="00656F88">
        <w:rPr>
          <w:rFonts w:ascii="Times New Roman" w:hAnsi="Times New Roman" w:cs="Times New Roman" w:hint="eastAsia"/>
          <w:sz w:val="24"/>
          <w:szCs w:val="24"/>
        </w:rPr>
        <w:t>The elements of the array are</w:t>
      </w:r>
      <w:r w:rsidR="00771700">
        <w:rPr>
          <w:rFonts w:ascii="Times New Roman" w:hAnsi="Times New Roman" w:cs="Times New Roman" w:hint="eastAsia"/>
          <w:sz w:val="24"/>
          <w:szCs w:val="24"/>
        </w:rPr>
        <w:t xml:space="preserve"> random number</w:t>
      </w:r>
      <w:r w:rsidR="00277D71">
        <w:rPr>
          <w:rFonts w:ascii="Times New Roman" w:hAnsi="Times New Roman" w:cs="Times New Roman" w:hint="eastAsia"/>
          <w:sz w:val="24"/>
          <w:szCs w:val="24"/>
        </w:rPr>
        <w:t>s</w:t>
      </w:r>
      <w:r w:rsidR="00771700">
        <w:rPr>
          <w:rFonts w:ascii="Times New Roman" w:hAnsi="Times New Roman" w:cs="Times New Roman" w:hint="eastAsia"/>
          <w:sz w:val="24"/>
          <w:szCs w:val="24"/>
        </w:rPr>
        <w:t xml:space="preserve"> of type long. </w:t>
      </w:r>
      <w:r w:rsidR="00F23A20">
        <w:rPr>
          <w:rFonts w:ascii="Times New Roman" w:hAnsi="Times New Roman" w:cs="Times New Roman" w:hint="eastAsia"/>
          <w:sz w:val="24"/>
          <w:szCs w:val="24"/>
        </w:rPr>
        <w:t xml:space="preserve">The reason for the initial array size to be 1000 is that </w:t>
      </w:r>
      <w:r w:rsidR="00796239">
        <w:rPr>
          <w:rFonts w:ascii="Times New Roman" w:hAnsi="Times New Roman" w:cs="Times New Roman" w:hint="eastAsia"/>
          <w:sz w:val="24"/>
          <w:szCs w:val="24"/>
        </w:rPr>
        <w:t>if the size</w:t>
      </w:r>
      <w:r w:rsidR="0058342E">
        <w:rPr>
          <w:rFonts w:ascii="Times New Roman" w:hAnsi="Times New Roman" w:cs="Times New Roman" w:hint="eastAsia"/>
          <w:sz w:val="24"/>
          <w:szCs w:val="24"/>
        </w:rPr>
        <w:t xml:space="preserve"> is small, it may not take </w:t>
      </w:r>
      <w:r w:rsidR="00796239">
        <w:rPr>
          <w:rFonts w:ascii="Times New Roman" w:hAnsi="Times New Roman" w:cs="Times New Roman" w:hint="eastAsia"/>
          <w:sz w:val="24"/>
          <w:szCs w:val="24"/>
        </w:rPr>
        <w:t>a second to finish the sorting</w:t>
      </w:r>
      <w:r w:rsidR="006E18E2">
        <w:rPr>
          <w:rFonts w:ascii="Times New Roman" w:hAnsi="Times New Roman" w:cs="Times New Roman" w:hint="eastAsia"/>
          <w:sz w:val="24"/>
          <w:szCs w:val="24"/>
        </w:rPr>
        <w:t xml:space="preserve">. </w:t>
      </w:r>
      <w:r w:rsidR="009B0AA6">
        <w:rPr>
          <w:rFonts w:ascii="Times New Roman" w:hAnsi="Times New Roman" w:cs="Times New Roman" w:hint="eastAsia"/>
          <w:sz w:val="24"/>
          <w:szCs w:val="24"/>
        </w:rPr>
        <w:t xml:space="preserve">Assume that it takes 0.00017s to sort an array with size 5 while it takes 0.00019s to sort an array with size </w:t>
      </w:r>
      <w:r w:rsidR="005A761A">
        <w:rPr>
          <w:rFonts w:ascii="Times New Roman" w:hAnsi="Times New Roman" w:cs="Times New Roman" w:hint="eastAsia"/>
          <w:sz w:val="24"/>
          <w:szCs w:val="24"/>
        </w:rPr>
        <w:t>10. Then the two results will be considered as 0.0002 when</w:t>
      </w:r>
      <w:r w:rsidR="00160CAA">
        <w:rPr>
          <w:rFonts w:ascii="Times New Roman" w:hAnsi="Times New Roman" w:cs="Times New Roman" w:hint="eastAsia"/>
          <w:sz w:val="24"/>
          <w:szCs w:val="24"/>
        </w:rPr>
        <w:t xml:space="preserve"> the</w:t>
      </w:r>
      <w:r w:rsidR="005A761A">
        <w:rPr>
          <w:rFonts w:ascii="Times New Roman" w:hAnsi="Times New Roman" w:cs="Times New Roman" w:hint="eastAsia"/>
          <w:sz w:val="24"/>
          <w:szCs w:val="24"/>
        </w:rPr>
        <w:t xml:space="preserve"> accuracy is 4 digits </w:t>
      </w:r>
      <w:r w:rsidR="00A833E1">
        <w:rPr>
          <w:rFonts w:ascii="Times New Roman" w:hAnsi="Times New Roman" w:cs="Times New Roman" w:hint="eastAsia"/>
          <w:sz w:val="24"/>
          <w:szCs w:val="24"/>
        </w:rPr>
        <w:t xml:space="preserve">beyond the decimal point. </w:t>
      </w:r>
      <w:r w:rsidR="00BB7990">
        <w:rPr>
          <w:rFonts w:ascii="Times New Roman" w:hAnsi="Times New Roman" w:cs="Times New Roman" w:hint="eastAsia"/>
          <w:sz w:val="24"/>
          <w:szCs w:val="24"/>
        </w:rPr>
        <w:t xml:space="preserve">In the worst case, it may be considered 0.0 when the </w:t>
      </w:r>
      <w:r w:rsidR="00BB7990">
        <w:rPr>
          <w:rFonts w:ascii="Times New Roman" w:hAnsi="Times New Roman" w:cs="Times New Roman"/>
          <w:sz w:val="24"/>
          <w:szCs w:val="24"/>
        </w:rPr>
        <w:t>accuracy</w:t>
      </w:r>
      <w:r w:rsidR="00BB7990">
        <w:rPr>
          <w:rFonts w:ascii="Times New Roman" w:hAnsi="Times New Roman" w:cs="Times New Roman" w:hint="eastAsia"/>
          <w:sz w:val="24"/>
          <w:szCs w:val="24"/>
        </w:rPr>
        <w:t xml:space="preserve"> is low. </w:t>
      </w:r>
      <w:r w:rsidR="006E18E2">
        <w:rPr>
          <w:rFonts w:ascii="Times New Roman" w:hAnsi="Times New Roman" w:cs="Times New Roman" w:hint="eastAsia"/>
          <w:sz w:val="24"/>
          <w:szCs w:val="24"/>
        </w:rPr>
        <w:t xml:space="preserve">In this situation, the </w:t>
      </w:r>
      <w:r w:rsidR="00692F33">
        <w:rPr>
          <w:rFonts w:ascii="Times New Roman" w:hAnsi="Times New Roman" w:cs="Times New Roman" w:hint="eastAsia"/>
          <w:sz w:val="24"/>
          <w:szCs w:val="24"/>
        </w:rPr>
        <w:t xml:space="preserve">result may have relatively higher </w:t>
      </w:r>
      <w:r w:rsidR="00692F33" w:rsidRPr="00692F33">
        <w:rPr>
          <w:rFonts w:ascii="Times New Roman" w:hAnsi="Times New Roman" w:cs="Times New Roman"/>
          <w:sz w:val="24"/>
          <w:szCs w:val="24"/>
        </w:rPr>
        <w:t>inaccuracy</w:t>
      </w:r>
      <w:r w:rsidR="00692F33">
        <w:rPr>
          <w:rFonts w:ascii="Times New Roman" w:hAnsi="Times New Roman" w:cs="Times New Roman" w:hint="eastAsia"/>
          <w:sz w:val="24"/>
          <w:szCs w:val="24"/>
        </w:rPr>
        <w:t xml:space="preserve"> compared with </w:t>
      </w:r>
      <w:r w:rsidR="00AE2A75">
        <w:rPr>
          <w:rFonts w:ascii="Times New Roman" w:hAnsi="Times New Roman" w:cs="Times New Roman" w:hint="eastAsia"/>
          <w:sz w:val="24"/>
          <w:szCs w:val="24"/>
        </w:rPr>
        <w:t>the larger array size.</w:t>
      </w:r>
      <w:r w:rsidR="00F17606">
        <w:rPr>
          <w:rFonts w:ascii="Times New Roman" w:hAnsi="Times New Roman" w:cs="Times New Roman" w:hint="eastAsia"/>
          <w:sz w:val="24"/>
          <w:szCs w:val="24"/>
        </w:rPr>
        <w:t xml:space="preserve"> </w:t>
      </w:r>
      <w:r w:rsidR="00E617DB">
        <w:rPr>
          <w:rFonts w:ascii="Times New Roman" w:hAnsi="Times New Roman" w:cs="Times New Roman" w:hint="eastAsia"/>
          <w:sz w:val="24"/>
          <w:szCs w:val="24"/>
        </w:rPr>
        <w:t xml:space="preserve">For the same reason, the </w:t>
      </w:r>
      <w:r w:rsidR="00C355F6">
        <w:rPr>
          <w:rFonts w:ascii="Times New Roman" w:hAnsi="Times New Roman" w:cs="Times New Roman" w:hint="eastAsia"/>
          <w:sz w:val="24"/>
          <w:szCs w:val="24"/>
        </w:rPr>
        <w:t>increment</w:t>
      </w:r>
      <w:r w:rsidR="00E617DB">
        <w:rPr>
          <w:rFonts w:ascii="Times New Roman" w:hAnsi="Times New Roman" w:cs="Times New Roman" w:hint="eastAsia"/>
          <w:sz w:val="24"/>
          <w:szCs w:val="24"/>
        </w:rPr>
        <w:t xml:space="preserve"> of the array</w:t>
      </w:r>
      <w:r w:rsidR="00C355F6">
        <w:rPr>
          <w:rFonts w:ascii="Times New Roman" w:hAnsi="Times New Roman" w:cs="Times New Roman" w:hint="eastAsia"/>
          <w:sz w:val="24"/>
          <w:szCs w:val="24"/>
        </w:rPr>
        <w:t xml:space="preserve"> is </w:t>
      </w:r>
      <w:r w:rsidR="00162119">
        <w:rPr>
          <w:rFonts w:ascii="Times New Roman" w:hAnsi="Times New Roman" w:cs="Times New Roman" w:hint="eastAsia"/>
          <w:sz w:val="24"/>
          <w:szCs w:val="24"/>
        </w:rPr>
        <w:t>100.</w:t>
      </w:r>
      <w:r w:rsidR="005D2117">
        <w:rPr>
          <w:rFonts w:ascii="Times New Roman" w:hAnsi="Times New Roman" w:cs="Times New Roman" w:hint="eastAsia"/>
          <w:sz w:val="24"/>
          <w:szCs w:val="24"/>
        </w:rPr>
        <w:t xml:space="preserve"> </w:t>
      </w:r>
      <w:r w:rsidR="00EB320C">
        <w:rPr>
          <w:rFonts w:ascii="Times New Roman" w:hAnsi="Times New Roman" w:cs="Times New Roman" w:hint="eastAsia"/>
          <w:sz w:val="24"/>
          <w:szCs w:val="24"/>
        </w:rPr>
        <w:t xml:space="preserve">The number of </w:t>
      </w:r>
      <w:r w:rsidR="00A67409">
        <w:rPr>
          <w:rFonts w:ascii="Times New Roman" w:hAnsi="Times New Roman" w:cs="Times New Roman" w:hint="eastAsia"/>
          <w:sz w:val="24"/>
          <w:szCs w:val="24"/>
        </w:rPr>
        <w:t xml:space="preserve">the </w:t>
      </w:r>
      <w:r w:rsidR="00EB320C">
        <w:rPr>
          <w:rFonts w:ascii="Times New Roman" w:hAnsi="Times New Roman" w:cs="Times New Roman" w:hint="eastAsia"/>
          <w:sz w:val="24"/>
          <w:szCs w:val="24"/>
        </w:rPr>
        <w:t>point</w:t>
      </w:r>
      <w:r w:rsidR="00402544">
        <w:rPr>
          <w:rFonts w:ascii="Times New Roman" w:hAnsi="Times New Roman" w:cs="Times New Roman" w:hint="eastAsia"/>
          <w:sz w:val="24"/>
          <w:szCs w:val="24"/>
        </w:rPr>
        <w:t>s</w:t>
      </w:r>
      <w:r w:rsidR="00EB320C">
        <w:rPr>
          <w:rFonts w:ascii="Times New Roman" w:hAnsi="Times New Roman" w:cs="Times New Roman" w:hint="eastAsia"/>
          <w:sz w:val="24"/>
          <w:szCs w:val="24"/>
        </w:rPr>
        <w:t xml:space="preserve"> is 40. </w:t>
      </w:r>
      <w:r w:rsidR="008C42BD">
        <w:rPr>
          <w:rFonts w:ascii="Times New Roman" w:hAnsi="Times New Roman" w:cs="Times New Roman" w:hint="eastAsia"/>
          <w:sz w:val="24"/>
          <w:szCs w:val="24"/>
        </w:rPr>
        <w:t xml:space="preserve">For these three </w:t>
      </w:r>
      <w:r w:rsidR="00FE26FF">
        <w:rPr>
          <w:rFonts w:ascii="Times New Roman" w:hAnsi="Times New Roman" w:cs="Times New Roman" w:hint="eastAsia"/>
          <w:sz w:val="24"/>
          <w:szCs w:val="24"/>
        </w:rPr>
        <w:t xml:space="preserve">values, the higher the values, the better results can be obtained. But </w:t>
      </w:r>
      <w:r w:rsidR="00DF128F">
        <w:rPr>
          <w:rFonts w:ascii="Times New Roman" w:hAnsi="Times New Roman" w:cs="Times New Roman" w:hint="eastAsia"/>
          <w:sz w:val="24"/>
          <w:szCs w:val="24"/>
        </w:rPr>
        <w:t>it is equally important to consider the speed of the test program.</w:t>
      </w:r>
    </w:p>
    <w:p w:rsidR="005F5092" w:rsidRDefault="00B5555A" w:rsidP="005F5092">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The figure below is the graph of Selection S</w:t>
      </w:r>
      <w:bookmarkStart w:id="0" w:name="_GoBack"/>
      <w:bookmarkEnd w:id="0"/>
      <w:r>
        <w:rPr>
          <w:rFonts w:ascii="Times New Roman" w:hAnsi="Times New Roman" w:cs="Times New Roman" w:hint="eastAsia"/>
          <w:sz w:val="24"/>
          <w:szCs w:val="24"/>
        </w:rPr>
        <w:t>ort.</w:t>
      </w:r>
    </w:p>
    <w:p w:rsidR="00DF128F" w:rsidRDefault="005F5092" w:rsidP="005F5092">
      <w:pPr>
        <w:spacing w:line="480" w:lineRule="auto"/>
        <w:jc w:val="center"/>
        <w:rPr>
          <w:rFonts w:ascii="Times New Roman" w:hAnsi="Times New Roman" w:cs="Times New Roman" w:hint="eastAsia"/>
          <w:sz w:val="24"/>
          <w:szCs w:val="24"/>
        </w:rPr>
      </w:pPr>
      <w:r w:rsidRPr="005F5092">
        <w:rPr>
          <w:noProof/>
        </w:rPr>
        <w:lastRenderedPageBreak/>
        <w:t xml:space="preserve"> </w:t>
      </w:r>
      <w:r>
        <w:rPr>
          <w:noProof/>
        </w:rPr>
        <w:drawing>
          <wp:inline distT="0" distB="0" distL="0" distR="0" wp14:anchorId="3B6E881F" wp14:editId="1A68E5C1">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F5092" w:rsidRDefault="002A785A" w:rsidP="004242FA">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Theoretically it should be a </w:t>
      </w:r>
      <w:r w:rsidRPr="002A785A">
        <w:rPr>
          <w:rFonts w:ascii="Times New Roman" w:hAnsi="Times New Roman" w:cs="Times New Roman"/>
          <w:sz w:val="24"/>
          <w:szCs w:val="24"/>
        </w:rPr>
        <w:t>polynomial</w:t>
      </w:r>
      <w:r>
        <w:rPr>
          <w:rFonts w:ascii="Times New Roman" w:hAnsi="Times New Roman" w:cs="Times New Roman" w:hint="eastAsia"/>
          <w:sz w:val="24"/>
          <w:szCs w:val="24"/>
        </w:rPr>
        <w:t xml:space="preserve">, to be more specific, </w:t>
      </w:r>
      <w:r w:rsidRPr="002A785A">
        <w:rPr>
          <w:rFonts w:ascii="Times New Roman" w:hAnsi="Times New Roman" w:cs="Times New Roman"/>
          <w:sz w:val="24"/>
          <w:szCs w:val="24"/>
        </w:rPr>
        <w:t>quadratic</w:t>
      </w:r>
      <w:r w:rsidR="00A563C9">
        <w:rPr>
          <w:rFonts w:ascii="Times New Roman" w:hAnsi="Times New Roman" w:cs="Times New Roman" w:hint="eastAsia"/>
          <w:sz w:val="24"/>
          <w:szCs w:val="24"/>
        </w:rPr>
        <w:t xml:space="preserve"> function</w:t>
      </w:r>
      <w:r>
        <w:rPr>
          <w:rFonts w:ascii="Times New Roman" w:hAnsi="Times New Roman" w:cs="Times New Roman" w:hint="eastAsia"/>
          <w:sz w:val="24"/>
          <w:szCs w:val="24"/>
        </w:rPr>
        <w:t>.</w:t>
      </w:r>
      <w:r w:rsidR="00E06DFB">
        <w:rPr>
          <w:rFonts w:ascii="Times New Roman" w:hAnsi="Times New Roman" w:cs="Times New Roman" w:hint="eastAsia"/>
          <w:sz w:val="24"/>
          <w:szCs w:val="24"/>
        </w:rPr>
        <w:t xml:space="preserve"> According to the </w:t>
      </w:r>
      <w:r w:rsidR="00276902">
        <w:rPr>
          <w:rFonts w:ascii="Times New Roman" w:hAnsi="Times New Roman" w:cs="Times New Roman" w:hint="eastAsia"/>
          <w:sz w:val="24"/>
          <w:szCs w:val="24"/>
        </w:rPr>
        <w:t xml:space="preserve">result of the experiment, </w:t>
      </w:r>
      <w:r w:rsidR="00A563C9">
        <w:rPr>
          <w:rFonts w:ascii="Times New Roman" w:hAnsi="Times New Roman" w:cs="Times New Roman" w:hint="eastAsia"/>
          <w:sz w:val="24"/>
          <w:szCs w:val="24"/>
        </w:rPr>
        <w:t>it is a quadratic function</w:t>
      </w:r>
      <w:r w:rsidR="00D137C9">
        <w:rPr>
          <w:rFonts w:ascii="Times New Roman" w:hAnsi="Times New Roman" w:cs="Times New Roman" w:hint="eastAsia"/>
          <w:sz w:val="24"/>
          <w:szCs w:val="24"/>
        </w:rPr>
        <w:t xml:space="preserve"> because the equation of the </w:t>
      </w:r>
      <w:proofErr w:type="spellStart"/>
      <w:r w:rsidR="006E7906">
        <w:rPr>
          <w:rFonts w:ascii="Times New Roman" w:hAnsi="Times New Roman" w:cs="Times New Roman"/>
          <w:sz w:val="24"/>
          <w:szCs w:val="24"/>
        </w:rPr>
        <w:t>trendline</w:t>
      </w:r>
      <w:proofErr w:type="spellEnd"/>
      <w:r w:rsidR="00D137C9">
        <w:rPr>
          <w:rFonts w:ascii="Times New Roman" w:hAnsi="Times New Roman" w:cs="Times New Roman" w:hint="eastAsia"/>
          <w:sz w:val="24"/>
          <w:szCs w:val="24"/>
        </w:rPr>
        <w:t xml:space="preserve"> is a quadratic </w:t>
      </w:r>
      <w:r w:rsidR="009A337F">
        <w:rPr>
          <w:rFonts w:ascii="Times New Roman" w:hAnsi="Times New Roman" w:cs="Times New Roman" w:hint="eastAsia"/>
          <w:sz w:val="24"/>
          <w:szCs w:val="24"/>
        </w:rPr>
        <w:t>function</w:t>
      </w:r>
      <w:r w:rsidR="00125A3F">
        <w:rPr>
          <w:rFonts w:ascii="Times New Roman" w:hAnsi="Times New Roman" w:cs="Times New Roman" w:hint="eastAsia"/>
          <w:sz w:val="24"/>
          <w:szCs w:val="24"/>
        </w:rPr>
        <w:t xml:space="preserve"> and the </w:t>
      </w:r>
      <w:proofErr w:type="spellStart"/>
      <w:r w:rsidR="006E7906">
        <w:rPr>
          <w:rFonts w:ascii="Times New Roman" w:hAnsi="Times New Roman" w:cs="Times New Roman" w:hint="eastAsia"/>
          <w:sz w:val="24"/>
          <w:szCs w:val="24"/>
        </w:rPr>
        <w:t>trendline</w:t>
      </w:r>
      <w:proofErr w:type="spellEnd"/>
      <w:r w:rsidR="00125A3F">
        <w:rPr>
          <w:rFonts w:ascii="Times New Roman" w:hAnsi="Times New Roman" w:cs="Times New Roman" w:hint="eastAsia"/>
          <w:sz w:val="24"/>
          <w:szCs w:val="24"/>
        </w:rPr>
        <w:t xml:space="preserve"> perfectly fits the points</w:t>
      </w:r>
      <w:r w:rsidR="009A337F">
        <w:rPr>
          <w:rFonts w:ascii="Times New Roman" w:hAnsi="Times New Roman" w:cs="Times New Roman" w:hint="eastAsia"/>
          <w:sz w:val="24"/>
          <w:szCs w:val="24"/>
        </w:rPr>
        <w:t>.</w:t>
      </w:r>
      <w:r w:rsidR="00F6250E">
        <w:rPr>
          <w:rFonts w:ascii="Times New Roman" w:hAnsi="Times New Roman" w:cs="Times New Roman" w:hint="eastAsia"/>
          <w:sz w:val="24"/>
          <w:szCs w:val="24"/>
        </w:rPr>
        <w:t xml:space="preserve"> </w:t>
      </w:r>
      <w:r w:rsidR="00300597">
        <w:rPr>
          <w:rFonts w:ascii="Times New Roman" w:hAnsi="Times New Roman" w:cs="Times New Roman" w:hint="eastAsia"/>
          <w:sz w:val="24"/>
          <w:szCs w:val="24"/>
        </w:rPr>
        <w:t xml:space="preserve">The coefficient of determination is 1 which means the </w:t>
      </w:r>
      <w:proofErr w:type="spellStart"/>
      <w:r w:rsidR="006E7906">
        <w:rPr>
          <w:rFonts w:ascii="Times New Roman" w:hAnsi="Times New Roman" w:cs="Times New Roman" w:hint="eastAsia"/>
          <w:sz w:val="24"/>
          <w:szCs w:val="24"/>
        </w:rPr>
        <w:t>trendline</w:t>
      </w:r>
      <w:proofErr w:type="spellEnd"/>
      <w:r w:rsidR="00FF4D76">
        <w:rPr>
          <w:rFonts w:ascii="Times New Roman" w:hAnsi="Times New Roman" w:cs="Times New Roman" w:hint="eastAsia"/>
          <w:sz w:val="24"/>
          <w:szCs w:val="24"/>
        </w:rPr>
        <w:t xml:space="preserve"> matches the outcome of the experiment entirely.</w:t>
      </w:r>
    </w:p>
    <w:p w:rsidR="00DD598E" w:rsidRDefault="00E66CAE" w:rsidP="004242FA">
      <w:pPr>
        <w:spacing w:line="480" w:lineRule="auto"/>
        <w:rPr>
          <w:rFonts w:hint="eastAsia"/>
          <w:noProof/>
        </w:rPr>
      </w:pPr>
      <w:r>
        <w:rPr>
          <w:rFonts w:ascii="Times New Roman" w:hAnsi="Times New Roman" w:cs="Times New Roman" w:hint="eastAsia"/>
          <w:sz w:val="24"/>
          <w:szCs w:val="24"/>
        </w:rPr>
        <w:t>For the experiment of Insertion S</w:t>
      </w:r>
      <w:r w:rsidR="00DD598E">
        <w:rPr>
          <w:rFonts w:ascii="Times New Roman" w:hAnsi="Times New Roman" w:cs="Times New Roman" w:hint="eastAsia"/>
          <w:sz w:val="24"/>
          <w:szCs w:val="24"/>
        </w:rPr>
        <w:t>ort, the figure is shown below.</w:t>
      </w:r>
      <w:r w:rsidR="00DD598E" w:rsidRPr="00DD598E">
        <w:rPr>
          <w:noProof/>
        </w:rPr>
        <w:t xml:space="preserve"> </w:t>
      </w:r>
    </w:p>
    <w:p w:rsidR="00E66CAE" w:rsidRDefault="00DD598E" w:rsidP="00DD598E">
      <w:pPr>
        <w:spacing w:line="480" w:lineRule="auto"/>
        <w:jc w:val="center"/>
        <w:rPr>
          <w:rFonts w:ascii="Times New Roman" w:hAnsi="Times New Roman" w:cs="Times New Roman" w:hint="eastAsia"/>
          <w:sz w:val="24"/>
          <w:szCs w:val="24"/>
        </w:rPr>
      </w:pPr>
      <w:r>
        <w:rPr>
          <w:noProof/>
        </w:rPr>
        <w:drawing>
          <wp:inline distT="0" distB="0" distL="0" distR="0" wp14:anchorId="73E0F29D" wp14:editId="17C85524">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D598E" w:rsidRDefault="00D77A4D" w:rsidP="00DD598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In the </w:t>
      </w:r>
      <w:r>
        <w:rPr>
          <w:rFonts w:ascii="Times New Roman" w:hAnsi="Times New Roman" w:cs="Times New Roman"/>
          <w:sz w:val="24"/>
          <w:szCs w:val="24"/>
        </w:rPr>
        <w:t>theory</w:t>
      </w:r>
      <w:r>
        <w:rPr>
          <w:rFonts w:ascii="Times New Roman" w:hAnsi="Times New Roman" w:cs="Times New Roman" w:hint="eastAsia"/>
          <w:sz w:val="24"/>
          <w:szCs w:val="24"/>
        </w:rPr>
        <w:t xml:space="preserve">, it should be </w:t>
      </w:r>
      <w:r>
        <w:rPr>
          <w:rFonts w:ascii="Times New Roman" w:hAnsi="Times New Roman" w:cs="Times New Roman"/>
          <w:sz w:val="24"/>
          <w:szCs w:val="24"/>
        </w:rPr>
        <w:t>quadratic</w:t>
      </w:r>
      <w:r>
        <w:rPr>
          <w:rFonts w:ascii="Times New Roman" w:hAnsi="Times New Roman" w:cs="Times New Roman" w:hint="eastAsia"/>
          <w:sz w:val="24"/>
          <w:szCs w:val="24"/>
        </w:rPr>
        <w:t xml:space="preserve"> function. From the experiment with the coefficient of determination equal to 0.9997, it is </w:t>
      </w:r>
      <w:r w:rsidRPr="00D77A4D">
        <w:rPr>
          <w:rFonts w:ascii="Times New Roman" w:hAnsi="Times New Roman" w:cs="Times New Roman"/>
          <w:sz w:val="24"/>
          <w:szCs w:val="24"/>
        </w:rPr>
        <w:t>plausible</w:t>
      </w:r>
      <w:r w:rsidR="0035208D">
        <w:rPr>
          <w:rFonts w:ascii="Times New Roman" w:hAnsi="Times New Roman" w:cs="Times New Roman" w:hint="eastAsia"/>
          <w:sz w:val="24"/>
          <w:szCs w:val="24"/>
        </w:rPr>
        <w:t xml:space="preserve"> to claim that the</w:t>
      </w:r>
      <w:r w:rsidR="0035208D">
        <w:rPr>
          <w:rFonts w:ascii="Times New Roman" w:hAnsi="Times New Roman" w:cs="Times New Roman" w:hint="eastAsia"/>
          <w:sz w:val="24"/>
          <w:szCs w:val="24"/>
        </w:rPr>
        <w:t xml:space="preserve"> outcome justifies the theory.</w:t>
      </w:r>
      <w:r w:rsidR="00817DBA">
        <w:rPr>
          <w:rFonts w:ascii="Times New Roman" w:hAnsi="Times New Roman" w:cs="Times New Roman" w:hint="eastAsia"/>
          <w:sz w:val="24"/>
          <w:szCs w:val="24"/>
        </w:rPr>
        <w:t xml:space="preserve"> The first two experiments have exactly the same </w:t>
      </w:r>
      <w:r w:rsidR="00213BB9">
        <w:rPr>
          <w:rFonts w:ascii="Times New Roman" w:hAnsi="Times New Roman" w:cs="Times New Roman" w:hint="eastAsia"/>
          <w:sz w:val="24"/>
          <w:szCs w:val="24"/>
        </w:rPr>
        <w:t xml:space="preserve">initial array size, increment </w:t>
      </w:r>
      <w:r w:rsidR="00402544">
        <w:rPr>
          <w:rFonts w:ascii="Times New Roman" w:hAnsi="Times New Roman" w:cs="Times New Roman" w:hint="eastAsia"/>
          <w:sz w:val="24"/>
          <w:szCs w:val="24"/>
        </w:rPr>
        <w:t xml:space="preserve">of the array </w:t>
      </w:r>
      <w:r w:rsidR="00E00A33">
        <w:rPr>
          <w:rFonts w:ascii="Times New Roman" w:hAnsi="Times New Roman" w:cs="Times New Roman" w:hint="eastAsia"/>
          <w:sz w:val="24"/>
          <w:szCs w:val="24"/>
        </w:rPr>
        <w:t>size and number</w:t>
      </w:r>
      <w:r w:rsidR="00213BB9">
        <w:rPr>
          <w:rFonts w:ascii="Times New Roman" w:hAnsi="Times New Roman" w:cs="Times New Roman" w:hint="eastAsia"/>
          <w:sz w:val="24"/>
          <w:szCs w:val="24"/>
        </w:rPr>
        <w:t xml:space="preserve"> of </w:t>
      </w:r>
      <w:r w:rsidR="008677AB">
        <w:rPr>
          <w:rFonts w:ascii="Times New Roman" w:hAnsi="Times New Roman" w:cs="Times New Roman" w:hint="eastAsia"/>
          <w:sz w:val="24"/>
          <w:szCs w:val="24"/>
        </w:rPr>
        <w:t xml:space="preserve">the </w:t>
      </w:r>
      <w:r w:rsidR="00213BB9">
        <w:rPr>
          <w:rFonts w:ascii="Times New Roman" w:hAnsi="Times New Roman" w:cs="Times New Roman" w:hint="eastAsia"/>
          <w:sz w:val="24"/>
          <w:szCs w:val="24"/>
        </w:rPr>
        <w:t>points</w:t>
      </w:r>
      <w:r w:rsidR="009D65A1">
        <w:rPr>
          <w:rFonts w:ascii="Times New Roman" w:hAnsi="Times New Roman" w:cs="Times New Roman" w:hint="eastAsia"/>
          <w:sz w:val="24"/>
          <w:szCs w:val="24"/>
        </w:rPr>
        <w:t>. The 0.0003 error may be due to</w:t>
      </w:r>
      <w:r w:rsidR="005A64C8">
        <w:rPr>
          <w:rFonts w:ascii="Times New Roman" w:hAnsi="Times New Roman" w:cs="Times New Roman" w:hint="eastAsia"/>
          <w:sz w:val="24"/>
          <w:szCs w:val="24"/>
        </w:rPr>
        <w:t xml:space="preserve"> at least three causes. </w:t>
      </w:r>
      <w:r w:rsidR="00A94697">
        <w:rPr>
          <w:rFonts w:ascii="Times New Roman" w:hAnsi="Times New Roman" w:cs="Times New Roman" w:hint="eastAsia"/>
          <w:sz w:val="24"/>
          <w:szCs w:val="24"/>
        </w:rPr>
        <w:t xml:space="preserve">First of all, the elements of the array are randomly generated. However, it </w:t>
      </w:r>
      <w:r w:rsidR="00856099">
        <w:rPr>
          <w:rFonts w:ascii="Times New Roman" w:hAnsi="Times New Roman" w:cs="Times New Roman" w:hint="eastAsia"/>
          <w:sz w:val="24"/>
          <w:szCs w:val="24"/>
        </w:rPr>
        <w:t xml:space="preserve">is </w:t>
      </w:r>
      <w:r w:rsidR="00A94697">
        <w:rPr>
          <w:rFonts w:ascii="Times New Roman" w:hAnsi="Times New Roman" w:cs="Times New Roman" w:hint="eastAsia"/>
          <w:sz w:val="24"/>
          <w:szCs w:val="24"/>
        </w:rPr>
        <w:t>possible that the random numbers are not evenly random</w:t>
      </w:r>
      <w:r w:rsidR="00856099">
        <w:rPr>
          <w:rFonts w:ascii="Times New Roman" w:hAnsi="Times New Roman" w:cs="Times New Roman" w:hint="eastAsia"/>
          <w:sz w:val="24"/>
          <w:szCs w:val="24"/>
        </w:rPr>
        <w:t xml:space="preserve">. </w:t>
      </w:r>
      <w:r w:rsidR="00A5038B">
        <w:rPr>
          <w:rFonts w:ascii="Times New Roman" w:hAnsi="Times New Roman" w:cs="Times New Roman" w:hint="eastAsia"/>
          <w:sz w:val="24"/>
          <w:szCs w:val="24"/>
        </w:rPr>
        <w:t>Another cause</w:t>
      </w:r>
      <w:r w:rsidR="00856099">
        <w:rPr>
          <w:rFonts w:ascii="Times New Roman" w:hAnsi="Times New Roman" w:cs="Times New Roman" w:hint="eastAsia"/>
          <w:sz w:val="24"/>
          <w:szCs w:val="24"/>
        </w:rPr>
        <w:t xml:space="preserve"> would be that </w:t>
      </w:r>
      <w:r w:rsidR="00DA7EE9">
        <w:rPr>
          <w:rFonts w:ascii="Times New Roman" w:hAnsi="Times New Roman" w:cs="Times New Roman" w:hint="eastAsia"/>
          <w:sz w:val="24"/>
          <w:szCs w:val="24"/>
        </w:rPr>
        <w:t xml:space="preserve">the timer is implemented by </w:t>
      </w:r>
      <w:proofErr w:type="gramStart"/>
      <w:r w:rsidR="003663F5" w:rsidRPr="003663F5">
        <w:rPr>
          <w:rFonts w:ascii="Times New Roman" w:hAnsi="Times New Roman" w:cs="Times New Roman"/>
          <w:sz w:val="24"/>
          <w:szCs w:val="24"/>
        </w:rPr>
        <w:t>System.currentTimeMillis(</w:t>
      </w:r>
      <w:proofErr w:type="gramEnd"/>
      <w:r w:rsidR="003663F5" w:rsidRPr="003663F5">
        <w:rPr>
          <w:rFonts w:ascii="Times New Roman" w:hAnsi="Times New Roman" w:cs="Times New Roman"/>
          <w:sz w:val="24"/>
          <w:szCs w:val="24"/>
        </w:rPr>
        <w:t>)</w:t>
      </w:r>
      <w:r w:rsidR="002A2128">
        <w:rPr>
          <w:rFonts w:ascii="Times New Roman" w:hAnsi="Times New Roman" w:cs="Times New Roman" w:hint="eastAsia"/>
          <w:sz w:val="24"/>
          <w:szCs w:val="24"/>
        </w:rPr>
        <w:t xml:space="preserve"> and it is not reliably accurate. The last cause maybe comes from the computer itself. The high </w:t>
      </w:r>
      <w:r w:rsidR="002A2128">
        <w:rPr>
          <w:rFonts w:ascii="Times New Roman" w:hAnsi="Times New Roman" w:cs="Times New Roman"/>
          <w:sz w:val="24"/>
          <w:szCs w:val="24"/>
        </w:rPr>
        <w:t>temperature</w:t>
      </w:r>
      <w:r w:rsidR="002A2128">
        <w:rPr>
          <w:rFonts w:ascii="Times New Roman" w:hAnsi="Times New Roman" w:cs="Times New Roman" w:hint="eastAsia"/>
          <w:sz w:val="24"/>
          <w:szCs w:val="24"/>
        </w:rPr>
        <w:t xml:space="preserve"> of the hardware may slightly </w:t>
      </w:r>
      <w:r w:rsidR="0025589B">
        <w:rPr>
          <w:rFonts w:ascii="Times New Roman" w:hAnsi="Times New Roman" w:cs="Times New Roman"/>
          <w:sz w:val="24"/>
          <w:szCs w:val="24"/>
        </w:rPr>
        <w:t>slow</w:t>
      </w:r>
      <w:r w:rsidR="0025589B">
        <w:rPr>
          <w:rFonts w:ascii="Times New Roman" w:hAnsi="Times New Roman" w:cs="Times New Roman" w:hint="eastAsia"/>
          <w:sz w:val="24"/>
          <w:szCs w:val="24"/>
        </w:rPr>
        <w:t xml:space="preserve"> down the computer. As a result, </w:t>
      </w:r>
      <w:r w:rsidR="004A41C2">
        <w:rPr>
          <w:rFonts w:ascii="Times New Roman" w:hAnsi="Times New Roman" w:cs="Times New Roman"/>
          <w:sz w:val="24"/>
          <w:szCs w:val="24"/>
        </w:rPr>
        <w:t>parts of the data were</w:t>
      </w:r>
      <w:r w:rsidR="0025589B">
        <w:rPr>
          <w:rFonts w:ascii="Times New Roman" w:hAnsi="Times New Roman" w:cs="Times New Roman" w:hint="eastAsia"/>
          <w:sz w:val="24"/>
          <w:szCs w:val="24"/>
        </w:rPr>
        <w:t xml:space="preserve"> processed with normal speed while another part of them were processed with lower speed. Hence the </w:t>
      </w:r>
      <w:r w:rsidR="0025589B">
        <w:rPr>
          <w:rFonts w:ascii="Times New Roman" w:hAnsi="Times New Roman" w:cs="Times New Roman"/>
          <w:sz w:val="24"/>
          <w:szCs w:val="24"/>
        </w:rPr>
        <w:t>inconsistency</w:t>
      </w:r>
      <w:r w:rsidR="0025589B">
        <w:rPr>
          <w:rFonts w:ascii="Times New Roman" w:hAnsi="Times New Roman" w:cs="Times New Roman" w:hint="eastAsia"/>
          <w:sz w:val="24"/>
          <w:szCs w:val="24"/>
        </w:rPr>
        <w:t xml:space="preserve"> formed.</w:t>
      </w:r>
    </w:p>
    <w:p w:rsidR="004A41C2" w:rsidRDefault="004A3203" w:rsidP="00DD598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In the experiment for </w:t>
      </w:r>
      <w:r w:rsidR="00F84230">
        <w:rPr>
          <w:rFonts w:ascii="Times New Roman" w:hAnsi="Times New Roman" w:cs="Times New Roman" w:hint="eastAsia"/>
          <w:sz w:val="24"/>
          <w:szCs w:val="24"/>
        </w:rPr>
        <w:t>Shell Sort</w:t>
      </w:r>
      <w:r w:rsidR="00A60997">
        <w:rPr>
          <w:rFonts w:ascii="Times New Roman" w:hAnsi="Times New Roman" w:cs="Times New Roman" w:hint="eastAsia"/>
          <w:sz w:val="24"/>
          <w:szCs w:val="24"/>
        </w:rPr>
        <w:t xml:space="preserve"> </w:t>
      </w:r>
      <w:r w:rsidR="00552ECC">
        <w:rPr>
          <w:rFonts w:ascii="Times New Roman" w:hAnsi="Times New Roman" w:cs="Times New Roman" w:hint="eastAsia"/>
          <w:sz w:val="24"/>
          <w:szCs w:val="24"/>
        </w:rPr>
        <w:t xml:space="preserve">the initial array size is </w:t>
      </w:r>
      <w:r w:rsidR="00EA1F0E">
        <w:rPr>
          <w:rFonts w:ascii="Times New Roman" w:hAnsi="Times New Roman" w:cs="Times New Roman" w:hint="eastAsia"/>
          <w:sz w:val="24"/>
          <w:szCs w:val="24"/>
        </w:rPr>
        <w:t xml:space="preserve">10000, and the increment of the array size </w:t>
      </w:r>
      <w:r w:rsidR="00EA1F0E">
        <w:rPr>
          <w:rFonts w:ascii="Times New Roman" w:hAnsi="Times New Roman" w:cs="Times New Roman"/>
          <w:sz w:val="24"/>
          <w:szCs w:val="24"/>
        </w:rPr>
        <w:t xml:space="preserve">is 1000. The </w:t>
      </w:r>
      <w:r w:rsidR="008E58DD">
        <w:rPr>
          <w:rFonts w:ascii="Times New Roman" w:hAnsi="Times New Roman" w:cs="Times New Roman" w:hint="eastAsia"/>
          <w:sz w:val="24"/>
          <w:szCs w:val="24"/>
        </w:rPr>
        <w:t xml:space="preserve">quantity of </w:t>
      </w:r>
      <w:r w:rsidR="00FA6A07">
        <w:rPr>
          <w:rFonts w:ascii="Times New Roman" w:hAnsi="Times New Roman" w:cs="Times New Roman" w:hint="eastAsia"/>
          <w:sz w:val="24"/>
          <w:szCs w:val="24"/>
        </w:rPr>
        <w:t xml:space="preserve">the </w:t>
      </w:r>
      <w:r w:rsidR="008E58DD">
        <w:rPr>
          <w:rFonts w:ascii="Times New Roman" w:hAnsi="Times New Roman" w:cs="Times New Roman" w:hint="eastAsia"/>
          <w:sz w:val="24"/>
          <w:szCs w:val="24"/>
        </w:rPr>
        <w:t>points on the graph is</w:t>
      </w:r>
      <w:r w:rsidR="008B208F">
        <w:rPr>
          <w:rFonts w:ascii="Times New Roman" w:hAnsi="Times New Roman" w:cs="Times New Roman" w:hint="eastAsia"/>
          <w:sz w:val="24"/>
          <w:szCs w:val="24"/>
        </w:rPr>
        <w:t xml:space="preserve"> 50.</w:t>
      </w:r>
    </w:p>
    <w:p w:rsidR="00A60997" w:rsidRDefault="00A60997" w:rsidP="00A60997">
      <w:pPr>
        <w:spacing w:line="480" w:lineRule="auto"/>
        <w:jc w:val="center"/>
        <w:rPr>
          <w:rFonts w:ascii="Times New Roman" w:hAnsi="Times New Roman" w:cs="Times New Roman" w:hint="eastAsia"/>
          <w:sz w:val="24"/>
          <w:szCs w:val="24"/>
        </w:rPr>
      </w:pPr>
      <w:r>
        <w:rPr>
          <w:noProof/>
        </w:rPr>
        <w:drawing>
          <wp:inline distT="0" distB="0" distL="0" distR="0" wp14:anchorId="7B771353" wp14:editId="222D61C6">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54BB8" w:rsidRDefault="00054BB8" w:rsidP="00054BB8">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From the graph, </w:t>
      </w:r>
      <w:r w:rsidR="00BC3C2E">
        <w:rPr>
          <w:rFonts w:ascii="Times New Roman" w:hAnsi="Times New Roman" w:cs="Times New Roman" w:hint="eastAsia"/>
          <w:sz w:val="24"/>
          <w:szCs w:val="24"/>
        </w:rPr>
        <w:t xml:space="preserve">the equation of the </w:t>
      </w:r>
      <w:proofErr w:type="spellStart"/>
      <w:r w:rsidR="006E7906">
        <w:rPr>
          <w:rFonts w:ascii="Times New Roman" w:hAnsi="Times New Roman" w:cs="Times New Roman" w:hint="eastAsia"/>
          <w:sz w:val="24"/>
          <w:szCs w:val="24"/>
        </w:rPr>
        <w:t>trendline</w:t>
      </w:r>
      <w:proofErr w:type="spellEnd"/>
      <w:r w:rsidR="00BC3C2E">
        <w:rPr>
          <w:rFonts w:ascii="Times New Roman" w:hAnsi="Times New Roman" w:cs="Times New Roman" w:hint="eastAsia"/>
          <w:sz w:val="24"/>
          <w:szCs w:val="24"/>
        </w:rPr>
        <w:t xml:space="preserve"> is a polynomial and the </w:t>
      </w:r>
      <w:r w:rsidR="00BC3C2E">
        <w:rPr>
          <w:rFonts w:ascii="Times New Roman" w:hAnsi="Times New Roman" w:cs="Times New Roman"/>
          <w:sz w:val="24"/>
          <w:szCs w:val="24"/>
        </w:rPr>
        <w:t>coefficient</w:t>
      </w:r>
      <w:r w:rsidR="00BC3C2E">
        <w:rPr>
          <w:rFonts w:ascii="Times New Roman" w:hAnsi="Times New Roman" w:cs="Times New Roman" w:hint="eastAsia"/>
          <w:sz w:val="24"/>
          <w:szCs w:val="24"/>
        </w:rPr>
        <w:t xml:space="preserve"> determination is 0.9987</w:t>
      </w:r>
      <w:r w:rsidR="00A75B07">
        <w:rPr>
          <w:rFonts w:ascii="Times New Roman" w:hAnsi="Times New Roman" w:cs="Times New Roman" w:hint="eastAsia"/>
          <w:sz w:val="24"/>
          <w:szCs w:val="24"/>
        </w:rPr>
        <w:t>.</w:t>
      </w:r>
      <w:r w:rsidR="00BC3C2E">
        <w:rPr>
          <w:rFonts w:ascii="Times New Roman" w:hAnsi="Times New Roman" w:cs="Times New Roman" w:hint="eastAsia"/>
          <w:sz w:val="24"/>
          <w:szCs w:val="24"/>
        </w:rPr>
        <w:t xml:space="preserve"> </w:t>
      </w:r>
      <w:r w:rsidR="00CB589E">
        <w:rPr>
          <w:rFonts w:ascii="Times New Roman" w:hAnsi="Times New Roman" w:cs="Times New Roman" w:hint="eastAsia"/>
          <w:sz w:val="24"/>
          <w:szCs w:val="24"/>
        </w:rPr>
        <w:t xml:space="preserve">The </w:t>
      </w:r>
      <m:oMath>
        <m:sSup>
          <m:sSupPr>
            <m:ctrlPr>
              <w:rPr>
                <w:rFonts w:ascii="Cambria Math" w:hAnsi="Cambria Math" w:cs="Times New Roman"/>
                <w:sz w:val="24"/>
                <w:szCs w:val="24"/>
              </w:rPr>
            </m:ctrlPr>
          </m:sSupPr>
          <m:e>
            <m:r>
              <m:rPr>
                <m:sty m:val="p"/>
              </m:rPr>
              <w:rPr>
                <w:rFonts w:ascii="Cambria Math" w:hAnsi="Cambria Math" w:cs="Times New Roman" w:hint="eastAsia"/>
                <w:sz w:val="24"/>
                <w:szCs w:val="24"/>
              </w:rPr>
              <m:t>R</m:t>
            </m:r>
          </m:e>
          <m:sup>
            <m:r>
              <w:rPr>
                <w:rFonts w:ascii="Cambria Math" w:hAnsi="Cambria Math" w:cs="Times New Roman"/>
                <w:sz w:val="24"/>
                <w:szCs w:val="24"/>
              </w:rPr>
              <m:t>2</m:t>
            </m:r>
          </m:sup>
        </m:sSup>
      </m:oMath>
      <w:r w:rsidR="00CB589E">
        <w:rPr>
          <w:rFonts w:ascii="Times New Roman" w:hAnsi="Times New Roman" w:cs="Times New Roman" w:hint="eastAsia"/>
          <w:sz w:val="24"/>
          <w:szCs w:val="24"/>
        </w:rPr>
        <w:t xml:space="preserve"> value is close to 1 enough to demonstrate that the </w:t>
      </w:r>
      <w:r w:rsidR="00CB589E">
        <w:rPr>
          <w:rFonts w:ascii="Times New Roman" w:hAnsi="Times New Roman" w:cs="Times New Roman"/>
          <w:sz w:val="24"/>
          <w:szCs w:val="24"/>
        </w:rPr>
        <w:t>experimental</w:t>
      </w:r>
      <w:r w:rsidR="00CB589E">
        <w:rPr>
          <w:rFonts w:ascii="Times New Roman" w:hAnsi="Times New Roman" w:cs="Times New Roman" w:hint="eastAsia"/>
          <w:sz w:val="24"/>
          <w:szCs w:val="24"/>
        </w:rPr>
        <w:t xml:space="preserve"> </w:t>
      </w:r>
      <w:r w:rsidR="00CB589E">
        <w:rPr>
          <w:rFonts w:ascii="Times New Roman" w:hAnsi="Times New Roman" w:cs="Times New Roman"/>
          <w:sz w:val="24"/>
          <w:szCs w:val="24"/>
        </w:rPr>
        <w:t>outcome</w:t>
      </w:r>
      <w:r w:rsidR="00CB589E">
        <w:rPr>
          <w:rFonts w:ascii="Times New Roman" w:hAnsi="Times New Roman" w:cs="Times New Roman" w:hint="eastAsia"/>
          <w:sz w:val="24"/>
          <w:szCs w:val="24"/>
        </w:rPr>
        <w:t xml:space="preserve"> fits the </w:t>
      </w:r>
      <w:r w:rsidR="00CB589E">
        <w:rPr>
          <w:rFonts w:ascii="Times New Roman" w:hAnsi="Times New Roman" w:cs="Times New Roman"/>
          <w:sz w:val="24"/>
          <w:szCs w:val="24"/>
        </w:rPr>
        <w:t>theoretical</w:t>
      </w:r>
      <w:r w:rsidR="00CB589E">
        <w:rPr>
          <w:rFonts w:ascii="Times New Roman" w:hAnsi="Times New Roman" w:cs="Times New Roman" w:hint="eastAsia"/>
          <w:sz w:val="24"/>
          <w:szCs w:val="24"/>
        </w:rPr>
        <w:t xml:space="preserve"> ones. </w:t>
      </w:r>
      <w:r w:rsidR="00EF543B">
        <w:rPr>
          <w:rFonts w:ascii="Times New Roman" w:hAnsi="Times New Roman" w:cs="Times New Roman" w:hint="eastAsia"/>
          <w:sz w:val="24"/>
          <w:szCs w:val="24"/>
        </w:rPr>
        <w:t xml:space="preserve">The </w:t>
      </w:r>
      <w:r w:rsidR="00450B1B">
        <w:rPr>
          <w:rFonts w:ascii="Times New Roman" w:hAnsi="Times New Roman" w:cs="Times New Roman"/>
          <w:sz w:val="24"/>
          <w:szCs w:val="24"/>
        </w:rPr>
        <w:t>possible</w:t>
      </w:r>
      <w:r w:rsidR="00450B1B">
        <w:rPr>
          <w:rFonts w:ascii="Times New Roman" w:hAnsi="Times New Roman" w:cs="Times New Roman" w:hint="eastAsia"/>
          <w:sz w:val="24"/>
          <w:szCs w:val="24"/>
        </w:rPr>
        <w:t xml:space="preserve"> </w:t>
      </w:r>
      <w:r w:rsidR="00EF543B">
        <w:rPr>
          <w:rFonts w:ascii="Times New Roman" w:hAnsi="Times New Roman" w:cs="Times New Roman" w:hint="eastAsia"/>
          <w:sz w:val="24"/>
          <w:szCs w:val="24"/>
        </w:rPr>
        <w:t xml:space="preserve">causes of </w:t>
      </w:r>
      <w:r w:rsidR="00EF543B">
        <w:rPr>
          <w:rFonts w:ascii="Times New Roman" w:hAnsi="Times New Roman" w:cs="Times New Roman"/>
          <w:sz w:val="24"/>
          <w:szCs w:val="24"/>
        </w:rPr>
        <w:t xml:space="preserve">the error </w:t>
      </w:r>
      <w:r w:rsidR="00EE7EE1">
        <w:rPr>
          <w:rFonts w:ascii="Times New Roman" w:hAnsi="Times New Roman" w:cs="Times New Roman" w:hint="eastAsia"/>
          <w:sz w:val="24"/>
          <w:szCs w:val="24"/>
        </w:rPr>
        <w:t>are already mentioned in the report of the first two experiments.</w:t>
      </w:r>
    </w:p>
    <w:p w:rsidR="007034B9" w:rsidRDefault="00CC5030" w:rsidP="00054BB8">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For the last two experiments, </w:t>
      </w:r>
      <w:r w:rsidR="00C30E5C">
        <w:rPr>
          <w:rFonts w:ascii="Times New Roman" w:hAnsi="Times New Roman" w:cs="Times New Roman" w:hint="eastAsia"/>
          <w:sz w:val="24"/>
          <w:szCs w:val="24"/>
        </w:rPr>
        <w:t xml:space="preserve">the initial array size, increment of the array size and the number of </w:t>
      </w:r>
      <w:r w:rsidR="009E7911">
        <w:rPr>
          <w:rFonts w:ascii="Times New Roman" w:hAnsi="Times New Roman" w:cs="Times New Roman" w:hint="eastAsia"/>
          <w:sz w:val="24"/>
          <w:szCs w:val="24"/>
        </w:rPr>
        <w:t xml:space="preserve">the </w:t>
      </w:r>
      <w:r w:rsidR="00C30E5C">
        <w:rPr>
          <w:rFonts w:ascii="Times New Roman" w:hAnsi="Times New Roman" w:cs="Times New Roman" w:hint="eastAsia"/>
          <w:sz w:val="24"/>
          <w:szCs w:val="24"/>
        </w:rPr>
        <w:t>points are the same as those used in the experiment of Shell Sort.</w:t>
      </w:r>
      <w:r w:rsidR="007470F0">
        <w:rPr>
          <w:rFonts w:ascii="Times New Roman" w:hAnsi="Times New Roman" w:cs="Times New Roman" w:hint="eastAsia"/>
          <w:sz w:val="24"/>
          <w:szCs w:val="24"/>
        </w:rPr>
        <w:t xml:space="preserve"> The outcomes of </w:t>
      </w:r>
      <w:r w:rsidR="008E783B">
        <w:rPr>
          <w:rFonts w:ascii="Times New Roman" w:hAnsi="Times New Roman" w:cs="Times New Roman" w:hint="eastAsia"/>
          <w:sz w:val="24"/>
          <w:szCs w:val="24"/>
        </w:rPr>
        <w:t xml:space="preserve">Heap Sort </w:t>
      </w:r>
      <w:r w:rsidR="00F25850">
        <w:rPr>
          <w:rFonts w:ascii="Times New Roman" w:hAnsi="Times New Roman" w:cs="Times New Roman" w:hint="eastAsia"/>
          <w:sz w:val="24"/>
          <w:szCs w:val="24"/>
        </w:rPr>
        <w:t xml:space="preserve">and </w:t>
      </w:r>
      <w:r w:rsidR="00793502">
        <w:rPr>
          <w:rFonts w:ascii="Times New Roman" w:hAnsi="Times New Roman" w:cs="Times New Roman" w:hint="eastAsia"/>
          <w:sz w:val="24"/>
          <w:szCs w:val="24"/>
        </w:rPr>
        <w:t xml:space="preserve">Quick Sort </w:t>
      </w:r>
      <w:r w:rsidR="008E783B">
        <w:rPr>
          <w:rFonts w:ascii="Times New Roman" w:hAnsi="Times New Roman" w:cs="Times New Roman" w:hint="eastAsia"/>
          <w:sz w:val="24"/>
          <w:szCs w:val="24"/>
        </w:rPr>
        <w:t>are shown below.</w:t>
      </w:r>
    </w:p>
    <w:p w:rsidR="008E783B" w:rsidRDefault="009C3137" w:rsidP="009C3137">
      <w:pPr>
        <w:spacing w:line="480" w:lineRule="auto"/>
        <w:jc w:val="center"/>
        <w:rPr>
          <w:rFonts w:ascii="Times New Roman" w:hAnsi="Times New Roman" w:cs="Times New Roman" w:hint="eastAsia"/>
          <w:sz w:val="24"/>
          <w:szCs w:val="24"/>
        </w:rPr>
      </w:pPr>
      <w:r>
        <w:rPr>
          <w:noProof/>
        </w:rPr>
        <w:drawing>
          <wp:inline distT="0" distB="0" distL="0" distR="0" wp14:anchorId="00224FD5" wp14:editId="7B4502C7">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44F59" w:rsidRDefault="00B44F59" w:rsidP="009C3137">
      <w:pPr>
        <w:spacing w:line="480" w:lineRule="auto"/>
        <w:jc w:val="center"/>
        <w:rPr>
          <w:rFonts w:ascii="Times New Roman" w:hAnsi="Times New Roman" w:cs="Times New Roman" w:hint="eastAsia"/>
          <w:sz w:val="24"/>
          <w:szCs w:val="24"/>
        </w:rPr>
      </w:pPr>
      <w:r>
        <w:rPr>
          <w:noProof/>
        </w:rPr>
        <w:lastRenderedPageBreak/>
        <w:drawing>
          <wp:inline distT="0" distB="0" distL="0" distR="0" wp14:anchorId="0C559886" wp14:editId="1DC13D11">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C3137" w:rsidRDefault="006019DD" w:rsidP="00054BB8">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The results look like linear bu</w:t>
      </w:r>
      <w:r w:rsidR="003E0565">
        <w:rPr>
          <w:rFonts w:ascii="Times New Roman" w:hAnsi="Times New Roman" w:cs="Times New Roman" w:hint="eastAsia"/>
          <w:sz w:val="24"/>
          <w:szCs w:val="24"/>
        </w:rPr>
        <w:t xml:space="preserve">t it essentially is not linear because from the theory, </w:t>
      </w:r>
      <w:r w:rsidR="00B44F59">
        <w:rPr>
          <w:rFonts w:ascii="Times New Roman" w:hAnsi="Times New Roman" w:cs="Times New Roman" w:hint="eastAsia"/>
          <w:sz w:val="24"/>
          <w:szCs w:val="24"/>
        </w:rPr>
        <w:t xml:space="preserve">both </w:t>
      </w:r>
      <w:r w:rsidR="003E0565">
        <w:rPr>
          <w:rFonts w:ascii="Times New Roman" w:hAnsi="Times New Roman" w:cs="Times New Roman" w:hint="eastAsia"/>
          <w:sz w:val="24"/>
          <w:szCs w:val="24"/>
        </w:rPr>
        <w:t>Heap Sort</w:t>
      </w:r>
      <w:r w:rsidR="00B44F59">
        <w:rPr>
          <w:rFonts w:ascii="Times New Roman" w:hAnsi="Times New Roman" w:cs="Times New Roman" w:hint="eastAsia"/>
          <w:sz w:val="24"/>
          <w:szCs w:val="24"/>
        </w:rPr>
        <w:t xml:space="preserve"> and Quick Sort belong</w:t>
      </w:r>
      <w:r w:rsidR="003E0565">
        <w:rPr>
          <w:rFonts w:ascii="Times New Roman" w:hAnsi="Times New Roman" w:cs="Times New Roman" w:hint="eastAsia"/>
          <w:sz w:val="24"/>
          <w:szCs w:val="24"/>
        </w:rPr>
        <w:t xml:space="preserve"> to the category </w:t>
      </w:r>
      <w:proofErr w:type="gramStart"/>
      <w:r w:rsidR="003E0565">
        <w:rPr>
          <w:rFonts w:ascii="Times New Roman" w:hAnsi="Times New Roman" w:cs="Times New Roman" w:hint="eastAsia"/>
          <w:sz w:val="24"/>
          <w:szCs w:val="24"/>
        </w:rPr>
        <w:t xml:space="preserve">of </w:t>
      </w:r>
      <w:proofErr w:type="gramEnd"/>
      <m:oMath>
        <m:r>
          <w:rPr>
            <w:rFonts w:ascii="Cambria Math" w:hAnsi="Cambria Math" w:cs="Times New Roman"/>
            <w:sz w:val="24"/>
            <w:szCs w:val="24"/>
          </w:rPr>
          <m:t>O(n∙</m:t>
        </m:r>
        <m:func>
          <m:funcPr>
            <m:ctrlPr>
              <w:rPr>
                <w:rFonts w:ascii="Cambria Math" w:hAnsi="Cambria Math" w:cs="Times New Roman"/>
                <w:i/>
                <w:sz w:val="24"/>
                <w:szCs w:val="24"/>
              </w:rPr>
            </m:ctrlPr>
          </m:funcPr>
          <m:fName>
            <m: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sidR="006E7906">
        <w:rPr>
          <w:rFonts w:ascii="Times New Roman" w:hAnsi="Times New Roman" w:cs="Times New Roman" w:hint="eastAsia"/>
          <w:sz w:val="24"/>
          <w:szCs w:val="24"/>
        </w:rPr>
        <w:t xml:space="preserve">. There is no </w:t>
      </w:r>
      <w:proofErr w:type="spellStart"/>
      <w:r w:rsidR="006E7906">
        <w:rPr>
          <w:rFonts w:ascii="Times New Roman" w:hAnsi="Times New Roman" w:cs="Times New Roman" w:hint="eastAsia"/>
          <w:sz w:val="24"/>
          <w:szCs w:val="24"/>
        </w:rPr>
        <w:t>trendline</w:t>
      </w:r>
      <w:proofErr w:type="spellEnd"/>
      <w:r w:rsidR="006E7906">
        <w:rPr>
          <w:rFonts w:ascii="Times New Roman" w:hAnsi="Times New Roman" w:cs="Times New Roman" w:hint="eastAsia"/>
          <w:sz w:val="24"/>
          <w:szCs w:val="24"/>
        </w:rPr>
        <w:t xml:space="preserve"> for it but</w:t>
      </w:r>
      <w:r w:rsidR="004B064B">
        <w:rPr>
          <w:rFonts w:ascii="Times New Roman" w:hAnsi="Times New Roman" w:cs="Times New Roman" w:hint="eastAsia"/>
          <w:sz w:val="24"/>
          <w:szCs w:val="24"/>
        </w:rPr>
        <w:t xml:space="preserve"> with a little bit manipulation, linear </w:t>
      </w:r>
      <w:proofErr w:type="spellStart"/>
      <w:r w:rsidR="004B064B">
        <w:rPr>
          <w:rFonts w:ascii="Times New Roman" w:hAnsi="Times New Roman" w:cs="Times New Roman" w:hint="eastAsia"/>
          <w:sz w:val="24"/>
          <w:szCs w:val="24"/>
        </w:rPr>
        <w:t>trandline</w:t>
      </w:r>
      <w:proofErr w:type="spellEnd"/>
      <w:r w:rsidR="004B064B">
        <w:rPr>
          <w:rFonts w:ascii="Times New Roman" w:hAnsi="Times New Roman" w:cs="Times New Roman" w:hint="eastAsia"/>
          <w:sz w:val="24"/>
          <w:szCs w:val="24"/>
        </w:rPr>
        <w:t xml:space="preserve"> can be used to </w:t>
      </w:r>
      <w:r w:rsidR="004B064B">
        <w:rPr>
          <w:rFonts w:ascii="Times New Roman" w:hAnsi="Times New Roman" w:cs="Times New Roman"/>
          <w:sz w:val="24"/>
          <w:szCs w:val="24"/>
        </w:rPr>
        <w:t>demonstrate</w:t>
      </w:r>
      <w:r w:rsidR="004B064B">
        <w:rPr>
          <w:rFonts w:ascii="Times New Roman" w:hAnsi="Times New Roman" w:cs="Times New Roman" w:hint="eastAsia"/>
          <w:sz w:val="24"/>
          <w:szCs w:val="24"/>
        </w:rPr>
        <w:t xml:space="preserve"> the theory.</w:t>
      </w:r>
      <w:r w:rsidR="001643C0">
        <w:rPr>
          <w:rFonts w:ascii="Times New Roman" w:hAnsi="Times New Roman" w:cs="Times New Roman" w:hint="eastAsia"/>
          <w:sz w:val="24"/>
          <w:szCs w:val="24"/>
        </w:rPr>
        <w:t xml:space="preserve"> </w:t>
      </w:r>
    </w:p>
    <w:p w:rsidR="007E30F9" w:rsidRDefault="0060624A" w:rsidP="0060624A">
      <w:pPr>
        <w:spacing w:line="480" w:lineRule="auto"/>
        <w:jc w:val="center"/>
        <w:rPr>
          <w:rFonts w:ascii="Times New Roman" w:hAnsi="Times New Roman" w:cs="Times New Roman" w:hint="eastAsia"/>
          <w:noProof/>
          <w:sz w:val="24"/>
          <w:szCs w:val="24"/>
        </w:rPr>
      </w:pPr>
      <w:r>
        <w:rPr>
          <w:rFonts w:ascii="Times New Roman" w:hAnsi="Times New Roman" w:cs="Times New Roman"/>
          <w:noProof/>
          <w:sz w:val="24"/>
          <w:szCs w:val="24"/>
        </w:rPr>
        <w:softHyphen/>
      </w:r>
      <w:r>
        <w:rPr>
          <w:rFonts w:ascii="Times New Roman" w:hAnsi="Times New Roman" w:cs="Times New Roman" w:hint="eastAsia"/>
          <w:noProof/>
          <w:sz w:val="24"/>
          <w:szCs w:val="24"/>
        </w:rPr>
        <w:softHyphen/>
      </w:r>
      <w:r>
        <w:rPr>
          <w:rFonts w:ascii="Times New Roman" w:hAnsi="Times New Roman" w:cs="Times New Roman" w:hint="eastAsia"/>
          <w:noProof/>
          <w:sz w:val="24"/>
          <w:szCs w:val="24"/>
        </w:rPr>
        <w:drawing>
          <wp:inline distT="0" distB="0" distL="0" distR="0">
            <wp:extent cx="1228572" cy="19142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0-2011 1-32-55 AM.png"/>
                    <pic:cNvPicPr/>
                  </pic:nvPicPr>
                  <pic:blipFill>
                    <a:blip r:embed="rId14">
                      <a:extLst>
                        <a:ext uri="{28A0092B-C50C-407E-A947-70E740481C1C}">
                          <a14:useLocalDpi xmlns:a14="http://schemas.microsoft.com/office/drawing/2010/main" val="0"/>
                        </a:ext>
                      </a:extLst>
                    </a:blip>
                    <a:stretch>
                      <a:fillRect/>
                    </a:stretch>
                  </pic:blipFill>
                  <pic:spPr>
                    <a:xfrm>
                      <a:off x="0" y="0"/>
                      <a:ext cx="1228572" cy="1914286"/>
                    </a:xfrm>
                    <a:prstGeom prst="rect">
                      <a:avLst/>
                    </a:prstGeom>
                    <a:noFill/>
                    <a:ln>
                      <a:noFill/>
                    </a:ln>
                  </pic:spPr>
                </pic:pic>
              </a:graphicData>
            </a:graphic>
          </wp:inline>
        </w:drawing>
      </w:r>
    </w:p>
    <w:p w:rsidR="0060624A" w:rsidRDefault="0060624A" w:rsidP="0060624A">
      <w:pPr>
        <w:spacing w:line="480" w:lineRule="auto"/>
        <w:rPr>
          <w:rFonts w:ascii="Times New Roman" w:hAnsi="Times New Roman" w:cs="Times New Roman" w:hint="eastAsia"/>
          <w:noProof/>
          <w:sz w:val="24"/>
          <w:szCs w:val="24"/>
        </w:rPr>
      </w:pPr>
      <w:r>
        <w:rPr>
          <w:rFonts w:ascii="Times New Roman" w:hAnsi="Times New Roman" w:cs="Times New Roman" w:hint="eastAsia"/>
          <w:noProof/>
          <w:sz w:val="24"/>
          <w:szCs w:val="24"/>
        </w:rPr>
        <w:t xml:space="preserve">The colum shown above is part of the result from the experiment. </w:t>
      </w:r>
      <w:r w:rsidR="007518CA">
        <w:rPr>
          <w:rFonts w:ascii="Times New Roman" w:hAnsi="Times New Roman" w:cs="Times New Roman" w:hint="eastAsia"/>
          <w:noProof/>
          <w:sz w:val="24"/>
          <w:szCs w:val="24"/>
        </w:rPr>
        <w:t>The left colum represents the size of the array, also known as n. The right colum represents the time the program took to sort the colum</w:t>
      </w:r>
      <w:r w:rsidR="00932DE5">
        <w:rPr>
          <w:rFonts w:ascii="Times New Roman" w:hAnsi="Times New Roman" w:cs="Times New Roman" w:hint="eastAsia"/>
          <w:noProof/>
          <w:sz w:val="24"/>
          <w:szCs w:val="24"/>
        </w:rPr>
        <w:t xml:space="preserve">, known as </w:t>
      </w:r>
      <m:oMath>
        <m:r>
          <w:rPr>
            <w:rFonts w:ascii="Cambria Math" w:hAnsi="Cambria Math" w:cs="Times New Roman"/>
            <w:noProof/>
            <w:sz w:val="24"/>
            <w:szCs w:val="24"/>
          </w:rPr>
          <m:t>n</m:t>
        </m:r>
        <m:r>
          <m:rPr>
            <m:sty m:val="p"/>
          </m:rPr>
          <w:rPr>
            <w:rFonts w:ascii="Cambria Math" w:hAnsi="Cambria Math" w:cs="Times New Roman"/>
            <w:noProof/>
            <w:sz w:val="24"/>
            <w:szCs w:val="24"/>
          </w:rPr>
          <m:t>∙</m:t>
        </m:r>
        <m:func>
          <m:funcPr>
            <m:ctrlPr>
              <w:rPr>
                <w:rFonts w:ascii="Cambria Math" w:hAnsi="Cambria Math" w:cs="Times New Roman"/>
                <w:noProof/>
                <w:sz w:val="24"/>
                <w:szCs w:val="24"/>
              </w:rPr>
            </m:ctrlPr>
          </m:funcPr>
          <m:fName>
            <m:r>
              <m:rPr>
                <m:sty m:val="p"/>
              </m:rPr>
              <w:rPr>
                <w:rFonts w:ascii="Cambria Math" w:hAnsi="Cambria Math" w:cs="Times New Roman"/>
                <w:noProof/>
                <w:sz w:val="24"/>
                <w:szCs w:val="24"/>
              </w:rPr>
              <m:t>log</m:t>
            </m:r>
          </m:fName>
          <m:e>
            <m:r>
              <w:rPr>
                <w:rFonts w:ascii="Cambria Math" w:hAnsi="Cambria Math" w:cs="Times New Roman"/>
                <w:noProof/>
                <w:sz w:val="24"/>
                <w:szCs w:val="24"/>
              </w:rPr>
              <m:t>n</m:t>
            </m:r>
          </m:e>
        </m:func>
      </m:oMath>
      <w:r w:rsidR="007518CA">
        <w:rPr>
          <w:rFonts w:ascii="Times New Roman" w:hAnsi="Times New Roman" w:cs="Times New Roman" w:hint="eastAsia"/>
          <w:noProof/>
          <w:sz w:val="24"/>
          <w:szCs w:val="24"/>
        </w:rPr>
        <w:t>.</w:t>
      </w:r>
      <w:r w:rsidR="00932DE5">
        <w:rPr>
          <w:rFonts w:ascii="Times New Roman" w:hAnsi="Times New Roman" w:cs="Times New Roman" w:hint="eastAsia"/>
          <w:noProof/>
          <w:sz w:val="24"/>
          <w:szCs w:val="24"/>
        </w:rPr>
        <w:t xml:space="preserve"> The manipulation is to create a new colum with the values from the left colum mulplied by the logarithm of the values.</w:t>
      </w:r>
      <w:r w:rsidR="00DB5455">
        <w:rPr>
          <w:rFonts w:ascii="Times New Roman" w:hAnsi="Times New Roman" w:cs="Times New Roman" w:hint="eastAsia"/>
          <w:noProof/>
          <w:sz w:val="24"/>
          <w:szCs w:val="24"/>
        </w:rPr>
        <w:t xml:space="preserve"> The </w:t>
      </w:r>
      <w:r w:rsidR="00DB5455">
        <w:rPr>
          <w:rFonts w:ascii="Times New Roman" w:hAnsi="Times New Roman" w:cs="Times New Roman" w:hint="eastAsia"/>
          <w:noProof/>
          <w:sz w:val="24"/>
          <w:szCs w:val="24"/>
        </w:rPr>
        <w:lastRenderedPageBreak/>
        <w:t>excel expression for this operation is $A1*LOG(A1,2).</w:t>
      </w:r>
      <w:r w:rsidR="007B2B67">
        <w:rPr>
          <w:rFonts w:ascii="Times New Roman" w:hAnsi="Times New Roman" w:cs="Times New Roman" w:hint="eastAsia"/>
          <w:noProof/>
          <w:sz w:val="24"/>
          <w:szCs w:val="24"/>
        </w:rPr>
        <w:t xml:space="preserve"> Then select the new colum and the right colum</w:t>
      </w:r>
      <w:r w:rsidR="00C72457">
        <w:rPr>
          <w:rFonts w:ascii="Times New Roman" w:hAnsi="Times New Roman" w:cs="Times New Roman" w:hint="eastAsia"/>
          <w:noProof/>
          <w:sz w:val="24"/>
          <w:szCs w:val="24"/>
        </w:rPr>
        <w:t xml:space="preserve">. If the theory is true, the trendline should be linear. The reason is that they are both </w:t>
      </w:r>
      <m:oMath>
        <m:r>
          <w:rPr>
            <w:rFonts w:ascii="Cambria Math" w:hAnsi="Cambria Math" w:cs="Times New Roman"/>
            <w:noProof/>
            <w:sz w:val="24"/>
            <w:szCs w:val="24"/>
          </w:rPr>
          <m:t>n</m:t>
        </m:r>
        <m:r>
          <m:rPr>
            <m:sty m:val="p"/>
          </m:rPr>
          <w:rPr>
            <w:rFonts w:ascii="Cambria Math" w:hAnsi="Cambria Math" w:cs="Times New Roman"/>
            <w:noProof/>
            <w:sz w:val="24"/>
            <w:szCs w:val="24"/>
          </w:rPr>
          <m:t>∙</m:t>
        </m:r>
        <m:func>
          <m:funcPr>
            <m:ctrlPr>
              <w:rPr>
                <w:rFonts w:ascii="Cambria Math" w:hAnsi="Cambria Math" w:cs="Times New Roman"/>
                <w:noProof/>
                <w:sz w:val="24"/>
                <w:szCs w:val="24"/>
              </w:rPr>
            </m:ctrlPr>
          </m:funcPr>
          <m:fName>
            <m:r>
              <m:rPr>
                <m:sty m:val="p"/>
              </m:rPr>
              <w:rPr>
                <w:rFonts w:ascii="Cambria Math" w:hAnsi="Cambria Math" w:cs="Times New Roman"/>
                <w:noProof/>
                <w:sz w:val="24"/>
                <w:szCs w:val="24"/>
              </w:rPr>
              <m:t>log</m:t>
            </m:r>
          </m:fName>
          <m:e>
            <m:r>
              <w:rPr>
                <w:rFonts w:ascii="Cambria Math" w:hAnsi="Cambria Math" w:cs="Times New Roman"/>
                <w:noProof/>
                <w:sz w:val="24"/>
                <w:szCs w:val="24"/>
              </w:rPr>
              <m:t>n</m:t>
            </m:r>
          </m:e>
        </m:func>
      </m:oMath>
      <w:r w:rsidR="00C72457">
        <w:rPr>
          <w:rFonts w:ascii="Times New Roman" w:hAnsi="Times New Roman" w:cs="Times New Roman" w:hint="eastAsia"/>
          <w:noProof/>
          <w:sz w:val="24"/>
          <w:szCs w:val="24"/>
        </w:rPr>
        <w:t>.</w:t>
      </w:r>
      <w:r w:rsidR="00D81998">
        <w:rPr>
          <w:rFonts w:ascii="Times New Roman" w:hAnsi="Times New Roman" w:cs="Times New Roman" w:hint="eastAsia"/>
          <w:noProof/>
          <w:sz w:val="24"/>
          <w:szCs w:val="24"/>
        </w:rPr>
        <w:t xml:space="preserve"> From </w:t>
      </w:r>
      <w:r w:rsidR="00D81998">
        <w:rPr>
          <w:rFonts w:ascii="Times New Roman" w:hAnsi="Times New Roman" w:cs="Times New Roman"/>
          <w:noProof/>
          <w:sz w:val="24"/>
          <w:szCs w:val="24"/>
        </w:rPr>
        <w:t>the</w:t>
      </w:r>
      <w:r w:rsidR="00D81998">
        <w:rPr>
          <w:rFonts w:ascii="Times New Roman" w:hAnsi="Times New Roman" w:cs="Times New Roman" w:hint="eastAsia"/>
          <w:noProof/>
          <w:sz w:val="24"/>
          <w:szCs w:val="24"/>
        </w:rPr>
        <w:t xml:space="preserve"> </w:t>
      </w:r>
      <w:r w:rsidR="00880A32">
        <w:rPr>
          <w:rFonts w:ascii="Times New Roman" w:hAnsi="Times New Roman" w:cs="Times New Roman" w:hint="eastAsia"/>
          <w:noProof/>
          <w:sz w:val="24"/>
          <w:szCs w:val="24"/>
        </w:rPr>
        <w:t xml:space="preserve">two </w:t>
      </w:r>
      <w:r w:rsidR="00D81998">
        <w:rPr>
          <w:rFonts w:ascii="Times New Roman" w:hAnsi="Times New Roman" w:cs="Times New Roman" w:hint="eastAsia"/>
          <w:noProof/>
          <w:sz w:val="24"/>
          <w:szCs w:val="24"/>
        </w:rPr>
        <w:t>graph</w:t>
      </w:r>
      <w:r w:rsidR="00880A32">
        <w:rPr>
          <w:rFonts w:ascii="Times New Roman" w:hAnsi="Times New Roman" w:cs="Times New Roman" w:hint="eastAsia"/>
          <w:noProof/>
          <w:sz w:val="24"/>
          <w:szCs w:val="24"/>
        </w:rPr>
        <w:t>s, the trendlines are</w:t>
      </w:r>
      <w:r w:rsidR="00D81998">
        <w:rPr>
          <w:rFonts w:ascii="Times New Roman" w:hAnsi="Times New Roman" w:cs="Times New Roman" w:hint="eastAsia"/>
          <w:noProof/>
          <w:sz w:val="24"/>
          <w:szCs w:val="24"/>
        </w:rPr>
        <w:t xml:space="preserve"> linear and the coefficient determination </w:t>
      </w:r>
      <w:r w:rsidR="00880A32">
        <w:rPr>
          <w:rFonts w:ascii="Times New Roman" w:hAnsi="Times New Roman" w:cs="Times New Roman" w:hint="eastAsia"/>
          <w:noProof/>
          <w:sz w:val="24"/>
          <w:szCs w:val="24"/>
        </w:rPr>
        <w:t xml:space="preserve">for Heap Sort </w:t>
      </w:r>
      <w:r w:rsidR="00D81998">
        <w:rPr>
          <w:rFonts w:ascii="Times New Roman" w:hAnsi="Times New Roman" w:cs="Times New Roman" w:hint="eastAsia"/>
          <w:noProof/>
          <w:sz w:val="24"/>
          <w:szCs w:val="24"/>
        </w:rPr>
        <w:t>is 0.9979</w:t>
      </w:r>
      <w:r w:rsidR="00880A32">
        <w:rPr>
          <w:rFonts w:ascii="Times New Roman" w:hAnsi="Times New Roman" w:cs="Times New Roman" w:hint="eastAsia"/>
          <w:noProof/>
          <w:sz w:val="24"/>
          <w:szCs w:val="24"/>
        </w:rPr>
        <w:t xml:space="preserve"> and 0.999 for Quick Sort. So they demonstrate</w:t>
      </w:r>
      <w:r w:rsidR="00D81998">
        <w:rPr>
          <w:rFonts w:ascii="Times New Roman" w:hAnsi="Times New Roman" w:cs="Times New Roman" w:hint="eastAsia"/>
          <w:noProof/>
          <w:sz w:val="24"/>
          <w:szCs w:val="24"/>
        </w:rPr>
        <w:t xml:space="preserve"> the theory.</w:t>
      </w:r>
      <w:r w:rsidR="00F034BE">
        <w:rPr>
          <w:rFonts w:ascii="Times New Roman" w:hAnsi="Times New Roman" w:cs="Times New Roman" w:hint="eastAsia"/>
          <w:noProof/>
          <w:sz w:val="24"/>
          <w:szCs w:val="24"/>
        </w:rPr>
        <w:t xml:space="preserve"> </w:t>
      </w:r>
      <w:r w:rsidR="00E102FD">
        <w:rPr>
          <w:rFonts w:ascii="Times New Roman" w:hAnsi="Times New Roman" w:cs="Times New Roman" w:hint="eastAsia"/>
          <w:noProof/>
          <w:sz w:val="24"/>
          <w:szCs w:val="24"/>
        </w:rPr>
        <w:t>The causes of the error are already discussed in the first two experiments.</w:t>
      </w:r>
    </w:p>
    <w:p w:rsidR="002D637E" w:rsidRPr="002D637E" w:rsidRDefault="002D637E" w:rsidP="0060624A">
      <w:pPr>
        <w:spacing w:line="480" w:lineRule="auto"/>
        <w:rPr>
          <w:rFonts w:ascii="Times New Roman" w:hAnsi="Times New Roman" w:cs="Times New Roman" w:hint="eastAsia"/>
          <w:b/>
          <w:noProof/>
          <w:sz w:val="24"/>
          <w:szCs w:val="24"/>
        </w:rPr>
      </w:pPr>
      <w:r w:rsidRPr="002D637E">
        <w:rPr>
          <w:rFonts w:ascii="Times New Roman" w:hAnsi="Times New Roman" w:cs="Times New Roman" w:hint="eastAsia"/>
          <w:b/>
          <w:noProof/>
          <w:sz w:val="24"/>
          <w:szCs w:val="24"/>
        </w:rPr>
        <w:t>Creativity Part</w:t>
      </w:r>
    </w:p>
    <w:p w:rsidR="002D637E" w:rsidRPr="00981B59" w:rsidRDefault="00981B59" w:rsidP="00981B59">
      <w:pPr>
        <w:pStyle w:val="ListParagraph"/>
        <w:numPr>
          <w:ilvl w:val="0"/>
          <w:numId w:val="1"/>
        </w:numPr>
        <w:spacing w:line="480" w:lineRule="auto"/>
        <w:rPr>
          <w:rFonts w:ascii="Times New Roman" w:hAnsi="Times New Roman" w:cs="Times New Roman" w:hint="eastAsia"/>
          <w:noProof/>
          <w:sz w:val="24"/>
          <w:szCs w:val="24"/>
        </w:rPr>
      </w:pPr>
      <w:r>
        <w:rPr>
          <w:rFonts w:ascii="Times New Roman" w:hAnsi="Times New Roman" w:cs="Times New Roman" w:hint="eastAsia"/>
          <w:noProof/>
          <w:sz w:val="24"/>
          <w:szCs w:val="24"/>
        </w:rPr>
        <w:t>Selection Sort and Insertion Sort</w:t>
      </w:r>
    </w:p>
    <w:p w:rsidR="00981B59" w:rsidRDefault="00981B59" w:rsidP="0060624A">
      <w:pPr>
        <w:spacing w:line="480" w:lineRule="auto"/>
        <w:rPr>
          <w:rFonts w:ascii="Times New Roman" w:hAnsi="Times New Roman" w:cs="Times New Roman" w:hint="eastAsia"/>
          <w:noProof/>
          <w:sz w:val="24"/>
          <w:szCs w:val="24"/>
        </w:rPr>
      </w:pPr>
      <w:r>
        <w:rPr>
          <w:noProof/>
        </w:rPr>
        <w:drawing>
          <wp:inline distT="0" distB="0" distL="0" distR="0" wp14:anchorId="681311A2" wp14:editId="7522A2E0">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12411" w:rsidRDefault="00E43920" w:rsidP="0060624A">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From the graph, Insertion Sort is faster than Selection Sort especially whe</w:t>
      </w:r>
      <w:r w:rsidR="00466240">
        <w:rPr>
          <w:rFonts w:ascii="Times New Roman" w:hAnsi="Times New Roman" w:cs="Times New Roman" w:hint="eastAsia"/>
          <w:sz w:val="24"/>
          <w:szCs w:val="24"/>
        </w:rPr>
        <w:t xml:space="preserve">n the size of the array is large. </w:t>
      </w:r>
      <w:r w:rsidR="00D10D21">
        <w:rPr>
          <w:rFonts w:ascii="Times New Roman" w:hAnsi="Times New Roman" w:cs="Times New Roman" w:hint="eastAsia"/>
          <w:sz w:val="24"/>
          <w:szCs w:val="24"/>
        </w:rPr>
        <w:t xml:space="preserve">The operation of insertion only happens when the elements are unsorted or </w:t>
      </w:r>
      <w:r w:rsidR="00D10D21">
        <w:rPr>
          <w:rFonts w:ascii="Times New Roman" w:hAnsi="Times New Roman" w:cs="Times New Roman"/>
          <w:sz w:val="24"/>
          <w:szCs w:val="24"/>
        </w:rPr>
        <w:t>parts of the elements are</w:t>
      </w:r>
      <w:r w:rsidR="00D10D21">
        <w:rPr>
          <w:rFonts w:ascii="Times New Roman" w:hAnsi="Times New Roman" w:cs="Times New Roman" w:hint="eastAsia"/>
          <w:sz w:val="24"/>
          <w:szCs w:val="24"/>
        </w:rPr>
        <w:t xml:space="preserve"> unsorted. However, in Selection Sort, the operation happens no matter </w:t>
      </w:r>
      <w:r w:rsidR="00552B5A">
        <w:rPr>
          <w:rFonts w:ascii="Times New Roman" w:hAnsi="Times New Roman" w:cs="Times New Roman" w:hint="eastAsia"/>
          <w:sz w:val="24"/>
          <w:szCs w:val="24"/>
        </w:rPr>
        <w:t>whether the elements are partially sorted or entirely sorted.</w:t>
      </w:r>
      <w:r w:rsidR="005409F9">
        <w:rPr>
          <w:rFonts w:ascii="Times New Roman" w:hAnsi="Times New Roman" w:cs="Times New Roman" w:hint="eastAsia"/>
          <w:sz w:val="24"/>
          <w:szCs w:val="24"/>
        </w:rPr>
        <w:t xml:space="preserve"> So there are best case (in which all elements are sorted) and worst case (in which all elements are unsorted). It was tested by random data, so for Insertion Sort, the efficiency is between best case and </w:t>
      </w:r>
      <w:r w:rsidR="005409F9">
        <w:rPr>
          <w:rFonts w:ascii="Times New Roman" w:hAnsi="Times New Roman" w:cs="Times New Roman" w:hint="eastAsia"/>
          <w:sz w:val="24"/>
          <w:szCs w:val="24"/>
        </w:rPr>
        <w:lastRenderedPageBreak/>
        <w:t xml:space="preserve">worst case. For Selection Sort, </w:t>
      </w:r>
      <w:r w:rsidR="00D12C91">
        <w:rPr>
          <w:rFonts w:ascii="Times New Roman" w:hAnsi="Times New Roman" w:cs="Times New Roman" w:hint="eastAsia"/>
          <w:sz w:val="24"/>
          <w:szCs w:val="24"/>
        </w:rPr>
        <w:t>each case can be considered as worst case so it has the lowest efficiency.</w:t>
      </w:r>
    </w:p>
    <w:p w:rsidR="00E13960" w:rsidRDefault="00641305" w:rsidP="00E13960">
      <w:pPr>
        <w:pStyle w:val="ListParagraph"/>
        <w:numPr>
          <w:ilvl w:val="0"/>
          <w:numId w:val="1"/>
        </w:num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The experimental results are displayed below.</w:t>
      </w:r>
    </w:p>
    <w:p w:rsidR="00641305" w:rsidRDefault="00641305" w:rsidP="00641305">
      <w:pPr>
        <w:pStyle w:val="ListParagraph"/>
        <w:spacing w:line="480" w:lineRule="auto"/>
        <w:rPr>
          <w:rFonts w:ascii="Times New Roman" w:hAnsi="Times New Roman" w:cs="Times New Roman" w:hint="eastAsia"/>
          <w:sz w:val="24"/>
          <w:szCs w:val="24"/>
        </w:rPr>
      </w:pPr>
      <w:r>
        <w:rPr>
          <w:noProof/>
        </w:rPr>
        <w:drawing>
          <wp:inline distT="0" distB="0" distL="0" distR="0" wp14:anchorId="687D025B" wp14:editId="1ED052A0">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F029E" w:rsidRPr="00AA77DF" w:rsidRDefault="00FB2AE1" w:rsidP="00AA77DF">
      <w:pPr>
        <w:spacing w:line="480" w:lineRule="auto"/>
        <w:rPr>
          <w:rFonts w:ascii="Times New Roman" w:hAnsi="Times New Roman" w:cs="Times New Roman" w:hint="eastAsia"/>
          <w:sz w:val="24"/>
          <w:szCs w:val="24"/>
        </w:rPr>
      </w:pPr>
      <w:r w:rsidRPr="00AA77DF">
        <w:rPr>
          <w:rFonts w:ascii="Times New Roman" w:hAnsi="Times New Roman" w:cs="Times New Roman" w:hint="eastAsia"/>
          <w:sz w:val="24"/>
          <w:szCs w:val="24"/>
        </w:rPr>
        <w:t>Both Heap Sort and Quick Sort</w:t>
      </w:r>
      <w:r w:rsidR="00C57033" w:rsidRPr="00AA77DF">
        <w:rPr>
          <w:rFonts w:ascii="Times New Roman" w:hAnsi="Times New Roman" w:cs="Times New Roman" w:hint="eastAsia"/>
          <w:sz w:val="24"/>
          <w:szCs w:val="24"/>
        </w:rPr>
        <w:t xml:space="preserve"> are </w:t>
      </w:r>
      <w:r w:rsidR="003D53A7" w:rsidRPr="00AA77DF">
        <w:rPr>
          <w:rFonts w:ascii="Times New Roman" w:hAnsi="Times New Roman" w:cs="Times New Roman" w:hint="eastAsia"/>
          <w:sz w:val="24"/>
          <w:szCs w:val="24"/>
        </w:rPr>
        <w:t>recursive methods</w:t>
      </w:r>
      <w:r w:rsidR="00406E5A" w:rsidRPr="00AA77DF">
        <w:rPr>
          <w:rFonts w:ascii="Times New Roman" w:hAnsi="Times New Roman" w:cs="Times New Roman" w:hint="eastAsia"/>
          <w:sz w:val="24"/>
          <w:szCs w:val="24"/>
        </w:rPr>
        <w:t xml:space="preserve">. For heap, it </w:t>
      </w:r>
      <w:r w:rsidR="0077418C" w:rsidRPr="00AA77DF">
        <w:rPr>
          <w:rFonts w:ascii="Times New Roman" w:hAnsi="Times New Roman" w:cs="Times New Roman" w:hint="eastAsia"/>
          <w:sz w:val="24"/>
          <w:szCs w:val="24"/>
        </w:rPr>
        <w:t xml:space="preserve">first builds </w:t>
      </w:r>
      <w:r w:rsidR="00AA77DF" w:rsidRPr="00AA77DF">
        <w:rPr>
          <w:rFonts w:ascii="Times New Roman" w:hAnsi="Times New Roman" w:cs="Times New Roman" w:hint="eastAsia"/>
          <w:sz w:val="24"/>
          <w:szCs w:val="24"/>
        </w:rPr>
        <w:t>a tree then does deletion. Each</w:t>
      </w:r>
      <w:r w:rsidR="0077418C" w:rsidRPr="00AA77DF">
        <w:rPr>
          <w:rFonts w:ascii="Times New Roman" w:hAnsi="Times New Roman" w:cs="Times New Roman" w:hint="eastAsia"/>
          <w:sz w:val="24"/>
          <w:szCs w:val="24"/>
        </w:rPr>
        <w:t xml:space="preserve"> time of the deletion</w:t>
      </w:r>
      <w:r w:rsidR="00AA77DF" w:rsidRPr="00AA77DF">
        <w:rPr>
          <w:rFonts w:ascii="Times New Roman" w:hAnsi="Times New Roman" w:cs="Times New Roman" w:hint="eastAsia"/>
          <w:sz w:val="24"/>
          <w:szCs w:val="24"/>
        </w:rPr>
        <w:t>, it will remove the largest item</w:t>
      </w:r>
      <w:r w:rsidR="00AC64B3">
        <w:rPr>
          <w:rFonts w:ascii="Times New Roman" w:hAnsi="Times New Roman" w:cs="Times New Roman" w:hint="eastAsia"/>
          <w:sz w:val="24"/>
          <w:szCs w:val="24"/>
        </w:rPr>
        <w:t>. In this way, it sorts data.</w:t>
      </w:r>
      <w:r w:rsidR="009B3A5D">
        <w:rPr>
          <w:rFonts w:ascii="Times New Roman" w:hAnsi="Times New Roman" w:cs="Times New Roman" w:hint="eastAsia"/>
          <w:sz w:val="24"/>
          <w:szCs w:val="24"/>
        </w:rPr>
        <w:t xml:space="preserve"> For Quick Sort, </w:t>
      </w:r>
      <w:r w:rsidR="00333DF4">
        <w:rPr>
          <w:rFonts w:ascii="Times New Roman" w:hAnsi="Times New Roman" w:cs="Times New Roman" w:hint="eastAsia"/>
          <w:sz w:val="24"/>
          <w:szCs w:val="24"/>
        </w:rPr>
        <w:t xml:space="preserve">it first picks an element as pivot and recursively splits an array of data into two parts. One part of data </w:t>
      </w:r>
      <w:r w:rsidR="00923D43">
        <w:rPr>
          <w:rFonts w:ascii="Times New Roman" w:hAnsi="Times New Roman" w:cs="Times New Roman"/>
          <w:sz w:val="24"/>
          <w:szCs w:val="24"/>
        </w:rPr>
        <w:t>is</w:t>
      </w:r>
      <w:r w:rsidR="00333DF4">
        <w:rPr>
          <w:rFonts w:ascii="Times New Roman" w:hAnsi="Times New Roman" w:cs="Times New Roman" w:hint="eastAsia"/>
          <w:sz w:val="24"/>
          <w:szCs w:val="24"/>
        </w:rPr>
        <w:t xml:space="preserve"> larger than the pivot and another part of data is less than the pivot. </w:t>
      </w:r>
      <w:r w:rsidR="00AC7FEF">
        <w:rPr>
          <w:rFonts w:ascii="Times New Roman" w:hAnsi="Times New Roman" w:cs="Times New Roman" w:hint="eastAsia"/>
          <w:sz w:val="24"/>
          <w:szCs w:val="24"/>
        </w:rPr>
        <w:t xml:space="preserve">For heap, its efficiency is </w:t>
      </w:r>
      <m:oMath>
        <m:r>
          <w:rPr>
            <w:rFonts w:ascii="Cambria Math" w:hAnsi="Cambria Math" w:cs="Times New Roman"/>
            <w:sz w:val="24"/>
            <w:szCs w:val="24"/>
          </w:rPr>
          <m:t>O(n∙</m:t>
        </m:r>
        <m:func>
          <m:funcPr>
            <m:ctrlPr>
              <w:rPr>
                <w:rFonts w:ascii="Cambria Math" w:hAnsi="Cambria Math" w:cs="Times New Roman"/>
                <w:i/>
                <w:sz w:val="24"/>
                <w:szCs w:val="24"/>
              </w:rPr>
            </m:ctrlPr>
          </m:funcPr>
          <m:fName>
            <m: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sidR="00054407">
        <w:rPr>
          <w:rFonts w:ascii="Times New Roman" w:hAnsi="Times New Roman" w:cs="Times New Roman" w:hint="eastAsia"/>
          <w:sz w:val="24"/>
          <w:szCs w:val="24"/>
        </w:rPr>
        <w:t xml:space="preserve"> while the efficiency of Quick Sort is </w:t>
      </w:r>
      <m:oMath>
        <m:r>
          <w:rPr>
            <w:rFonts w:ascii="Cambria Math" w:hAnsi="Cambria Math" w:cs="Times New Roman"/>
            <w:sz w:val="24"/>
            <w:szCs w:val="24"/>
          </w:rPr>
          <m:t>O(n∙</m:t>
        </m:r>
        <m:func>
          <m:funcPr>
            <m:ctrlPr>
              <w:rPr>
                <w:rFonts w:ascii="Cambria Math" w:hAnsi="Cambria Math" w:cs="Times New Roman"/>
                <w:i/>
                <w:sz w:val="24"/>
                <w:szCs w:val="24"/>
              </w:rPr>
            </m:ctrlPr>
          </m:funcPr>
          <m:fName>
            <m: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sidR="00054407">
        <w:rPr>
          <w:rFonts w:ascii="Times New Roman" w:hAnsi="Times New Roman" w:cs="Times New Roman" w:hint="eastAsia"/>
          <w:sz w:val="24"/>
          <w:szCs w:val="24"/>
        </w:rPr>
        <w:t xml:space="preserve"> for most of time and </w:t>
      </w:r>
      <w:r w:rsidR="00054407">
        <w:rPr>
          <w:rFonts w:ascii="Times New Roman" w:hAnsi="Times New Roman" w:cs="Times New Roman"/>
          <w:sz w:val="24"/>
          <w:szCs w:val="24"/>
        </w:rPr>
        <w:t>occasionally</w:t>
      </w:r>
      <w:r w:rsidR="00054407">
        <w:rPr>
          <w:rFonts w:ascii="Times New Roman" w:hAnsi="Times New Roman" w:cs="Times New Roman" w:hint="eastAsia"/>
          <w:sz w:val="24"/>
          <w:szCs w:val="24"/>
        </w:rPr>
        <w:t xml:space="preserve"> </w:t>
      </w:r>
      <w:r w:rsidR="00512F77">
        <w:rPr>
          <w:rFonts w:ascii="Times New Roman" w:hAnsi="Times New Roman" w:cs="Times New Roman" w:hint="eastAsia"/>
          <w:sz w:val="24"/>
          <w:szCs w:val="24"/>
        </w:rPr>
        <w:t xml:space="preserve">it </w:t>
      </w:r>
      <w:proofErr w:type="gramStart"/>
      <w:r w:rsidR="00512F77">
        <w:rPr>
          <w:rFonts w:ascii="Times New Roman" w:hAnsi="Times New Roman" w:cs="Times New Roman" w:hint="eastAsia"/>
          <w:sz w:val="24"/>
          <w:szCs w:val="24"/>
        </w:rPr>
        <w:t xml:space="preserve">is </w:t>
      </w:r>
      <w:proofErr w:type="gramEnd"/>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512F77">
        <w:rPr>
          <w:rFonts w:ascii="Times New Roman" w:hAnsi="Times New Roman" w:cs="Times New Roman" w:hint="eastAsia"/>
          <w:sz w:val="24"/>
          <w:szCs w:val="24"/>
        </w:rPr>
        <w:t xml:space="preserve">. </w:t>
      </w:r>
      <w:r w:rsidR="006A6C17">
        <w:rPr>
          <w:rFonts w:ascii="Times New Roman" w:hAnsi="Times New Roman" w:cs="Times New Roman" w:hint="eastAsia"/>
          <w:sz w:val="24"/>
          <w:szCs w:val="24"/>
        </w:rPr>
        <w:t xml:space="preserve">From the theory, it seems that on average Heap Sort should be faster than Quick Sort. However, from the outcome of the experiment, </w:t>
      </w:r>
      <w:r w:rsidR="00B30346">
        <w:rPr>
          <w:rFonts w:ascii="Times New Roman" w:hAnsi="Times New Roman" w:cs="Times New Roman" w:hint="eastAsia"/>
          <w:sz w:val="24"/>
          <w:szCs w:val="24"/>
        </w:rPr>
        <w:t xml:space="preserve">although both of them fit the category </w:t>
      </w:r>
      <w:proofErr w:type="gramStart"/>
      <w:r w:rsidR="00B30346">
        <w:rPr>
          <w:rFonts w:ascii="Times New Roman" w:hAnsi="Times New Roman" w:cs="Times New Roman" w:hint="eastAsia"/>
          <w:sz w:val="24"/>
          <w:szCs w:val="24"/>
        </w:rPr>
        <w:t xml:space="preserve">of </w:t>
      </w:r>
      <m:oMath>
        <m:r>
          <w:rPr>
            <w:rFonts w:ascii="Cambria Math" w:hAnsi="Cambria Math" w:cs="Times New Roman"/>
            <w:sz w:val="24"/>
            <w:szCs w:val="24"/>
          </w:rPr>
          <m:t/>
        </m:r>
        <w:proofErr w:type="gramEnd"/>
        <m:r>
          <w:rPr>
            <w:rFonts w:ascii="Cambria Math" w:hAnsi="Cambria Math" w:cs="Times New Roman"/>
            <w:sz w:val="24"/>
            <w:szCs w:val="24"/>
          </w:rPr>
          <m:t>(n∙</m:t>
        </m:r>
        <m:func>
          <m:funcPr>
            <m:ctrlPr>
              <w:rPr>
                <w:rFonts w:ascii="Cambria Math" w:hAnsi="Cambria Math" w:cs="Times New Roman"/>
                <w:i/>
                <w:sz w:val="24"/>
                <w:szCs w:val="24"/>
              </w:rPr>
            </m:ctrlPr>
          </m:funcPr>
          <m:fName>
            <m: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sidR="00B30346">
        <w:rPr>
          <w:rFonts w:ascii="Times New Roman" w:hAnsi="Times New Roman" w:cs="Times New Roman" w:hint="eastAsia"/>
          <w:sz w:val="24"/>
          <w:szCs w:val="24"/>
        </w:rPr>
        <w:t xml:space="preserve"> , </w:t>
      </w:r>
      <w:r w:rsidR="006A6C17">
        <w:rPr>
          <w:rFonts w:ascii="Times New Roman" w:hAnsi="Times New Roman" w:cs="Times New Roman" w:hint="eastAsia"/>
          <w:sz w:val="24"/>
          <w:szCs w:val="24"/>
        </w:rPr>
        <w:t xml:space="preserve">Heap Sort is slower than Quick Sort. </w:t>
      </w:r>
      <w:r w:rsidR="009B72C4">
        <w:rPr>
          <w:rFonts w:ascii="Times New Roman" w:hAnsi="Times New Roman" w:cs="Times New Roman" w:hint="eastAsia"/>
          <w:sz w:val="24"/>
          <w:szCs w:val="24"/>
        </w:rPr>
        <w:t>On Wikipedia</w:t>
      </w:r>
      <w:r w:rsidR="003F2BA5">
        <w:rPr>
          <w:rStyle w:val="FootnoteReference"/>
          <w:rFonts w:ascii="Times New Roman" w:hAnsi="Times New Roman" w:cs="Times New Roman"/>
          <w:sz w:val="24"/>
          <w:szCs w:val="24"/>
        </w:rPr>
        <w:footnoteReference w:id="1"/>
      </w:r>
      <w:r w:rsidR="007307FA">
        <w:rPr>
          <w:rFonts w:ascii="Times New Roman" w:hAnsi="Times New Roman" w:cs="Times New Roman" w:hint="eastAsia"/>
          <w:sz w:val="24"/>
          <w:szCs w:val="24"/>
        </w:rPr>
        <w:t xml:space="preserve"> (</w:t>
      </w:r>
      <w:r w:rsidR="007307FA" w:rsidRPr="007307FA">
        <w:rPr>
          <w:rFonts w:ascii="Times New Roman" w:hAnsi="Times New Roman" w:cs="Times New Roman"/>
          <w:sz w:val="24"/>
          <w:szCs w:val="24"/>
        </w:rPr>
        <w:t>http://en.wikipedia.org/wiki/Heapsort</w:t>
      </w:r>
      <w:r w:rsidR="007307FA">
        <w:rPr>
          <w:rFonts w:ascii="Times New Roman" w:hAnsi="Times New Roman" w:cs="Times New Roman" w:hint="eastAsia"/>
          <w:sz w:val="24"/>
          <w:szCs w:val="24"/>
        </w:rPr>
        <w:t>)</w:t>
      </w:r>
      <w:r w:rsidR="009B72C4">
        <w:rPr>
          <w:rFonts w:ascii="Times New Roman" w:hAnsi="Times New Roman" w:cs="Times New Roman" w:hint="eastAsia"/>
          <w:sz w:val="24"/>
          <w:szCs w:val="24"/>
        </w:rPr>
        <w:t xml:space="preserve">, it </w:t>
      </w:r>
      <w:r w:rsidR="009B72C4">
        <w:rPr>
          <w:rFonts w:ascii="Times New Roman" w:hAnsi="Times New Roman" w:cs="Times New Roman" w:hint="eastAsia"/>
          <w:sz w:val="24"/>
          <w:szCs w:val="24"/>
        </w:rPr>
        <w:lastRenderedPageBreak/>
        <w:t xml:space="preserve">claims </w:t>
      </w:r>
      <w:r w:rsidR="00E037A5">
        <w:rPr>
          <w:rFonts w:ascii="Times New Roman" w:hAnsi="Times New Roman" w:cs="Times New Roman" w:hint="eastAsia"/>
          <w:sz w:val="24"/>
          <w:szCs w:val="24"/>
        </w:rPr>
        <w:t xml:space="preserve">that </w:t>
      </w:r>
      <w:r w:rsidR="009B72C4">
        <w:rPr>
          <w:rFonts w:ascii="Times New Roman" w:hAnsi="Times New Roman" w:cs="Times New Roman" w:hint="eastAsia"/>
          <w:sz w:val="24"/>
          <w:szCs w:val="24"/>
        </w:rPr>
        <w:t xml:space="preserve">Quick Sort is faster than Heap Sort </w:t>
      </w:r>
      <w:r w:rsidR="009B72C4">
        <w:rPr>
          <w:rFonts w:ascii="Times New Roman" w:hAnsi="Times New Roman" w:cs="Times New Roman"/>
          <w:sz w:val="24"/>
          <w:szCs w:val="24"/>
        </w:rPr>
        <w:t>because</w:t>
      </w:r>
      <w:r w:rsidR="009B72C4">
        <w:rPr>
          <w:rFonts w:ascii="Times New Roman" w:hAnsi="Times New Roman" w:cs="Times New Roman" w:hint="eastAsia"/>
          <w:sz w:val="24"/>
          <w:szCs w:val="24"/>
        </w:rPr>
        <w:t xml:space="preserve"> of </w:t>
      </w:r>
      <w:r w:rsidR="009B72C4">
        <w:rPr>
          <w:rFonts w:ascii="Times New Roman" w:hAnsi="Times New Roman" w:cs="Times New Roman"/>
          <w:sz w:val="24"/>
          <w:szCs w:val="24"/>
        </w:rPr>
        <w:t>“</w:t>
      </w:r>
      <w:r w:rsidR="009B72C4">
        <w:rPr>
          <w:rFonts w:ascii="Times New Roman" w:hAnsi="Times New Roman" w:cs="Times New Roman" w:hint="eastAsia"/>
          <w:sz w:val="24"/>
          <w:szCs w:val="24"/>
        </w:rPr>
        <w:t>its better cache performance and other factors.</w:t>
      </w:r>
      <w:r w:rsidR="009B72C4">
        <w:rPr>
          <w:rFonts w:ascii="Times New Roman" w:hAnsi="Times New Roman" w:cs="Times New Roman"/>
          <w:sz w:val="24"/>
          <w:szCs w:val="24"/>
        </w:rPr>
        <w:t>”</w:t>
      </w:r>
      <w:r w:rsidR="009B72C4">
        <w:rPr>
          <w:rFonts w:ascii="Times New Roman" w:hAnsi="Times New Roman" w:cs="Times New Roman" w:hint="eastAsia"/>
          <w:sz w:val="24"/>
          <w:szCs w:val="24"/>
        </w:rPr>
        <w:t xml:space="preserve"> </w:t>
      </w:r>
    </w:p>
    <w:sectPr w:rsidR="00FF029E" w:rsidRPr="00AA77DF">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BA5" w:rsidRDefault="003F2BA5" w:rsidP="003F2BA5">
      <w:pPr>
        <w:spacing w:after="0" w:line="240" w:lineRule="auto"/>
      </w:pPr>
      <w:r>
        <w:separator/>
      </w:r>
    </w:p>
  </w:endnote>
  <w:endnote w:type="continuationSeparator" w:id="0">
    <w:p w:rsidR="003F2BA5" w:rsidRDefault="003F2BA5" w:rsidP="003F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224237"/>
      <w:docPartObj>
        <w:docPartGallery w:val="Page Numbers (Bottom of Page)"/>
        <w:docPartUnique/>
      </w:docPartObj>
    </w:sdtPr>
    <w:sdtEndPr>
      <w:rPr>
        <w:noProof/>
      </w:rPr>
    </w:sdtEndPr>
    <w:sdtContent>
      <w:p w:rsidR="00A94B58" w:rsidRDefault="00A94B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94B58" w:rsidRDefault="00A94B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BA5" w:rsidRDefault="003F2BA5" w:rsidP="003F2BA5">
      <w:pPr>
        <w:spacing w:after="0" w:line="240" w:lineRule="auto"/>
      </w:pPr>
      <w:r>
        <w:separator/>
      </w:r>
    </w:p>
  </w:footnote>
  <w:footnote w:type="continuationSeparator" w:id="0">
    <w:p w:rsidR="003F2BA5" w:rsidRDefault="003F2BA5" w:rsidP="003F2BA5">
      <w:pPr>
        <w:spacing w:after="0" w:line="240" w:lineRule="auto"/>
      </w:pPr>
      <w:r>
        <w:continuationSeparator/>
      </w:r>
    </w:p>
  </w:footnote>
  <w:footnote w:id="1">
    <w:p w:rsidR="003F2BA5" w:rsidRDefault="003F2BA5">
      <w:pPr>
        <w:pStyle w:val="FootnoteText"/>
        <w:rPr>
          <w:rFonts w:hint="eastAsia"/>
        </w:rPr>
      </w:pPr>
      <w:r>
        <w:rPr>
          <w:rStyle w:val="FootnoteReference"/>
        </w:rPr>
        <w:footnoteRef/>
      </w:r>
      <w:r>
        <w:t xml:space="preserve"> </w:t>
      </w:r>
      <w:proofErr w:type="gramStart"/>
      <w:r w:rsidRPr="003F2BA5">
        <w:t>"</w:t>
      </w:r>
      <w:proofErr w:type="spellStart"/>
      <w:r w:rsidRPr="003F2BA5">
        <w:t>Heapsort</w:t>
      </w:r>
      <w:proofErr w:type="spellEnd"/>
      <w:r w:rsidRPr="003F2BA5">
        <w:t>."</w:t>
      </w:r>
      <w:proofErr w:type="gramEnd"/>
      <w:r w:rsidRPr="003F2BA5">
        <w:t xml:space="preserve"> </w:t>
      </w:r>
      <w:proofErr w:type="gramStart"/>
      <w:r w:rsidRPr="003F2BA5">
        <w:t>Wikipedia.</w:t>
      </w:r>
      <w:proofErr w:type="gramEnd"/>
      <w:r w:rsidRPr="003F2BA5">
        <w:t xml:space="preserve"> </w:t>
      </w:r>
      <w:proofErr w:type="gramStart"/>
      <w:r w:rsidRPr="003F2BA5">
        <w:t>Web.</w:t>
      </w:r>
      <w:proofErr w:type="gramEnd"/>
      <w:r w:rsidRPr="003F2BA5">
        <w:t xml:space="preserve"> 20 May 2011. &lt;http://en.wikipedia.org/wiki/Heapsort&gt;.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97B0E"/>
    <w:multiLevelType w:val="hybridMultilevel"/>
    <w:tmpl w:val="DE06211E"/>
    <w:lvl w:ilvl="0" w:tplc="61B03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759"/>
    <w:rsid w:val="00054407"/>
    <w:rsid w:val="00054BB8"/>
    <w:rsid w:val="00082147"/>
    <w:rsid w:val="000A0D6D"/>
    <w:rsid w:val="000A6EDD"/>
    <w:rsid w:val="0011210B"/>
    <w:rsid w:val="001131DF"/>
    <w:rsid w:val="00125A3F"/>
    <w:rsid w:val="00126E3B"/>
    <w:rsid w:val="0015617A"/>
    <w:rsid w:val="00160CAA"/>
    <w:rsid w:val="00162119"/>
    <w:rsid w:val="001643C0"/>
    <w:rsid w:val="001709AC"/>
    <w:rsid w:val="001C01CE"/>
    <w:rsid w:val="00212411"/>
    <w:rsid w:val="00213BB9"/>
    <w:rsid w:val="0025589B"/>
    <w:rsid w:val="00276902"/>
    <w:rsid w:val="00277D71"/>
    <w:rsid w:val="00284870"/>
    <w:rsid w:val="002A2128"/>
    <w:rsid w:val="002A785A"/>
    <w:rsid w:val="002B73FD"/>
    <w:rsid w:val="002D637E"/>
    <w:rsid w:val="00300597"/>
    <w:rsid w:val="00302D15"/>
    <w:rsid w:val="00333DF4"/>
    <w:rsid w:val="0035208D"/>
    <w:rsid w:val="003663F5"/>
    <w:rsid w:val="0038772E"/>
    <w:rsid w:val="00397D12"/>
    <w:rsid w:val="003A3CB8"/>
    <w:rsid w:val="003D53A7"/>
    <w:rsid w:val="003E0565"/>
    <w:rsid w:val="003F2BA5"/>
    <w:rsid w:val="003F67D8"/>
    <w:rsid w:val="00402544"/>
    <w:rsid w:val="00406E5A"/>
    <w:rsid w:val="004242FA"/>
    <w:rsid w:val="00450B1B"/>
    <w:rsid w:val="00454740"/>
    <w:rsid w:val="00466240"/>
    <w:rsid w:val="004A1DF2"/>
    <w:rsid w:val="004A3203"/>
    <w:rsid w:val="004A41C2"/>
    <w:rsid w:val="004B064B"/>
    <w:rsid w:val="00512F77"/>
    <w:rsid w:val="005409F9"/>
    <w:rsid w:val="00552B5A"/>
    <w:rsid w:val="00552ECC"/>
    <w:rsid w:val="005556FE"/>
    <w:rsid w:val="00557418"/>
    <w:rsid w:val="0058342E"/>
    <w:rsid w:val="005A64C8"/>
    <w:rsid w:val="005A761A"/>
    <w:rsid w:val="005D2117"/>
    <w:rsid w:val="005F5092"/>
    <w:rsid w:val="006019DD"/>
    <w:rsid w:val="0060624A"/>
    <w:rsid w:val="00641305"/>
    <w:rsid w:val="00656F88"/>
    <w:rsid w:val="00687D00"/>
    <w:rsid w:val="00692F33"/>
    <w:rsid w:val="00697CF0"/>
    <w:rsid w:val="006A6C17"/>
    <w:rsid w:val="006E18E2"/>
    <w:rsid w:val="006E7906"/>
    <w:rsid w:val="007034B9"/>
    <w:rsid w:val="007307FA"/>
    <w:rsid w:val="007470F0"/>
    <w:rsid w:val="007518CA"/>
    <w:rsid w:val="00771700"/>
    <w:rsid w:val="0077418C"/>
    <w:rsid w:val="00793502"/>
    <w:rsid w:val="007960A8"/>
    <w:rsid w:val="00796239"/>
    <w:rsid w:val="007B2B67"/>
    <w:rsid w:val="007E30F9"/>
    <w:rsid w:val="00807C3A"/>
    <w:rsid w:val="00817DBA"/>
    <w:rsid w:val="00856099"/>
    <w:rsid w:val="008677AB"/>
    <w:rsid w:val="00876B74"/>
    <w:rsid w:val="00880A32"/>
    <w:rsid w:val="00883005"/>
    <w:rsid w:val="00892867"/>
    <w:rsid w:val="008B208F"/>
    <w:rsid w:val="008C1F1F"/>
    <w:rsid w:val="008C42BD"/>
    <w:rsid w:val="008E58DD"/>
    <w:rsid w:val="008E783B"/>
    <w:rsid w:val="00913825"/>
    <w:rsid w:val="00923D43"/>
    <w:rsid w:val="00932DE5"/>
    <w:rsid w:val="00961866"/>
    <w:rsid w:val="00967E87"/>
    <w:rsid w:val="00981B59"/>
    <w:rsid w:val="009A337F"/>
    <w:rsid w:val="009B0AA6"/>
    <w:rsid w:val="009B3A5D"/>
    <w:rsid w:val="009B72C4"/>
    <w:rsid w:val="009C3137"/>
    <w:rsid w:val="009C7F40"/>
    <w:rsid w:val="009D65A1"/>
    <w:rsid w:val="009E7911"/>
    <w:rsid w:val="00A13759"/>
    <w:rsid w:val="00A42097"/>
    <w:rsid w:val="00A5038B"/>
    <w:rsid w:val="00A563C9"/>
    <w:rsid w:val="00A60997"/>
    <w:rsid w:val="00A67409"/>
    <w:rsid w:val="00A75B07"/>
    <w:rsid w:val="00A833E1"/>
    <w:rsid w:val="00A841DD"/>
    <w:rsid w:val="00A94697"/>
    <w:rsid w:val="00A94B58"/>
    <w:rsid w:val="00AA77DF"/>
    <w:rsid w:val="00AC64B3"/>
    <w:rsid w:val="00AC7FEF"/>
    <w:rsid w:val="00AE2A75"/>
    <w:rsid w:val="00B30346"/>
    <w:rsid w:val="00B44F59"/>
    <w:rsid w:val="00B5555A"/>
    <w:rsid w:val="00B70FC6"/>
    <w:rsid w:val="00B83008"/>
    <w:rsid w:val="00BB7990"/>
    <w:rsid w:val="00BC3C2E"/>
    <w:rsid w:val="00C30E5C"/>
    <w:rsid w:val="00C3227E"/>
    <w:rsid w:val="00C355F6"/>
    <w:rsid w:val="00C457EA"/>
    <w:rsid w:val="00C57033"/>
    <w:rsid w:val="00C72457"/>
    <w:rsid w:val="00CA4B29"/>
    <w:rsid w:val="00CB589E"/>
    <w:rsid w:val="00CC5030"/>
    <w:rsid w:val="00D10D21"/>
    <w:rsid w:val="00D12C91"/>
    <w:rsid w:val="00D137C9"/>
    <w:rsid w:val="00D174D5"/>
    <w:rsid w:val="00D77A4D"/>
    <w:rsid w:val="00D81998"/>
    <w:rsid w:val="00D9159B"/>
    <w:rsid w:val="00DA7EE9"/>
    <w:rsid w:val="00DB5455"/>
    <w:rsid w:val="00DD598E"/>
    <w:rsid w:val="00DF128F"/>
    <w:rsid w:val="00E00A33"/>
    <w:rsid w:val="00E037A5"/>
    <w:rsid w:val="00E06DFB"/>
    <w:rsid w:val="00E102FD"/>
    <w:rsid w:val="00E13960"/>
    <w:rsid w:val="00E43920"/>
    <w:rsid w:val="00E617DB"/>
    <w:rsid w:val="00E66CAE"/>
    <w:rsid w:val="00EA1F0E"/>
    <w:rsid w:val="00EB320C"/>
    <w:rsid w:val="00EB326A"/>
    <w:rsid w:val="00EE7EE1"/>
    <w:rsid w:val="00EF543B"/>
    <w:rsid w:val="00F034BE"/>
    <w:rsid w:val="00F15CBB"/>
    <w:rsid w:val="00F17606"/>
    <w:rsid w:val="00F23A20"/>
    <w:rsid w:val="00F25850"/>
    <w:rsid w:val="00F335A7"/>
    <w:rsid w:val="00F6250E"/>
    <w:rsid w:val="00F74EE3"/>
    <w:rsid w:val="00F84230"/>
    <w:rsid w:val="00F853BD"/>
    <w:rsid w:val="00FA4244"/>
    <w:rsid w:val="00FA6A07"/>
    <w:rsid w:val="00FB2AE1"/>
    <w:rsid w:val="00FD3BBE"/>
    <w:rsid w:val="00FE26FF"/>
    <w:rsid w:val="00FF029E"/>
    <w:rsid w:val="00FF4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17A"/>
    <w:rPr>
      <w:rFonts w:ascii="Tahoma" w:hAnsi="Tahoma" w:cs="Tahoma"/>
      <w:sz w:val="16"/>
      <w:szCs w:val="16"/>
    </w:rPr>
  </w:style>
  <w:style w:type="character" w:styleId="PlaceholderText">
    <w:name w:val="Placeholder Text"/>
    <w:basedOn w:val="DefaultParagraphFont"/>
    <w:uiPriority w:val="99"/>
    <w:semiHidden/>
    <w:rsid w:val="00932DE5"/>
    <w:rPr>
      <w:color w:val="808080"/>
    </w:rPr>
  </w:style>
  <w:style w:type="paragraph" w:styleId="ListParagraph">
    <w:name w:val="List Paragraph"/>
    <w:basedOn w:val="Normal"/>
    <w:uiPriority w:val="34"/>
    <w:qFormat/>
    <w:rsid w:val="00981B59"/>
    <w:pPr>
      <w:ind w:left="720"/>
      <w:contextualSpacing/>
    </w:pPr>
  </w:style>
  <w:style w:type="paragraph" w:styleId="FootnoteText">
    <w:name w:val="footnote text"/>
    <w:basedOn w:val="Normal"/>
    <w:link w:val="FootnoteTextChar"/>
    <w:uiPriority w:val="99"/>
    <w:semiHidden/>
    <w:unhideWhenUsed/>
    <w:rsid w:val="003F2B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2BA5"/>
    <w:rPr>
      <w:sz w:val="20"/>
      <w:szCs w:val="20"/>
    </w:rPr>
  </w:style>
  <w:style w:type="character" w:styleId="FootnoteReference">
    <w:name w:val="footnote reference"/>
    <w:basedOn w:val="DefaultParagraphFont"/>
    <w:uiPriority w:val="99"/>
    <w:semiHidden/>
    <w:unhideWhenUsed/>
    <w:rsid w:val="003F2BA5"/>
    <w:rPr>
      <w:vertAlign w:val="superscript"/>
    </w:rPr>
  </w:style>
  <w:style w:type="paragraph" w:styleId="Header">
    <w:name w:val="header"/>
    <w:basedOn w:val="Normal"/>
    <w:link w:val="HeaderChar"/>
    <w:uiPriority w:val="99"/>
    <w:unhideWhenUsed/>
    <w:rsid w:val="00A94B58"/>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4B58"/>
  </w:style>
  <w:style w:type="paragraph" w:styleId="Footer">
    <w:name w:val="footer"/>
    <w:basedOn w:val="Normal"/>
    <w:link w:val="FooterChar"/>
    <w:uiPriority w:val="99"/>
    <w:unhideWhenUsed/>
    <w:rsid w:val="00A94B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4B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17A"/>
    <w:rPr>
      <w:rFonts w:ascii="Tahoma" w:hAnsi="Tahoma" w:cs="Tahoma"/>
      <w:sz w:val="16"/>
      <w:szCs w:val="16"/>
    </w:rPr>
  </w:style>
  <w:style w:type="character" w:styleId="PlaceholderText">
    <w:name w:val="Placeholder Text"/>
    <w:basedOn w:val="DefaultParagraphFont"/>
    <w:uiPriority w:val="99"/>
    <w:semiHidden/>
    <w:rsid w:val="00932DE5"/>
    <w:rPr>
      <w:color w:val="808080"/>
    </w:rPr>
  </w:style>
  <w:style w:type="paragraph" w:styleId="ListParagraph">
    <w:name w:val="List Paragraph"/>
    <w:basedOn w:val="Normal"/>
    <w:uiPriority w:val="34"/>
    <w:qFormat/>
    <w:rsid w:val="00981B59"/>
    <w:pPr>
      <w:ind w:left="720"/>
      <w:contextualSpacing/>
    </w:pPr>
  </w:style>
  <w:style w:type="paragraph" w:styleId="FootnoteText">
    <w:name w:val="footnote text"/>
    <w:basedOn w:val="Normal"/>
    <w:link w:val="FootnoteTextChar"/>
    <w:uiPriority w:val="99"/>
    <w:semiHidden/>
    <w:unhideWhenUsed/>
    <w:rsid w:val="003F2B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2BA5"/>
    <w:rPr>
      <w:sz w:val="20"/>
      <w:szCs w:val="20"/>
    </w:rPr>
  </w:style>
  <w:style w:type="character" w:styleId="FootnoteReference">
    <w:name w:val="footnote reference"/>
    <w:basedOn w:val="DefaultParagraphFont"/>
    <w:uiPriority w:val="99"/>
    <w:semiHidden/>
    <w:unhideWhenUsed/>
    <w:rsid w:val="003F2BA5"/>
    <w:rPr>
      <w:vertAlign w:val="superscript"/>
    </w:rPr>
  </w:style>
  <w:style w:type="paragraph" w:styleId="Header">
    <w:name w:val="header"/>
    <w:basedOn w:val="Normal"/>
    <w:link w:val="HeaderChar"/>
    <w:uiPriority w:val="99"/>
    <w:unhideWhenUsed/>
    <w:rsid w:val="00A94B58"/>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4B58"/>
  </w:style>
  <w:style w:type="paragraph" w:styleId="Footer">
    <w:name w:val="footer"/>
    <w:basedOn w:val="Normal"/>
    <w:link w:val="FooterChar"/>
    <w:uiPriority w:val="99"/>
    <w:unhideWhenUsed/>
    <w:rsid w:val="00A94B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4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776169">
      <w:bodyDiv w:val="1"/>
      <w:marLeft w:val="0"/>
      <w:marRight w:val="0"/>
      <w:marTop w:val="0"/>
      <w:marBottom w:val="0"/>
      <w:divBdr>
        <w:top w:val="none" w:sz="0" w:space="0" w:color="auto"/>
        <w:left w:val="none" w:sz="0" w:space="0" w:color="auto"/>
        <w:bottom w:val="none" w:sz="0" w:space="0" w:color="auto"/>
        <w:right w:val="none" w:sz="0" w:space="0" w:color="auto"/>
      </w:divBdr>
    </w:div>
    <w:div w:id="1274706914">
      <w:bodyDiv w:val="1"/>
      <w:marLeft w:val="0"/>
      <w:marRight w:val="0"/>
      <w:marTop w:val="0"/>
      <w:marBottom w:val="0"/>
      <w:divBdr>
        <w:top w:val="none" w:sz="0" w:space="0" w:color="auto"/>
        <w:left w:val="none" w:sz="0" w:space="0" w:color="auto"/>
        <w:bottom w:val="none" w:sz="0" w:space="0" w:color="auto"/>
        <w:right w:val="none" w:sz="0" w:space="0" w:color="auto"/>
      </w:divBdr>
    </w:div>
    <w:div w:id="183252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2.xm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rly.cs.plu.edu\jqx1990\CSCE270\workspace\Lab11\data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rly.cs.plu.edu\jqx1990\CSCE270\workspace\Lab11\data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rly.cs.plu.edu\jqx1990\CSCE270\workspace\Lab11\data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rly.cs.plu.edu\jqx1990\CSCE270\workspace\Lab11\data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rly.cs.plu.edu\jqx1990\CSCE270\workspace\Lab11\data3.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rly.cs.plu.edu\jqx1990\CSCE270\workspace\Lab11\Creativity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rly.cs.plu.edu\jqx1990\CSCE270\workspace\Lab11\Creativity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scatterChart>
        <c:scatterStyle val="lineMarker"/>
        <c:varyColors val="0"/>
        <c:ser>
          <c:idx val="0"/>
          <c:order val="0"/>
          <c:tx>
            <c:v>Selection Sort - O(n^2)</c:v>
          </c:tx>
          <c:spPr>
            <a:ln w="28575">
              <a:noFill/>
            </a:ln>
          </c:spPr>
          <c:trendline>
            <c:trendlineType val="poly"/>
            <c:order val="2"/>
            <c:dispRSqr val="1"/>
            <c:dispEq val="1"/>
            <c:trendlineLbl>
              <c:layout>
                <c:manualLayout>
                  <c:x val="-3.0797025371828522E-2"/>
                  <c:y val="4.1307596967045786E-2"/>
                </c:manualLayout>
              </c:layout>
              <c:numFmt formatCode="General" sourceLinked="0"/>
            </c:trendlineLbl>
          </c:trendline>
          <c:xVal>
            <c:numRef>
              <c:f>[data4.xlsx]data4!$A$1:$A$40</c:f>
              <c:numCache>
                <c:formatCode>General</c:formatCode>
                <c:ptCount val="4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numCache>
            </c:numRef>
          </c:xVal>
          <c:yVal>
            <c:numRef>
              <c:f>[data4.xlsx]data4!$B$1:$B$40</c:f>
              <c:numCache>
                <c:formatCode>General</c:formatCode>
                <c:ptCount val="40"/>
                <c:pt idx="0">
                  <c:v>2.08</c:v>
                </c:pt>
                <c:pt idx="1">
                  <c:v>2.0699999999999998</c:v>
                </c:pt>
                <c:pt idx="2">
                  <c:v>2.4900000000000002</c:v>
                </c:pt>
                <c:pt idx="3">
                  <c:v>2.96</c:v>
                </c:pt>
                <c:pt idx="4">
                  <c:v>3.46</c:v>
                </c:pt>
                <c:pt idx="5">
                  <c:v>3.95</c:v>
                </c:pt>
                <c:pt idx="6">
                  <c:v>4.4800000000000004</c:v>
                </c:pt>
                <c:pt idx="7">
                  <c:v>5.08</c:v>
                </c:pt>
                <c:pt idx="8">
                  <c:v>5.73</c:v>
                </c:pt>
                <c:pt idx="9">
                  <c:v>6.38</c:v>
                </c:pt>
                <c:pt idx="10">
                  <c:v>7.08</c:v>
                </c:pt>
                <c:pt idx="11">
                  <c:v>7.81</c:v>
                </c:pt>
                <c:pt idx="12">
                  <c:v>8.61</c:v>
                </c:pt>
                <c:pt idx="13">
                  <c:v>9.43</c:v>
                </c:pt>
                <c:pt idx="14">
                  <c:v>10.25</c:v>
                </c:pt>
                <c:pt idx="15">
                  <c:v>11.11</c:v>
                </c:pt>
                <c:pt idx="16">
                  <c:v>12.04</c:v>
                </c:pt>
                <c:pt idx="17">
                  <c:v>13.02</c:v>
                </c:pt>
                <c:pt idx="18">
                  <c:v>14.03</c:v>
                </c:pt>
                <c:pt idx="19">
                  <c:v>15.07</c:v>
                </c:pt>
                <c:pt idx="20">
                  <c:v>16.149999999999999</c:v>
                </c:pt>
                <c:pt idx="21">
                  <c:v>17.22</c:v>
                </c:pt>
                <c:pt idx="22">
                  <c:v>18.420000000000002</c:v>
                </c:pt>
                <c:pt idx="23">
                  <c:v>19.600000000000001</c:v>
                </c:pt>
                <c:pt idx="24">
                  <c:v>20.78</c:v>
                </c:pt>
                <c:pt idx="25">
                  <c:v>22.09</c:v>
                </c:pt>
                <c:pt idx="26">
                  <c:v>23.47</c:v>
                </c:pt>
                <c:pt idx="27">
                  <c:v>24.73</c:v>
                </c:pt>
                <c:pt idx="28">
                  <c:v>26.18</c:v>
                </c:pt>
                <c:pt idx="29">
                  <c:v>27.57</c:v>
                </c:pt>
                <c:pt idx="30">
                  <c:v>28.94</c:v>
                </c:pt>
                <c:pt idx="31">
                  <c:v>30.4</c:v>
                </c:pt>
                <c:pt idx="32">
                  <c:v>32.01</c:v>
                </c:pt>
                <c:pt idx="33">
                  <c:v>33.630000000000003</c:v>
                </c:pt>
                <c:pt idx="34">
                  <c:v>35.159999999999997</c:v>
                </c:pt>
                <c:pt idx="35">
                  <c:v>36.76</c:v>
                </c:pt>
                <c:pt idx="36">
                  <c:v>38.479999999999997</c:v>
                </c:pt>
                <c:pt idx="37">
                  <c:v>40.24</c:v>
                </c:pt>
                <c:pt idx="38">
                  <c:v>41.98</c:v>
                </c:pt>
                <c:pt idx="39">
                  <c:v>43.81</c:v>
                </c:pt>
              </c:numCache>
            </c:numRef>
          </c:yVal>
          <c:smooth val="0"/>
        </c:ser>
        <c:dLbls>
          <c:showLegendKey val="0"/>
          <c:showVal val="0"/>
          <c:showCatName val="0"/>
          <c:showSerName val="0"/>
          <c:showPercent val="0"/>
          <c:showBubbleSize val="0"/>
        </c:dLbls>
        <c:axId val="133479168"/>
        <c:axId val="133473408"/>
      </c:scatterChart>
      <c:valAx>
        <c:axId val="133479168"/>
        <c:scaling>
          <c:orientation val="minMax"/>
        </c:scaling>
        <c:delete val="0"/>
        <c:axPos val="b"/>
        <c:numFmt formatCode="General" sourceLinked="1"/>
        <c:majorTickMark val="out"/>
        <c:minorTickMark val="none"/>
        <c:tickLblPos val="nextTo"/>
        <c:crossAx val="133473408"/>
        <c:crosses val="autoZero"/>
        <c:crossBetween val="midCat"/>
      </c:valAx>
      <c:valAx>
        <c:axId val="133473408"/>
        <c:scaling>
          <c:orientation val="minMax"/>
        </c:scaling>
        <c:delete val="0"/>
        <c:axPos val="l"/>
        <c:majorGridlines/>
        <c:numFmt formatCode="General" sourceLinked="1"/>
        <c:majorTickMark val="out"/>
        <c:minorTickMark val="none"/>
        <c:tickLblPos val="nextTo"/>
        <c:crossAx val="13347916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scatterChart>
        <c:scatterStyle val="lineMarker"/>
        <c:varyColors val="0"/>
        <c:ser>
          <c:idx val="0"/>
          <c:order val="0"/>
          <c:tx>
            <c:v>Insertion Sort - O(n^2)</c:v>
          </c:tx>
          <c:spPr>
            <a:ln w="28575">
              <a:noFill/>
            </a:ln>
          </c:spPr>
          <c:trendline>
            <c:trendlineType val="poly"/>
            <c:order val="2"/>
            <c:dispRSqr val="1"/>
            <c:dispEq val="1"/>
            <c:trendlineLbl>
              <c:layout/>
              <c:numFmt formatCode="General" sourceLinked="0"/>
            </c:trendlineLbl>
          </c:trendline>
          <c:xVal>
            <c:numRef>
              <c:f>[data2.xlsx]data2!$A$1:$A$40</c:f>
              <c:numCache>
                <c:formatCode>General</c:formatCode>
                <c:ptCount val="4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numCache>
            </c:numRef>
          </c:xVal>
          <c:yVal>
            <c:numRef>
              <c:f>[data2.xlsx]data2!$B$1:$B$40</c:f>
              <c:numCache>
                <c:formatCode>General</c:formatCode>
                <c:ptCount val="40"/>
                <c:pt idx="0">
                  <c:v>0.57999999999999996</c:v>
                </c:pt>
                <c:pt idx="1">
                  <c:v>0.45</c:v>
                </c:pt>
                <c:pt idx="2">
                  <c:v>0.47</c:v>
                </c:pt>
                <c:pt idx="3">
                  <c:v>0.61</c:v>
                </c:pt>
                <c:pt idx="4">
                  <c:v>0.69</c:v>
                </c:pt>
                <c:pt idx="5">
                  <c:v>0.78</c:v>
                </c:pt>
                <c:pt idx="6">
                  <c:v>0.97</c:v>
                </c:pt>
                <c:pt idx="7">
                  <c:v>1.06</c:v>
                </c:pt>
                <c:pt idx="8">
                  <c:v>1.22</c:v>
                </c:pt>
                <c:pt idx="9">
                  <c:v>1.37</c:v>
                </c:pt>
                <c:pt idx="10">
                  <c:v>1.57</c:v>
                </c:pt>
                <c:pt idx="11">
                  <c:v>1.75</c:v>
                </c:pt>
                <c:pt idx="12">
                  <c:v>2.0299999999999998</c:v>
                </c:pt>
                <c:pt idx="13">
                  <c:v>2.13</c:v>
                </c:pt>
                <c:pt idx="14">
                  <c:v>2.37</c:v>
                </c:pt>
                <c:pt idx="15">
                  <c:v>2.62</c:v>
                </c:pt>
                <c:pt idx="16">
                  <c:v>2.85</c:v>
                </c:pt>
                <c:pt idx="17">
                  <c:v>3.07</c:v>
                </c:pt>
                <c:pt idx="18">
                  <c:v>3.37</c:v>
                </c:pt>
                <c:pt idx="19">
                  <c:v>3.65</c:v>
                </c:pt>
                <c:pt idx="20">
                  <c:v>3.83</c:v>
                </c:pt>
                <c:pt idx="21">
                  <c:v>4.26</c:v>
                </c:pt>
                <c:pt idx="22">
                  <c:v>4.51</c:v>
                </c:pt>
                <c:pt idx="23">
                  <c:v>4.9400000000000004</c:v>
                </c:pt>
                <c:pt idx="24">
                  <c:v>5.17</c:v>
                </c:pt>
                <c:pt idx="25">
                  <c:v>5.57</c:v>
                </c:pt>
                <c:pt idx="26">
                  <c:v>5.96</c:v>
                </c:pt>
                <c:pt idx="27">
                  <c:v>6.3</c:v>
                </c:pt>
                <c:pt idx="28">
                  <c:v>6.66</c:v>
                </c:pt>
                <c:pt idx="29">
                  <c:v>7.07</c:v>
                </c:pt>
                <c:pt idx="30">
                  <c:v>7.44</c:v>
                </c:pt>
                <c:pt idx="31">
                  <c:v>7.87</c:v>
                </c:pt>
                <c:pt idx="32">
                  <c:v>8.34</c:v>
                </c:pt>
                <c:pt idx="33">
                  <c:v>8.73</c:v>
                </c:pt>
                <c:pt idx="34">
                  <c:v>9.2799999999999994</c:v>
                </c:pt>
                <c:pt idx="35">
                  <c:v>9.82</c:v>
                </c:pt>
                <c:pt idx="36">
                  <c:v>10.19</c:v>
                </c:pt>
                <c:pt idx="37">
                  <c:v>10.8</c:v>
                </c:pt>
                <c:pt idx="38">
                  <c:v>11.2</c:v>
                </c:pt>
                <c:pt idx="39">
                  <c:v>11.56</c:v>
                </c:pt>
              </c:numCache>
            </c:numRef>
          </c:yVal>
          <c:smooth val="0"/>
        </c:ser>
        <c:dLbls>
          <c:showLegendKey val="0"/>
          <c:showVal val="0"/>
          <c:showCatName val="0"/>
          <c:showSerName val="0"/>
          <c:showPercent val="0"/>
          <c:showBubbleSize val="0"/>
        </c:dLbls>
        <c:axId val="133561088"/>
        <c:axId val="133478592"/>
      </c:scatterChart>
      <c:valAx>
        <c:axId val="133561088"/>
        <c:scaling>
          <c:orientation val="minMax"/>
        </c:scaling>
        <c:delete val="0"/>
        <c:axPos val="b"/>
        <c:numFmt formatCode="General" sourceLinked="1"/>
        <c:majorTickMark val="out"/>
        <c:minorTickMark val="none"/>
        <c:tickLblPos val="nextTo"/>
        <c:crossAx val="133478592"/>
        <c:crosses val="autoZero"/>
        <c:crossBetween val="midCat"/>
      </c:valAx>
      <c:valAx>
        <c:axId val="133478592"/>
        <c:scaling>
          <c:orientation val="minMax"/>
        </c:scaling>
        <c:delete val="0"/>
        <c:axPos val="l"/>
        <c:majorGridlines/>
        <c:numFmt formatCode="General" sourceLinked="1"/>
        <c:majorTickMark val="out"/>
        <c:minorTickMark val="none"/>
        <c:tickLblPos val="nextTo"/>
        <c:crossAx val="13356108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scatterChart>
        <c:scatterStyle val="lineMarker"/>
        <c:varyColors val="0"/>
        <c:ser>
          <c:idx val="0"/>
          <c:order val="0"/>
          <c:tx>
            <c:v>Shell Sort - O(n^(5/4))</c:v>
          </c:tx>
          <c:spPr>
            <a:ln w="28575">
              <a:noFill/>
            </a:ln>
          </c:spPr>
          <c:trendline>
            <c:trendlineType val="power"/>
            <c:dispRSqr val="1"/>
            <c:dispEq val="1"/>
            <c:trendlineLbl>
              <c:layout/>
              <c:numFmt formatCode="General" sourceLinked="0"/>
            </c:trendlineLbl>
          </c:trendline>
          <c:xVal>
            <c:numRef>
              <c:f>[data5.xlsx]data5!$A$1:$A$50</c:f>
              <c:numCache>
                <c:formatCode>General</c:formatCode>
                <c:ptCount val="50"/>
                <c:pt idx="0">
                  <c:v>10000</c:v>
                </c:pt>
                <c:pt idx="1">
                  <c:v>11000</c:v>
                </c:pt>
                <c:pt idx="2">
                  <c:v>12000</c:v>
                </c:pt>
                <c:pt idx="3">
                  <c:v>13000</c:v>
                </c:pt>
                <c:pt idx="4">
                  <c:v>14000</c:v>
                </c:pt>
                <c:pt idx="5">
                  <c:v>15000</c:v>
                </c:pt>
                <c:pt idx="6">
                  <c:v>16000</c:v>
                </c:pt>
                <c:pt idx="7">
                  <c:v>17000</c:v>
                </c:pt>
                <c:pt idx="8">
                  <c:v>18000</c:v>
                </c:pt>
                <c:pt idx="9">
                  <c:v>19000</c:v>
                </c:pt>
                <c:pt idx="10">
                  <c:v>20000</c:v>
                </c:pt>
                <c:pt idx="11">
                  <c:v>21000</c:v>
                </c:pt>
                <c:pt idx="12">
                  <c:v>22000</c:v>
                </c:pt>
                <c:pt idx="13">
                  <c:v>23000</c:v>
                </c:pt>
                <c:pt idx="14">
                  <c:v>24000</c:v>
                </c:pt>
                <c:pt idx="15">
                  <c:v>25000</c:v>
                </c:pt>
                <c:pt idx="16">
                  <c:v>26000</c:v>
                </c:pt>
                <c:pt idx="17">
                  <c:v>27000</c:v>
                </c:pt>
                <c:pt idx="18">
                  <c:v>28000</c:v>
                </c:pt>
                <c:pt idx="19">
                  <c:v>29000</c:v>
                </c:pt>
                <c:pt idx="20">
                  <c:v>30000</c:v>
                </c:pt>
                <c:pt idx="21">
                  <c:v>31000</c:v>
                </c:pt>
                <c:pt idx="22">
                  <c:v>32000</c:v>
                </c:pt>
                <c:pt idx="23">
                  <c:v>33000</c:v>
                </c:pt>
                <c:pt idx="24">
                  <c:v>34000</c:v>
                </c:pt>
                <c:pt idx="25">
                  <c:v>35000</c:v>
                </c:pt>
                <c:pt idx="26">
                  <c:v>36000</c:v>
                </c:pt>
                <c:pt idx="27">
                  <c:v>37000</c:v>
                </c:pt>
                <c:pt idx="28">
                  <c:v>38000</c:v>
                </c:pt>
                <c:pt idx="29">
                  <c:v>39000</c:v>
                </c:pt>
                <c:pt idx="30">
                  <c:v>40000</c:v>
                </c:pt>
                <c:pt idx="31">
                  <c:v>41000</c:v>
                </c:pt>
                <c:pt idx="32">
                  <c:v>42000</c:v>
                </c:pt>
                <c:pt idx="33">
                  <c:v>43000</c:v>
                </c:pt>
                <c:pt idx="34">
                  <c:v>44000</c:v>
                </c:pt>
                <c:pt idx="35">
                  <c:v>45000</c:v>
                </c:pt>
                <c:pt idx="36">
                  <c:v>46000</c:v>
                </c:pt>
                <c:pt idx="37">
                  <c:v>47000</c:v>
                </c:pt>
                <c:pt idx="38">
                  <c:v>48000</c:v>
                </c:pt>
                <c:pt idx="39">
                  <c:v>49000</c:v>
                </c:pt>
                <c:pt idx="40">
                  <c:v>50000</c:v>
                </c:pt>
                <c:pt idx="41">
                  <c:v>51000</c:v>
                </c:pt>
                <c:pt idx="42">
                  <c:v>52000</c:v>
                </c:pt>
                <c:pt idx="43">
                  <c:v>53000</c:v>
                </c:pt>
                <c:pt idx="44">
                  <c:v>54000</c:v>
                </c:pt>
                <c:pt idx="45">
                  <c:v>55000</c:v>
                </c:pt>
                <c:pt idx="46">
                  <c:v>56000</c:v>
                </c:pt>
                <c:pt idx="47">
                  <c:v>57000</c:v>
                </c:pt>
                <c:pt idx="48">
                  <c:v>58000</c:v>
                </c:pt>
                <c:pt idx="49">
                  <c:v>59000</c:v>
                </c:pt>
              </c:numCache>
            </c:numRef>
          </c:xVal>
          <c:yVal>
            <c:numRef>
              <c:f>[data5.xlsx]data5!$B$1:$B$50</c:f>
              <c:numCache>
                <c:formatCode>General</c:formatCode>
                <c:ptCount val="50"/>
                <c:pt idx="0">
                  <c:v>1.97</c:v>
                </c:pt>
                <c:pt idx="1">
                  <c:v>2</c:v>
                </c:pt>
                <c:pt idx="2">
                  <c:v>2.14</c:v>
                </c:pt>
                <c:pt idx="3">
                  <c:v>2.59</c:v>
                </c:pt>
                <c:pt idx="4">
                  <c:v>2.67</c:v>
                </c:pt>
                <c:pt idx="5">
                  <c:v>2.88</c:v>
                </c:pt>
                <c:pt idx="6">
                  <c:v>3.1</c:v>
                </c:pt>
                <c:pt idx="7">
                  <c:v>3.33</c:v>
                </c:pt>
                <c:pt idx="8">
                  <c:v>3.58</c:v>
                </c:pt>
                <c:pt idx="9">
                  <c:v>3.88</c:v>
                </c:pt>
                <c:pt idx="10">
                  <c:v>3.95</c:v>
                </c:pt>
                <c:pt idx="11">
                  <c:v>4.24</c:v>
                </c:pt>
                <c:pt idx="12">
                  <c:v>4.42</c:v>
                </c:pt>
                <c:pt idx="13">
                  <c:v>4.6100000000000003</c:v>
                </c:pt>
                <c:pt idx="14">
                  <c:v>4.97</c:v>
                </c:pt>
                <c:pt idx="15">
                  <c:v>5.14</c:v>
                </c:pt>
                <c:pt idx="16">
                  <c:v>5.35</c:v>
                </c:pt>
                <c:pt idx="17">
                  <c:v>5.5</c:v>
                </c:pt>
                <c:pt idx="18">
                  <c:v>5.84</c:v>
                </c:pt>
                <c:pt idx="19">
                  <c:v>6.29</c:v>
                </c:pt>
                <c:pt idx="20">
                  <c:v>6.38</c:v>
                </c:pt>
                <c:pt idx="21">
                  <c:v>6.67</c:v>
                </c:pt>
                <c:pt idx="22">
                  <c:v>6.88</c:v>
                </c:pt>
                <c:pt idx="23">
                  <c:v>7.22</c:v>
                </c:pt>
                <c:pt idx="24">
                  <c:v>7.39</c:v>
                </c:pt>
                <c:pt idx="25">
                  <c:v>7.6</c:v>
                </c:pt>
                <c:pt idx="26">
                  <c:v>8.0299999999999994</c:v>
                </c:pt>
                <c:pt idx="27">
                  <c:v>8.2100000000000009</c:v>
                </c:pt>
                <c:pt idx="28">
                  <c:v>8.36</c:v>
                </c:pt>
                <c:pt idx="29">
                  <c:v>8.66</c:v>
                </c:pt>
                <c:pt idx="30">
                  <c:v>8.85</c:v>
                </c:pt>
                <c:pt idx="31">
                  <c:v>9.2200000000000006</c:v>
                </c:pt>
                <c:pt idx="32">
                  <c:v>9.56</c:v>
                </c:pt>
                <c:pt idx="33">
                  <c:v>9.82</c:v>
                </c:pt>
                <c:pt idx="34">
                  <c:v>9.98</c:v>
                </c:pt>
                <c:pt idx="35">
                  <c:v>10.29</c:v>
                </c:pt>
                <c:pt idx="36">
                  <c:v>10.66</c:v>
                </c:pt>
                <c:pt idx="37">
                  <c:v>10.7</c:v>
                </c:pt>
                <c:pt idx="38">
                  <c:v>11.33</c:v>
                </c:pt>
                <c:pt idx="39">
                  <c:v>11.48</c:v>
                </c:pt>
                <c:pt idx="40">
                  <c:v>11.59</c:v>
                </c:pt>
                <c:pt idx="41">
                  <c:v>11.9</c:v>
                </c:pt>
                <c:pt idx="42">
                  <c:v>12.23</c:v>
                </c:pt>
                <c:pt idx="43">
                  <c:v>12.54</c:v>
                </c:pt>
                <c:pt idx="44">
                  <c:v>12.74</c:v>
                </c:pt>
                <c:pt idx="45">
                  <c:v>13.19</c:v>
                </c:pt>
                <c:pt idx="46">
                  <c:v>13.5</c:v>
                </c:pt>
                <c:pt idx="47">
                  <c:v>13.74</c:v>
                </c:pt>
                <c:pt idx="48">
                  <c:v>14.05</c:v>
                </c:pt>
                <c:pt idx="49">
                  <c:v>14.26</c:v>
                </c:pt>
              </c:numCache>
            </c:numRef>
          </c:yVal>
          <c:smooth val="0"/>
        </c:ser>
        <c:dLbls>
          <c:showLegendKey val="0"/>
          <c:showVal val="0"/>
          <c:showCatName val="0"/>
          <c:showSerName val="0"/>
          <c:showPercent val="0"/>
          <c:showBubbleSize val="0"/>
        </c:dLbls>
        <c:axId val="156501120"/>
        <c:axId val="156501696"/>
      </c:scatterChart>
      <c:valAx>
        <c:axId val="156501120"/>
        <c:scaling>
          <c:orientation val="minMax"/>
        </c:scaling>
        <c:delete val="0"/>
        <c:axPos val="b"/>
        <c:numFmt formatCode="General" sourceLinked="1"/>
        <c:majorTickMark val="out"/>
        <c:minorTickMark val="none"/>
        <c:tickLblPos val="nextTo"/>
        <c:crossAx val="156501696"/>
        <c:crosses val="autoZero"/>
        <c:crossBetween val="midCat"/>
      </c:valAx>
      <c:valAx>
        <c:axId val="156501696"/>
        <c:scaling>
          <c:orientation val="minMax"/>
        </c:scaling>
        <c:delete val="0"/>
        <c:axPos val="l"/>
        <c:majorGridlines/>
        <c:numFmt formatCode="General" sourceLinked="1"/>
        <c:majorTickMark val="out"/>
        <c:minorTickMark val="none"/>
        <c:tickLblPos val="nextTo"/>
        <c:crossAx val="15650112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scatterChart>
        <c:scatterStyle val="lineMarker"/>
        <c:varyColors val="0"/>
        <c:ser>
          <c:idx val="0"/>
          <c:order val="0"/>
          <c:tx>
            <c:v>Heap Sort - O(nlog(n))</c:v>
          </c:tx>
          <c:spPr>
            <a:ln w="28575">
              <a:noFill/>
            </a:ln>
          </c:spPr>
          <c:trendline>
            <c:trendlineType val="linear"/>
            <c:dispRSqr val="1"/>
            <c:dispEq val="1"/>
            <c:trendlineLbl>
              <c:layout/>
              <c:numFmt formatCode="General" sourceLinked="0"/>
            </c:trendlineLbl>
          </c:trendline>
          <c:xVal>
            <c:numRef>
              <c:f>[data1.xlsx]data1!$G$1:$G$50</c:f>
              <c:numCache>
                <c:formatCode>General</c:formatCode>
                <c:ptCount val="50"/>
                <c:pt idx="0">
                  <c:v>132877.1237954945</c:v>
                </c:pt>
                <c:pt idx="1">
                  <c:v>147677.37493629323</c:v>
                </c:pt>
                <c:pt idx="2">
                  <c:v>162608.96142459891</c:v>
                </c:pt>
                <c:pt idx="3">
                  <c:v>177660.91203644132</c:v>
                </c:pt>
                <c:pt idx="4">
                  <c:v>192823.9488940757</c:v>
                </c:pt>
                <c:pt idx="5">
                  <c:v>208090.12320405911</c:v>
                </c:pt>
                <c:pt idx="6">
                  <c:v>223452.54855459341</c:v>
                </c:pt>
                <c:pt idx="7">
                  <c:v>238905.20114051129</c:v>
                </c:pt>
                <c:pt idx="8">
                  <c:v>254442.76714987922</c:v>
                </c:pt>
                <c:pt idx="9">
                  <c:v>270060.52416400774</c:v>
                </c:pt>
                <c:pt idx="10">
                  <c:v>285754.24759098899</c:v>
                </c:pt>
                <c:pt idx="11">
                  <c:v>301520.13585625781</c:v>
                </c:pt>
                <c:pt idx="12">
                  <c:v>317354.74987258646</c:v>
                </c:pt>
                <c:pt idx="13">
                  <c:v>333254.96353653929</c:v>
                </c:pt>
                <c:pt idx="14">
                  <c:v>349217.92284919781</c:v>
                </c:pt>
                <c:pt idx="15">
                  <c:v>365241.01186092029</c:v>
                </c:pt>
                <c:pt idx="16">
                  <c:v>381321.82407288265</c:v>
                </c:pt>
                <c:pt idx="17">
                  <c:v>397458.13824428996</c:v>
                </c:pt>
                <c:pt idx="18">
                  <c:v>413647.8977881514</c:v>
                </c:pt>
                <c:pt idx="19">
                  <c:v>429889.19311390014</c:v>
                </c:pt>
                <c:pt idx="20">
                  <c:v>446180.24640811823</c:v>
                </c:pt>
                <c:pt idx="21">
                  <c:v>462519.39844651788</c:v>
                </c:pt>
                <c:pt idx="22">
                  <c:v>478905.09710918681</c:v>
                </c:pt>
                <c:pt idx="23">
                  <c:v>495335.88733267778</c:v>
                </c:pt>
                <c:pt idx="24">
                  <c:v>511810.40228102257</c:v>
                </c:pt>
                <c:pt idx="25">
                  <c:v>528327.35555624682</c:v>
                </c:pt>
                <c:pt idx="26">
                  <c:v>544885.53429975838</c:v>
                </c:pt>
                <c:pt idx="27">
                  <c:v>561483.7930607684</c:v>
                </c:pt>
                <c:pt idx="28">
                  <c:v>578121.04832801549</c:v>
                </c:pt>
                <c:pt idx="29">
                  <c:v>594796.27363744914</c:v>
                </c:pt>
                <c:pt idx="30">
                  <c:v>611508.49518197798</c:v>
                </c:pt>
                <c:pt idx="31">
                  <c:v>628256.78786048712</c:v>
                </c:pt>
                <c:pt idx="32">
                  <c:v>645040.27171251562</c:v>
                </c:pt>
                <c:pt idx="33">
                  <c:v>661858.10869266</c:v>
                </c:pt>
                <c:pt idx="34">
                  <c:v>678709.49974517291</c:v>
                </c:pt>
                <c:pt idx="35">
                  <c:v>695593.68214462919</c:v>
                </c:pt>
                <c:pt idx="36">
                  <c:v>712509.9270730787</c:v>
                </c:pt>
                <c:pt idx="37">
                  <c:v>729457.53740796715</c:v>
                </c:pt>
                <c:pt idx="38">
                  <c:v>746435.84569839563</c:v>
                </c:pt>
                <c:pt idx="39">
                  <c:v>763444.21231008752</c:v>
                </c:pt>
                <c:pt idx="40">
                  <c:v>780482.02372184058</c:v>
                </c:pt>
                <c:pt idx="41">
                  <c:v>797548.69095831283</c:v>
                </c:pt>
                <c:pt idx="42">
                  <c:v>814643.6481457653</c:v>
                </c:pt>
                <c:pt idx="43">
                  <c:v>831766.35117894027</c:v>
                </c:pt>
                <c:pt idx="44">
                  <c:v>848916.27648857993</c:v>
                </c:pt>
                <c:pt idx="45">
                  <c:v>866092.91990027099</c:v>
                </c:pt>
                <c:pt idx="46">
                  <c:v>883295.7955763028</c:v>
                </c:pt>
                <c:pt idx="47">
                  <c:v>900524.4350331293</c:v>
                </c:pt>
                <c:pt idx="48">
                  <c:v>917778.38622780028</c:v>
                </c:pt>
                <c:pt idx="49">
                  <c:v>935057.21270741173</c:v>
                </c:pt>
              </c:numCache>
            </c:numRef>
          </c:xVal>
          <c:yVal>
            <c:numRef>
              <c:f>[data1.xlsx]data1!$H$1:$H$50</c:f>
              <c:numCache>
                <c:formatCode>General</c:formatCode>
                <c:ptCount val="50"/>
                <c:pt idx="0">
                  <c:v>2.0099999999999998</c:v>
                </c:pt>
                <c:pt idx="1">
                  <c:v>1.99</c:v>
                </c:pt>
                <c:pt idx="2">
                  <c:v>2.21</c:v>
                </c:pt>
                <c:pt idx="3">
                  <c:v>2.4</c:v>
                </c:pt>
                <c:pt idx="4">
                  <c:v>2.65</c:v>
                </c:pt>
                <c:pt idx="5">
                  <c:v>2.89</c:v>
                </c:pt>
                <c:pt idx="6">
                  <c:v>3.07</c:v>
                </c:pt>
                <c:pt idx="7">
                  <c:v>3.29</c:v>
                </c:pt>
                <c:pt idx="8">
                  <c:v>3.5</c:v>
                </c:pt>
                <c:pt idx="9">
                  <c:v>3.74</c:v>
                </c:pt>
                <c:pt idx="10">
                  <c:v>3.92</c:v>
                </c:pt>
                <c:pt idx="11">
                  <c:v>4.17</c:v>
                </c:pt>
                <c:pt idx="12">
                  <c:v>4.45</c:v>
                </c:pt>
                <c:pt idx="13">
                  <c:v>4.62</c:v>
                </c:pt>
                <c:pt idx="14">
                  <c:v>4.87</c:v>
                </c:pt>
                <c:pt idx="15">
                  <c:v>5.12</c:v>
                </c:pt>
                <c:pt idx="16">
                  <c:v>5.37</c:v>
                </c:pt>
                <c:pt idx="17">
                  <c:v>5.61</c:v>
                </c:pt>
                <c:pt idx="18">
                  <c:v>5.8</c:v>
                </c:pt>
                <c:pt idx="19">
                  <c:v>6.04</c:v>
                </c:pt>
                <c:pt idx="20">
                  <c:v>6.3</c:v>
                </c:pt>
                <c:pt idx="21">
                  <c:v>6.55</c:v>
                </c:pt>
                <c:pt idx="22">
                  <c:v>6.8</c:v>
                </c:pt>
                <c:pt idx="23">
                  <c:v>7.03</c:v>
                </c:pt>
                <c:pt idx="24">
                  <c:v>7.28</c:v>
                </c:pt>
                <c:pt idx="25">
                  <c:v>7.57</c:v>
                </c:pt>
                <c:pt idx="26">
                  <c:v>7.75</c:v>
                </c:pt>
                <c:pt idx="27">
                  <c:v>8.1</c:v>
                </c:pt>
                <c:pt idx="28">
                  <c:v>8.42</c:v>
                </c:pt>
                <c:pt idx="29">
                  <c:v>8.64</c:v>
                </c:pt>
                <c:pt idx="30">
                  <c:v>8.9</c:v>
                </c:pt>
                <c:pt idx="31">
                  <c:v>9.31</c:v>
                </c:pt>
                <c:pt idx="32">
                  <c:v>9.51</c:v>
                </c:pt>
                <c:pt idx="33">
                  <c:v>9.76</c:v>
                </c:pt>
                <c:pt idx="34">
                  <c:v>10.039999999999999</c:v>
                </c:pt>
                <c:pt idx="35">
                  <c:v>10.41</c:v>
                </c:pt>
                <c:pt idx="36">
                  <c:v>10.7</c:v>
                </c:pt>
                <c:pt idx="37">
                  <c:v>10.93</c:v>
                </c:pt>
                <c:pt idx="38">
                  <c:v>11.28</c:v>
                </c:pt>
                <c:pt idx="39">
                  <c:v>11.55</c:v>
                </c:pt>
                <c:pt idx="40">
                  <c:v>11.8</c:v>
                </c:pt>
                <c:pt idx="41">
                  <c:v>12.15</c:v>
                </c:pt>
                <c:pt idx="42">
                  <c:v>12.41</c:v>
                </c:pt>
                <c:pt idx="43">
                  <c:v>12.6</c:v>
                </c:pt>
                <c:pt idx="44">
                  <c:v>12.93</c:v>
                </c:pt>
                <c:pt idx="45">
                  <c:v>13.29</c:v>
                </c:pt>
                <c:pt idx="46">
                  <c:v>13.58</c:v>
                </c:pt>
                <c:pt idx="47">
                  <c:v>13.94</c:v>
                </c:pt>
                <c:pt idx="48">
                  <c:v>14.16</c:v>
                </c:pt>
                <c:pt idx="49">
                  <c:v>14.61</c:v>
                </c:pt>
              </c:numCache>
            </c:numRef>
          </c:yVal>
          <c:smooth val="0"/>
        </c:ser>
        <c:dLbls>
          <c:showLegendKey val="0"/>
          <c:showVal val="0"/>
          <c:showCatName val="0"/>
          <c:showSerName val="0"/>
          <c:showPercent val="0"/>
          <c:showBubbleSize val="0"/>
        </c:dLbls>
        <c:axId val="133479744"/>
        <c:axId val="156500544"/>
      </c:scatterChart>
      <c:valAx>
        <c:axId val="133479744"/>
        <c:scaling>
          <c:orientation val="minMax"/>
        </c:scaling>
        <c:delete val="0"/>
        <c:axPos val="b"/>
        <c:numFmt formatCode="General" sourceLinked="1"/>
        <c:majorTickMark val="out"/>
        <c:minorTickMark val="none"/>
        <c:tickLblPos val="nextTo"/>
        <c:crossAx val="156500544"/>
        <c:crosses val="autoZero"/>
        <c:crossBetween val="midCat"/>
      </c:valAx>
      <c:valAx>
        <c:axId val="156500544"/>
        <c:scaling>
          <c:orientation val="minMax"/>
        </c:scaling>
        <c:delete val="0"/>
        <c:axPos val="l"/>
        <c:majorGridlines/>
        <c:numFmt formatCode="General" sourceLinked="1"/>
        <c:majorTickMark val="out"/>
        <c:minorTickMark val="none"/>
        <c:tickLblPos val="nextTo"/>
        <c:crossAx val="13347974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scatterChart>
        <c:scatterStyle val="lineMarker"/>
        <c:varyColors val="0"/>
        <c:ser>
          <c:idx val="0"/>
          <c:order val="0"/>
          <c:tx>
            <c:v>Quick Sort - O(nlog(n))</c:v>
          </c:tx>
          <c:spPr>
            <a:ln w="28575">
              <a:noFill/>
            </a:ln>
          </c:spPr>
          <c:trendline>
            <c:trendlineType val="linear"/>
            <c:dispRSqr val="1"/>
            <c:dispEq val="1"/>
            <c:trendlineLbl>
              <c:layout/>
              <c:numFmt formatCode="General" sourceLinked="0"/>
            </c:trendlineLbl>
          </c:trendline>
          <c:xVal>
            <c:numRef>
              <c:f>[data3.xlsx]data3!$G$1:$G$50</c:f>
              <c:numCache>
                <c:formatCode>General</c:formatCode>
                <c:ptCount val="50"/>
                <c:pt idx="0">
                  <c:v>132877.1237954945</c:v>
                </c:pt>
                <c:pt idx="1">
                  <c:v>147677.37493629323</c:v>
                </c:pt>
                <c:pt idx="2">
                  <c:v>162608.96142459891</c:v>
                </c:pt>
                <c:pt idx="3">
                  <c:v>177660.91203644132</c:v>
                </c:pt>
                <c:pt idx="4">
                  <c:v>192823.9488940757</c:v>
                </c:pt>
                <c:pt idx="5">
                  <c:v>208090.12320405911</c:v>
                </c:pt>
                <c:pt idx="6">
                  <c:v>223452.54855459341</c:v>
                </c:pt>
                <c:pt idx="7">
                  <c:v>238905.20114051129</c:v>
                </c:pt>
                <c:pt idx="8">
                  <c:v>254442.76714987922</c:v>
                </c:pt>
                <c:pt idx="9">
                  <c:v>270060.52416400774</c:v>
                </c:pt>
                <c:pt idx="10">
                  <c:v>285754.24759098899</c:v>
                </c:pt>
                <c:pt idx="11">
                  <c:v>301520.13585625781</c:v>
                </c:pt>
                <c:pt idx="12">
                  <c:v>317354.74987258646</c:v>
                </c:pt>
                <c:pt idx="13">
                  <c:v>333254.96353653929</c:v>
                </c:pt>
                <c:pt idx="14">
                  <c:v>349217.92284919781</c:v>
                </c:pt>
                <c:pt idx="15">
                  <c:v>365241.01186092029</c:v>
                </c:pt>
                <c:pt idx="16">
                  <c:v>381321.82407288265</c:v>
                </c:pt>
                <c:pt idx="17">
                  <c:v>397458.13824428996</c:v>
                </c:pt>
                <c:pt idx="18">
                  <c:v>413647.8977881514</c:v>
                </c:pt>
                <c:pt idx="19">
                  <c:v>429889.19311390014</c:v>
                </c:pt>
                <c:pt idx="20">
                  <c:v>446180.24640811823</c:v>
                </c:pt>
                <c:pt idx="21">
                  <c:v>462519.39844651788</c:v>
                </c:pt>
                <c:pt idx="22">
                  <c:v>478905.09710918681</c:v>
                </c:pt>
                <c:pt idx="23">
                  <c:v>495335.88733267778</c:v>
                </c:pt>
                <c:pt idx="24">
                  <c:v>511810.40228102257</c:v>
                </c:pt>
                <c:pt idx="25">
                  <c:v>528327.35555624682</c:v>
                </c:pt>
                <c:pt idx="26">
                  <c:v>544885.53429975838</c:v>
                </c:pt>
                <c:pt idx="27">
                  <c:v>561483.7930607684</c:v>
                </c:pt>
                <c:pt idx="28">
                  <c:v>578121.04832801549</c:v>
                </c:pt>
                <c:pt idx="29">
                  <c:v>594796.27363744914</c:v>
                </c:pt>
                <c:pt idx="30">
                  <c:v>611508.49518197798</c:v>
                </c:pt>
                <c:pt idx="31">
                  <c:v>628256.78786048712</c:v>
                </c:pt>
                <c:pt idx="32">
                  <c:v>645040.27171251562</c:v>
                </c:pt>
                <c:pt idx="33">
                  <c:v>661858.10869266</c:v>
                </c:pt>
                <c:pt idx="34">
                  <c:v>678709.49974517291</c:v>
                </c:pt>
                <c:pt idx="35">
                  <c:v>695593.68214462919</c:v>
                </c:pt>
                <c:pt idx="36">
                  <c:v>712509.9270730787</c:v>
                </c:pt>
                <c:pt idx="37">
                  <c:v>729457.53740796715</c:v>
                </c:pt>
                <c:pt idx="38">
                  <c:v>746435.84569839563</c:v>
                </c:pt>
                <c:pt idx="39">
                  <c:v>763444.21231008752</c:v>
                </c:pt>
                <c:pt idx="40">
                  <c:v>780482.02372184058</c:v>
                </c:pt>
                <c:pt idx="41">
                  <c:v>797548.69095831283</c:v>
                </c:pt>
                <c:pt idx="42">
                  <c:v>814643.6481457653</c:v>
                </c:pt>
                <c:pt idx="43">
                  <c:v>831766.35117894027</c:v>
                </c:pt>
                <c:pt idx="44">
                  <c:v>848916.27648857993</c:v>
                </c:pt>
                <c:pt idx="45">
                  <c:v>866092.91990027099</c:v>
                </c:pt>
                <c:pt idx="46">
                  <c:v>883295.7955763028</c:v>
                </c:pt>
                <c:pt idx="47">
                  <c:v>900524.4350331293</c:v>
                </c:pt>
                <c:pt idx="48">
                  <c:v>917778.38622780028</c:v>
                </c:pt>
                <c:pt idx="49">
                  <c:v>935057.21270741173</c:v>
                </c:pt>
              </c:numCache>
            </c:numRef>
          </c:xVal>
          <c:yVal>
            <c:numRef>
              <c:f>[data3.xlsx]data3!$H$1:$H$50</c:f>
              <c:numCache>
                <c:formatCode>General</c:formatCode>
                <c:ptCount val="50"/>
                <c:pt idx="0">
                  <c:v>2.13</c:v>
                </c:pt>
                <c:pt idx="1">
                  <c:v>1.8</c:v>
                </c:pt>
                <c:pt idx="2">
                  <c:v>1.99</c:v>
                </c:pt>
                <c:pt idx="3">
                  <c:v>2.2200000000000002</c:v>
                </c:pt>
                <c:pt idx="4">
                  <c:v>2.4300000000000002</c:v>
                </c:pt>
                <c:pt idx="5">
                  <c:v>2.5099999999999998</c:v>
                </c:pt>
                <c:pt idx="6">
                  <c:v>2.76</c:v>
                </c:pt>
                <c:pt idx="7">
                  <c:v>2.91</c:v>
                </c:pt>
                <c:pt idx="8">
                  <c:v>3.1</c:v>
                </c:pt>
                <c:pt idx="9">
                  <c:v>3.33</c:v>
                </c:pt>
                <c:pt idx="10">
                  <c:v>3.46</c:v>
                </c:pt>
                <c:pt idx="11">
                  <c:v>3.67</c:v>
                </c:pt>
                <c:pt idx="12">
                  <c:v>3.89</c:v>
                </c:pt>
                <c:pt idx="13">
                  <c:v>4.0599999999999996</c:v>
                </c:pt>
                <c:pt idx="14">
                  <c:v>4.28</c:v>
                </c:pt>
                <c:pt idx="15">
                  <c:v>4.42</c:v>
                </c:pt>
                <c:pt idx="16">
                  <c:v>4.67</c:v>
                </c:pt>
                <c:pt idx="17">
                  <c:v>4.8499999999999996</c:v>
                </c:pt>
                <c:pt idx="18">
                  <c:v>5.07</c:v>
                </c:pt>
                <c:pt idx="19">
                  <c:v>5.21</c:v>
                </c:pt>
                <c:pt idx="20">
                  <c:v>5.43</c:v>
                </c:pt>
                <c:pt idx="21">
                  <c:v>5.69</c:v>
                </c:pt>
                <c:pt idx="22">
                  <c:v>5.89</c:v>
                </c:pt>
                <c:pt idx="23">
                  <c:v>6.06</c:v>
                </c:pt>
                <c:pt idx="24">
                  <c:v>6.26</c:v>
                </c:pt>
                <c:pt idx="25">
                  <c:v>6.51</c:v>
                </c:pt>
                <c:pt idx="26">
                  <c:v>6.62</c:v>
                </c:pt>
                <c:pt idx="27">
                  <c:v>6.87</c:v>
                </c:pt>
                <c:pt idx="28">
                  <c:v>7.12</c:v>
                </c:pt>
                <c:pt idx="29">
                  <c:v>7.35</c:v>
                </c:pt>
                <c:pt idx="30">
                  <c:v>7.47</c:v>
                </c:pt>
                <c:pt idx="31">
                  <c:v>7.67</c:v>
                </c:pt>
                <c:pt idx="32">
                  <c:v>7.9</c:v>
                </c:pt>
                <c:pt idx="33">
                  <c:v>8.18</c:v>
                </c:pt>
                <c:pt idx="34">
                  <c:v>8.33</c:v>
                </c:pt>
                <c:pt idx="35">
                  <c:v>8.52</c:v>
                </c:pt>
                <c:pt idx="36">
                  <c:v>8.76</c:v>
                </c:pt>
                <c:pt idx="37">
                  <c:v>8.99</c:v>
                </c:pt>
                <c:pt idx="38">
                  <c:v>9.17</c:v>
                </c:pt>
                <c:pt idx="39">
                  <c:v>9.5</c:v>
                </c:pt>
                <c:pt idx="40">
                  <c:v>9.59</c:v>
                </c:pt>
                <c:pt idx="41">
                  <c:v>9.8800000000000008</c:v>
                </c:pt>
                <c:pt idx="42">
                  <c:v>10.050000000000001</c:v>
                </c:pt>
                <c:pt idx="43">
                  <c:v>10.3</c:v>
                </c:pt>
                <c:pt idx="44">
                  <c:v>10.66</c:v>
                </c:pt>
                <c:pt idx="45">
                  <c:v>10.71</c:v>
                </c:pt>
                <c:pt idx="46">
                  <c:v>11</c:v>
                </c:pt>
                <c:pt idx="47">
                  <c:v>11.24</c:v>
                </c:pt>
                <c:pt idx="48">
                  <c:v>11.38</c:v>
                </c:pt>
                <c:pt idx="49">
                  <c:v>11.6</c:v>
                </c:pt>
              </c:numCache>
            </c:numRef>
          </c:yVal>
          <c:smooth val="0"/>
        </c:ser>
        <c:dLbls>
          <c:showLegendKey val="0"/>
          <c:showVal val="0"/>
          <c:showCatName val="0"/>
          <c:showSerName val="0"/>
          <c:showPercent val="0"/>
          <c:showBubbleSize val="0"/>
        </c:dLbls>
        <c:axId val="199873024"/>
        <c:axId val="229930048"/>
      </c:scatterChart>
      <c:valAx>
        <c:axId val="199873024"/>
        <c:scaling>
          <c:orientation val="minMax"/>
        </c:scaling>
        <c:delete val="0"/>
        <c:axPos val="b"/>
        <c:numFmt formatCode="General" sourceLinked="1"/>
        <c:majorTickMark val="out"/>
        <c:minorTickMark val="none"/>
        <c:tickLblPos val="nextTo"/>
        <c:crossAx val="229930048"/>
        <c:crosses val="autoZero"/>
        <c:crossBetween val="midCat"/>
      </c:valAx>
      <c:valAx>
        <c:axId val="229930048"/>
        <c:scaling>
          <c:orientation val="minMax"/>
        </c:scaling>
        <c:delete val="0"/>
        <c:axPos val="l"/>
        <c:majorGridlines/>
        <c:numFmt formatCode="General" sourceLinked="1"/>
        <c:majorTickMark val="out"/>
        <c:minorTickMark val="none"/>
        <c:tickLblPos val="nextTo"/>
        <c:crossAx val="19987302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Insertion Sort</c:v>
          </c:tx>
          <c:spPr>
            <a:ln w="28575">
              <a:noFill/>
            </a:ln>
          </c:spPr>
          <c:trendline>
            <c:trendlineType val="poly"/>
            <c:order val="2"/>
            <c:dispRSqr val="1"/>
            <c:dispEq val="1"/>
            <c:trendlineLbl>
              <c:layout>
                <c:manualLayout>
                  <c:x val="0.23283573928258969"/>
                  <c:y val="0.14761154855643044"/>
                </c:manualLayout>
              </c:layout>
              <c:numFmt formatCode="General" sourceLinked="0"/>
            </c:trendlineLbl>
          </c:trendline>
          <c:xVal>
            <c:numRef>
              <c:f>[Creativity1.xlsx]Sheet1!$A$1:$A$40</c:f>
              <c:numCache>
                <c:formatCode>General</c:formatCode>
                <c:ptCount val="4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numCache>
            </c:numRef>
          </c:xVal>
          <c:yVal>
            <c:numRef>
              <c:f>[Creativity1.xlsx]Sheet1!$B$1:$B$40</c:f>
              <c:numCache>
                <c:formatCode>General</c:formatCode>
                <c:ptCount val="40"/>
                <c:pt idx="0">
                  <c:v>0.57999999999999996</c:v>
                </c:pt>
                <c:pt idx="1">
                  <c:v>0.45</c:v>
                </c:pt>
                <c:pt idx="2">
                  <c:v>0.47</c:v>
                </c:pt>
                <c:pt idx="3">
                  <c:v>0.61</c:v>
                </c:pt>
                <c:pt idx="4">
                  <c:v>0.69</c:v>
                </c:pt>
                <c:pt idx="5">
                  <c:v>0.78</c:v>
                </c:pt>
                <c:pt idx="6">
                  <c:v>0.97</c:v>
                </c:pt>
                <c:pt idx="7">
                  <c:v>1.06</c:v>
                </c:pt>
                <c:pt idx="8">
                  <c:v>1.22</c:v>
                </c:pt>
                <c:pt idx="9">
                  <c:v>1.37</c:v>
                </c:pt>
                <c:pt idx="10">
                  <c:v>1.57</c:v>
                </c:pt>
                <c:pt idx="11">
                  <c:v>1.75</c:v>
                </c:pt>
                <c:pt idx="12">
                  <c:v>2.0299999999999998</c:v>
                </c:pt>
                <c:pt idx="13">
                  <c:v>2.13</c:v>
                </c:pt>
                <c:pt idx="14">
                  <c:v>2.37</c:v>
                </c:pt>
                <c:pt idx="15">
                  <c:v>2.62</c:v>
                </c:pt>
                <c:pt idx="16">
                  <c:v>2.85</c:v>
                </c:pt>
                <c:pt idx="17">
                  <c:v>3.07</c:v>
                </c:pt>
                <c:pt idx="18">
                  <c:v>3.37</c:v>
                </c:pt>
                <c:pt idx="19">
                  <c:v>3.65</c:v>
                </c:pt>
                <c:pt idx="20">
                  <c:v>3.83</c:v>
                </c:pt>
                <c:pt idx="21">
                  <c:v>4.26</c:v>
                </c:pt>
                <c:pt idx="22">
                  <c:v>4.51</c:v>
                </c:pt>
                <c:pt idx="23">
                  <c:v>4.9400000000000004</c:v>
                </c:pt>
                <c:pt idx="24">
                  <c:v>5.17</c:v>
                </c:pt>
                <c:pt idx="25">
                  <c:v>5.57</c:v>
                </c:pt>
                <c:pt idx="26">
                  <c:v>5.96</c:v>
                </c:pt>
                <c:pt idx="27">
                  <c:v>6.3</c:v>
                </c:pt>
                <c:pt idx="28">
                  <c:v>6.66</c:v>
                </c:pt>
                <c:pt idx="29">
                  <c:v>7.07</c:v>
                </c:pt>
                <c:pt idx="30">
                  <c:v>7.44</c:v>
                </c:pt>
                <c:pt idx="31">
                  <c:v>7.87</c:v>
                </c:pt>
                <c:pt idx="32">
                  <c:v>8.34</c:v>
                </c:pt>
                <c:pt idx="33">
                  <c:v>8.73</c:v>
                </c:pt>
                <c:pt idx="34">
                  <c:v>9.2799999999999994</c:v>
                </c:pt>
                <c:pt idx="35">
                  <c:v>9.82</c:v>
                </c:pt>
                <c:pt idx="36">
                  <c:v>10.19</c:v>
                </c:pt>
                <c:pt idx="37">
                  <c:v>10.8</c:v>
                </c:pt>
                <c:pt idx="38">
                  <c:v>11.2</c:v>
                </c:pt>
                <c:pt idx="39">
                  <c:v>11.56</c:v>
                </c:pt>
              </c:numCache>
            </c:numRef>
          </c:yVal>
          <c:smooth val="0"/>
        </c:ser>
        <c:ser>
          <c:idx val="1"/>
          <c:order val="1"/>
          <c:tx>
            <c:v>Selection Sort</c:v>
          </c:tx>
          <c:spPr>
            <a:ln w="28575">
              <a:noFill/>
            </a:ln>
          </c:spPr>
          <c:trendline>
            <c:trendlineType val="poly"/>
            <c:order val="2"/>
            <c:dispRSqr val="1"/>
            <c:dispEq val="1"/>
            <c:trendlineLbl>
              <c:layout/>
              <c:numFmt formatCode="General" sourceLinked="0"/>
            </c:trendlineLbl>
          </c:trendline>
          <c:xVal>
            <c:numRef>
              <c:f>[Creativity1.xlsx]Sheet1!$E$1:$E$40</c:f>
              <c:numCache>
                <c:formatCode>General</c:formatCode>
                <c:ptCount val="4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numCache>
            </c:numRef>
          </c:xVal>
          <c:yVal>
            <c:numRef>
              <c:f>[Creativity1.xlsx]Sheet1!$F$1:$F$40</c:f>
              <c:numCache>
                <c:formatCode>General</c:formatCode>
                <c:ptCount val="40"/>
                <c:pt idx="0">
                  <c:v>2.08</c:v>
                </c:pt>
                <c:pt idx="1">
                  <c:v>2.0699999999999998</c:v>
                </c:pt>
                <c:pt idx="2">
                  <c:v>2.4900000000000002</c:v>
                </c:pt>
                <c:pt idx="3">
                  <c:v>2.96</c:v>
                </c:pt>
                <c:pt idx="4">
                  <c:v>3.46</c:v>
                </c:pt>
                <c:pt idx="5">
                  <c:v>3.95</c:v>
                </c:pt>
                <c:pt idx="6">
                  <c:v>4.4800000000000004</c:v>
                </c:pt>
                <c:pt idx="7">
                  <c:v>5.08</c:v>
                </c:pt>
                <c:pt idx="8">
                  <c:v>5.73</c:v>
                </c:pt>
                <c:pt idx="9">
                  <c:v>6.38</c:v>
                </c:pt>
                <c:pt idx="10">
                  <c:v>7.08</c:v>
                </c:pt>
                <c:pt idx="11">
                  <c:v>7.81</c:v>
                </c:pt>
                <c:pt idx="12">
                  <c:v>8.61</c:v>
                </c:pt>
                <c:pt idx="13">
                  <c:v>9.43</c:v>
                </c:pt>
                <c:pt idx="14">
                  <c:v>10.25</c:v>
                </c:pt>
                <c:pt idx="15">
                  <c:v>11.11</c:v>
                </c:pt>
                <c:pt idx="16">
                  <c:v>12.04</c:v>
                </c:pt>
                <c:pt idx="17">
                  <c:v>13.02</c:v>
                </c:pt>
                <c:pt idx="18">
                  <c:v>14.03</c:v>
                </c:pt>
                <c:pt idx="19">
                  <c:v>15.07</c:v>
                </c:pt>
                <c:pt idx="20">
                  <c:v>16.149999999999999</c:v>
                </c:pt>
                <c:pt idx="21">
                  <c:v>17.22</c:v>
                </c:pt>
                <c:pt idx="22">
                  <c:v>18.420000000000002</c:v>
                </c:pt>
                <c:pt idx="23">
                  <c:v>19.600000000000001</c:v>
                </c:pt>
                <c:pt idx="24">
                  <c:v>20.78</c:v>
                </c:pt>
                <c:pt idx="25">
                  <c:v>22.09</c:v>
                </c:pt>
                <c:pt idx="26">
                  <c:v>23.47</c:v>
                </c:pt>
                <c:pt idx="27">
                  <c:v>24.73</c:v>
                </c:pt>
                <c:pt idx="28">
                  <c:v>26.18</c:v>
                </c:pt>
                <c:pt idx="29">
                  <c:v>27.57</c:v>
                </c:pt>
                <c:pt idx="30">
                  <c:v>28.94</c:v>
                </c:pt>
                <c:pt idx="31">
                  <c:v>30.4</c:v>
                </c:pt>
                <c:pt idx="32">
                  <c:v>32.01</c:v>
                </c:pt>
                <c:pt idx="33">
                  <c:v>33.630000000000003</c:v>
                </c:pt>
                <c:pt idx="34">
                  <c:v>35.159999999999997</c:v>
                </c:pt>
                <c:pt idx="35">
                  <c:v>36.76</c:v>
                </c:pt>
                <c:pt idx="36">
                  <c:v>38.479999999999997</c:v>
                </c:pt>
                <c:pt idx="37">
                  <c:v>40.24</c:v>
                </c:pt>
                <c:pt idx="38">
                  <c:v>41.98</c:v>
                </c:pt>
                <c:pt idx="39">
                  <c:v>43.81</c:v>
                </c:pt>
              </c:numCache>
            </c:numRef>
          </c:yVal>
          <c:smooth val="0"/>
        </c:ser>
        <c:dLbls>
          <c:showLegendKey val="0"/>
          <c:showVal val="0"/>
          <c:showCatName val="0"/>
          <c:showSerName val="0"/>
          <c:showPercent val="0"/>
          <c:showBubbleSize val="0"/>
        </c:dLbls>
        <c:axId val="195823872"/>
        <c:axId val="195825024"/>
      </c:scatterChart>
      <c:valAx>
        <c:axId val="195823872"/>
        <c:scaling>
          <c:orientation val="minMax"/>
        </c:scaling>
        <c:delete val="0"/>
        <c:axPos val="b"/>
        <c:numFmt formatCode="General" sourceLinked="1"/>
        <c:majorTickMark val="out"/>
        <c:minorTickMark val="none"/>
        <c:tickLblPos val="nextTo"/>
        <c:crossAx val="195825024"/>
        <c:crosses val="autoZero"/>
        <c:crossBetween val="midCat"/>
      </c:valAx>
      <c:valAx>
        <c:axId val="195825024"/>
        <c:scaling>
          <c:orientation val="minMax"/>
        </c:scaling>
        <c:delete val="0"/>
        <c:axPos val="l"/>
        <c:majorGridlines/>
        <c:numFmt formatCode="General" sourceLinked="1"/>
        <c:majorTickMark val="out"/>
        <c:minorTickMark val="none"/>
        <c:tickLblPos val="nextTo"/>
        <c:crossAx val="19582387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Heap Sort</c:v>
          </c:tx>
          <c:spPr>
            <a:ln w="28575">
              <a:noFill/>
            </a:ln>
          </c:spPr>
          <c:trendline>
            <c:trendlineType val="linear"/>
            <c:dispRSqr val="1"/>
            <c:dispEq val="1"/>
            <c:trendlineLbl>
              <c:layout/>
              <c:numFmt formatCode="General" sourceLinked="0"/>
            </c:trendlineLbl>
          </c:trendline>
          <c:xVal>
            <c:numRef>
              <c:f>[Creativity2.xlsx]Sheet1!$D$1:$D$50</c:f>
              <c:numCache>
                <c:formatCode>General</c:formatCode>
                <c:ptCount val="50"/>
                <c:pt idx="0">
                  <c:v>132877.1237954945</c:v>
                </c:pt>
                <c:pt idx="1">
                  <c:v>147677.37493629323</c:v>
                </c:pt>
                <c:pt idx="2">
                  <c:v>162608.96142459891</c:v>
                </c:pt>
                <c:pt idx="3">
                  <c:v>177660.91203644132</c:v>
                </c:pt>
                <c:pt idx="4">
                  <c:v>192823.9488940757</c:v>
                </c:pt>
                <c:pt idx="5">
                  <c:v>208090.12320405911</c:v>
                </c:pt>
                <c:pt idx="6">
                  <c:v>223452.54855459341</c:v>
                </c:pt>
                <c:pt idx="7">
                  <c:v>238905.20114051129</c:v>
                </c:pt>
                <c:pt idx="8">
                  <c:v>254442.76714987922</c:v>
                </c:pt>
                <c:pt idx="9">
                  <c:v>270060.52416400774</c:v>
                </c:pt>
                <c:pt idx="10">
                  <c:v>285754.24759098899</c:v>
                </c:pt>
                <c:pt idx="11">
                  <c:v>301520.13585625781</c:v>
                </c:pt>
                <c:pt idx="12">
                  <c:v>317354.74987258646</c:v>
                </c:pt>
                <c:pt idx="13">
                  <c:v>333254.96353653929</c:v>
                </c:pt>
                <c:pt idx="14">
                  <c:v>349217.92284919781</c:v>
                </c:pt>
                <c:pt idx="15">
                  <c:v>365241.01186092029</c:v>
                </c:pt>
                <c:pt idx="16">
                  <c:v>381321.82407288265</c:v>
                </c:pt>
                <c:pt idx="17">
                  <c:v>397458.13824428996</c:v>
                </c:pt>
                <c:pt idx="18">
                  <c:v>413647.8977881514</c:v>
                </c:pt>
                <c:pt idx="19">
                  <c:v>429889.19311390014</c:v>
                </c:pt>
                <c:pt idx="20">
                  <c:v>446180.24640811823</c:v>
                </c:pt>
                <c:pt idx="21">
                  <c:v>462519.39844651788</c:v>
                </c:pt>
                <c:pt idx="22">
                  <c:v>478905.09710918681</c:v>
                </c:pt>
                <c:pt idx="23">
                  <c:v>495335.88733267778</c:v>
                </c:pt>
                <c:pt idx="24">
                  <c:v>511810.40228102257</c:v>
                </c:pt>
                <c:pt idx="25">
                  <c:v>528327.35555624682</c:v>
                </c:pt>
                <c:pt idx="26">
                  <c:v>544885.53429975838</c:v>
                </c:pt>
                <c:pt idx="27">
                  <c:v>561483.7930607684</c:v>
                </c:pt>
                <c:pt idx="28">
                  <c:v>578121.04832801549</c:v>
                </c:pt>
                <c:pt idx="29">
                  <c:v>594796.27363744914</c:v>
                </c:pt>
                <c:pt idx="30">
                  <c:v>611508.49518197798</c:v>
                </c:pt>
                <c:pt idx="31">
                  <c:v>628256.78786048712</c:v>
                </c:pt>
                <c:pt idx="32">
                  <c:v>645040.27171251562</c:v>
                </c:pt>
                <c:pt idx="33">
                  <c:v>661858.10869266</c:v>
                </c:pt>
                <c:pt idx="34">
                  <c:v>678709.49974517291</c:v>
                </c:pt>
                <c:pt idx="35">
                  <c:v>695593.68214462919</c:v>
                </c:pt>
                <c:pt idx="36">
                  <c:v>712509.9270730787</c:v>
                </c:pt>
                <c:pt idx="37">
                  <c:v>729457.53740796715</c:v>
                </c:pt>
                <c:pt idx="38">
                  <c:v>746435.84569839563</c:v>
                </c:pt>
                <c:pt idx="39">
                  <c:v>763444.21231008752</c:v>
                </c:pt>
                <c:pt idx="40">
                  <c:v>780482.02372184058</c:v>
                </c:pt>
                <c:pt idx="41">
                  <c:v>797548.69095831283</c:v>
                </c:pt>
                <c:pt idx="42">
                  <c:v>814643.6481457653</c:v>
                </c:pt>
                <c:pt idx="43">
                  <c:v>831766.35117894027</c:v>
                </c:pt>
                <c:pt idx="44">
                  <c:v>848916.27648857993</c:v>
                </c:pt>
                <c:pt idx="45">
                  <c:v>866092.91990027099</c:v>
                </c:pt>
                <c:pt idx="46">
                  <c:v>883295.7955763028</c:v>
                </c:pt>
                <c:pt idx="47">
                  <c:v>900524.4350331293</c:v>
                </c:pt>
                <c:pt idx="48">
                  <c:v>917778.38622780028</c:v>
                </c:pt>
                <c:pt idx="49">
                  <c:v>935057.21270741173</c:v>
                </c:pt>
              </c:numCache>
            </c:numRef>
          </c:xVal>
          <c:yVal>
            <c:numRef>
              <c:f>[Creativity2.xlsx]Sheet1!$E$1:$E$50</c:f>
              <c:numCache>
                <c:formatCode>General</c:formatCode>
                <c:ptCount val="50"/>
                <c:pt idx="0">
                  <c:v>2.0099999999999998</c:v>
                </c:pt>
                <c:pt idx="1">
                  <c:v>1.99</c:v>
                </c:pt>
                <c:pt idx="2">
                  <c:v>2.21</c:v>
                </c:pt>
                <c:pt idx="3">
                  <c:v>2.4</c:v>
                </c:pt>
                <c:pt idx="4">
                  <c:v>2.65</c:v>
                </c:pt>
                <c:pt idx="5">
                  <c:v>2.89</c:v>
                </c:pt>
                <c:pt idx="6">
                  <c:v>3.07</c:v>
                </c:pt>
                <c:pt idx="7">
                  <c:v>3.29</c:v>
                </c:pt>
                <c:pt idx="8">
                  <c:v>3.5</c:v>
                </c:pt>
                <c:pt idx="9">
                  <c:v>3.74</c:v>
                </c:pt>
                <c:pt idx="10">
                  <c:v>3.92</c:v>
                </c:pt>
                <c:pt idx="11">
                  <c:v>4.17</c:v>
                </c:pt>
                <c:pt idx="12">
                  <c:v>4.45</c:v>
                </c:pt>
                <c:pt idx="13">
                  <c:v>4.62</c:v>
                </c:pt>
                <c:pt idx="14">
                  <c:v>4.87</c:v>
                </c:pt>
                <c:pt idx="15">
                  <c:v>5.12</c:v>
                </c:pt>
                <c:pt idx="16">
                  <c:v>5.37</c:v>
                </c:pt>
                <c:pt idx="17">
                  <c:v>5.61</c:v>
                </c:pt>
                <c:pt idx="18">
                  <c:v>5.8</c:v>
                </c:pt>
                <c:pt idx="19">
                  <c:v>6.04</c:v>
                </c:pt>
                <c:pt idx="20">
                  <c:v>6.3</c:v>
                </c:pt>
                <c:pt idx="21">
                  <c:v>6.55</c:v>
                </c:pt>
                <c:pt idx="22">
                  <c:v>6.8</c:v>
                </c:pt>
                <c:pt idx="23">
                  <c:v>7.03</c:v>
                </c:pt>
                <c:pt idx="24">
                  <c:v>7.28</c:v>
                </c:pt>
                <c:pt idx="25">
                  <c:v>7.57</c:v>
                </c:pt>
                <c:pt idx="26">
                  <c:v>7.75</c:v>
                </c:pt>
                <c:pt idx="27">
                  <c:v>8.1</c:v>
                </c:pt>
                <c:pt idx="28">
                  <c:v>8.42</c:v>
                </c:pt>
                <c:pt idx="29">
                  <c:v>8.64</c:v>
                </c:pt>
                <c:pt idx="30">
                  <c:v>8.9</c:v>
                </c:pt>
                <c:pt idx="31">
                  <c:v>9.31</c:v>
                </c:pt>
                <c:pt idx="32">
                  <c:v>9.51</c:v>
                </c:pt>
                <c:pt idx="33">
                  <c:v>9.76</c:v>
                </c:pt>
                <c:pt idx="34">
                  <c:v>10.039999999999999</c:v>
                </c:pt>
                <c:pt idx="35">
                  <c:v>10.41</c:v>
                </c:pt>
                <c:pt idx="36">
                  <c:v>10.7</c:v>
                </c:pt>
                <c:pt idx="37">
                  <c:v>10.93</c:v>
                </c:pt>
                <c:pt idx="38">
                  <c:v>11.28</c:v>
                </c:pt>
                <c:pt idx="39">
                  <c:v>11.55</c:v>
                </c:pt>
                <c:pt idx="40">
                  <c:v>11.8</c:v>
                </c:pt>
                <c:pt idx="41">
                  <c:v>12.15</c:v>
                </c:pt>
                <c:pt idx="42">
                  <c:v>12.41</c:v>
                </c:pt>
                <c:pt idx="43">
                  <c:v>12.6</c:v>
                </c:pt>
                <c:pt idx="44">
                  <c:v>12.93</c:v>
                </c:pt>
                <c:pt idx="45">
                  <c:v>13.29</c:v>
                </c:pt>
                <c:pt idx="46">
                  <c:v>13.58</c:v>
                </c:pt>
                <c:pt idx="47">
                  <c:v>13.94</c:v>
                </c:pt>
                <c:pt idx="48">
                  <c:v>14.16</c:v>
                </c:pt>
                <c:pt idx="49">
                  <c:v>14.61</c:v>
                </c:pt>
              </c:numCache>
            </c:numRef>
          </c:yVal>
          <c:smooth val="0"/>
        </c:ser>
        <c:ser>
          <c:idx val="1"/>
          <c:order val="1"/>
          <c:tx>
            <c:v>Quick Sort</c:v>
          </c:tx>
          <c:spPr>
            <a:ln w="28575">
              <a:noFill/>
            </a:ln>
          </c:spPr>
          <c:trendline>
            <c:trendlineType val="linear"/>
            <c:dispRSqr val="1"/>
            <c:dispEq val="1"/>
            <c:trendlineLbl>
              <c:layout>
                <c:manualLayout>
                  <c:x val="4.8844050743657046E-2"/>
                  <c:y val="0.28960958005249343"/>
                </c:manualLayout>
              </c:layout>
              <c:numFmt formatCode="General" sourceLinked="0"/>
            </c:trendlineLbl>
          </c:trendline>
          <c:xVal>
            <c:numRef>
              <c:f>[Creativity2.xlsx]Sheet1!$L$1:$L$50</c:f>
              <c:numCache>
                <c:formatCode>General</c:formatCode>
                <c:ptCount val="50"/>
                <c:pt idx="0">
                  <c:v>132877.1237954945</c:v>
                </c:pt>
                <c:pt idx="1">
                  <c:v>147677.37493629323</c:v>
                </c:pt>
                <c:pt idx="2">
                  <c:v>162608.96142459891</c:v>
                </c:pt>
                <c:pt idx="3">
                  <c:v>177660.91203644132</c:v>
                </c:pt>
                <c:pt idx="4">
                  <c:v>192823.9488940757</c:v>
                </c:pt>
                <c:pt idx="5">
                  <c:v>208090.12320405911</c:v>
                </c:pt>
                <c:pt idx="6">
                  <c:v>223452.54855459341</c:v>
                </c:pt>
                <c:pt idx="7">
                  <c:v>238905.20114051129</c:v>
                </c:pt>
                <c:pt idx="8">
                  <c:v>254442.76714987922</c:v>
                </c:pt>
                <c:pt idx="9">
                  <c:v>270060.52416400774</c:v>
                </c:pt>
                <c:pt idx="10">
                  <c:v>285754.24759098899</c:v>
                </c:pt>
                <c:pt idx="11">
                  <c:v>301520.13585625781</c:v>
                </c:pt>
                <c:pt idx="12">
                  <c:v>317354.74987258646</c:v>
                </c:pt>
                <c:pt idx="13">
                  <c:v>333254.96353653929</c:v>
                </c:pt>
                <c:pt idx="14">
                  <c:v>349217.92284919781</c:v>
                </c:pt>
                <c:pt idx="15">
                  <c:v>365241.01186092029</c:v>
                </c:pt>
                <c:pt idx="16">
                  <c:v>381321.82407288265</c:v>
                </c:pt>
                <c:pt idx="17">
                  <c:v>397458.13824428996</c:v>
                </c:pt>
                <c:pt idx="18">
                  <c:v>413647.8977881514</c:v>
                </c:pt>
                <c:pt idx="19">
                  <c:v>429889.19311390014</c:v>
                </c:pt>
                <c:pt idx="20">
                  <c:v>446180.24640811823</c:v>
                </c:pt>
                <c:pt idx="21">
                  <c:v>462519.39844651788</c:v>
                </c:pt>
                <c:pt idx="22">
                  <c:v>478905.09710918681</c:v>
                </c:pt>
                <c:pt idx="23">
                  <c:v>495335.88733267778</c:v>
                </c:pt>
                <c:pt idx="24">
                  <c:v>511810.40228102257</c:v>
                </c:pt>
                <c:pt idx="25">
                  <c:v>528327.35555624682</c:v>
                </c:pt>
                <c:pt idx="26">
                  <c:v>544885.53429975838</c:v>
                </c:pt>
                <c:pt idx="27">
                  <c:v>561483.7930607684</c:v>
                </c:pt>
                <c:pt idx="28">
                  <c:v>578121.04832801549</c:v>
                </c:pt>
                <c:pt idx="29">
                  <c:v>594796.27363744914</c:v>
                </c:pt>
                <c:pt idx="30">
                  <c:v>611508.49518197798</c:v>
                </c:pt>
                <c:pt idx="31">
                  <c:v>628256.78786048712</c:v>
                </c:pt>
                <c:pt idx="32">
                  <c:v>645040.27171251562</c:v>
                </c:pt>
                <c:pt idx="33">
                  <c:v>661858.10869266</c:v>
                </c:pt>
                <c:pt idx="34">
                  <c:v>678709.49974517291</c:v>
                </c:pt>
                <c:pt idx="35">
                  <c:v>695593.68214462919</c:v>
                </c:pt>
                <c:pt idx="36">
                  <c:v>712509.9270730787</c:v>
                </c:pt>
                <c:pt idx="37">
                  <c:v>729457.53740796715</c:v>
                </c:pt>
                <c:pt idx="38">
                  <c:v>746435.84569839563</c:v>
                </c:pt>
                <c:pt idx="39">
                  <c:v>763444.21231008752</c:v>
                </c:pt>
                <c:pt idx="40">
                  <c:v>780482.02372184058</c:v>
                </c:pt>
                <c:pt idx="41">
                  <c:v>797548.69095831283</c:v>
                </c:pt>
                <c:pt idx="42">
                  <c:v>814643.6481457653</c:v>
                </c:pt>
                <c:pt idx="43">
                  <c:v>831766.35117894027</c:v>
                </c:pt>
                <c:pt idx="44">
                  <c:v>848916.27648857993</c:v>
                </c:pt>
                <c:pt idx="45">
                  <c:v>866092.91990027099</c:v>
                </c:pt>
                <c:pt idx="46">
                  <c:v>883295.7955763028</c:v>
                </c:pt>
                <c:pt idx="47">
                  <c:v>900524.4350331293</c:v>
                </c:pt>
                <c:pt idx="48">
                  <c:v>917778.38622780028</c:v>
                </c:pt>
                <c:pt idx="49">
                  <c:v>935057.21270741173</c:v>
                </c:pt>
              </c:numCache>
            </c:numRef>
          </c:xVal>
          <c:yVal>
            <c:numRef>
              <c:f>[Creativity2.xlsx]Sheet1!$M$1:$M$50</c:f>
              <c:numCache>
                <c:formatCode>General</c:formatCode>
                <c:ptCount val="50"/>
                <c:pt idx="0">
                  <c:v>2.13</c:v>
                </c:pt>
                <c:pt idx="1">
                  <c:v>1.8</c:v>
                </c:pt>
                <c:pt idx="2">
                  <c:v>1.99</c:v>
                </c:pt>
                <c:pt idx="3">
                  <c:v>2.2200000000000002</c:v>
                </c:pt>
                <c:pt idx="4">
                  <c:v>2.4300000000000002</c:v>
                </c:pt>
                <c:pt idx="5">
                  <c:v>2.5099999999999998</c:v>
                </c:pt>
                <c:pt idx="6">
                  <c:v>2.76</c:v>
                </c:pt>
                <c:pt idx="7">
                  <c:v>2.91</c:v>
                </c:pt>
                <c:pt idx="8">
                  <c:v>3.1</c:v>
                </c:pt>
                <c:pt idx="9">
                  <c:v>3.33</c:v>
                </c:pt>
                <c:pt idx="10">
                  <c:v>3.46</c:v>
                </c:pt>
                <c:pt idx="11">
                  <c:v>3.67</c:v>
                </c:pt>
                <c:pt idx="12">
                  <c:v>3.89</c:v>
                </c:pt>
                <c:pt idx="13">
                  <c:v>4.0599999999999996</c:v>
                </c:pt>
                <c:pt idx="14">
                  <c:v>4.28</c:v>
                </c:pt>
                <c:pt idx="15">
                  <c:v>4.42</c:v>
                </c:pt>
                <c:pt idx="16">
                  <c:v>4.67</c:v>
                </c:pt>
                <c:pt idx="17">
                  <c:v>4.8499999999999996</c:v>
                </c:pt>
                <c:pt idx="18">
                  <c:v>5.07</c:v>
                </c:pt>
                <c:pt idx="19">
                  <c:v>5.21</c:v>
                </c:pt>
                <c:pt idx="20">
                  <c:v>5.43</c:v>
                </c:pt>
                <c:pt idx="21">
                  <c:v>5.69</c:v>
                </c:pt>
                <c:pt idx="22">
                  <c:v>5.89</c:v>
                </c:pt>
                <c:pt idx="23">
                  <c:v>6.06</c:v>
                </c:pt>
                <c:pt idx="24">
                  <c:v>6.26</c:v>
                </c:pt>
                <c:pt idx="25">
                  <c:v>6.51</c:v>
                </c:pt>
                <c:pt idx="26">
                  <c:v>6.62</c:v>
                </c:pt>
                <c:pt idx="27">
                  <c:v>6.87</c:v>
                </c:pt>
                <c:pt idx="28">
                  <c:v>7.12</c:v>
                </c:pt>
                <c:pt idx="29">
                  <c:v>7.35</c:v>
                </c:pt>
                <c:pt idx="30">
                  <c:v>7.47</c:v>
                </c:pt>
                <c:pt idx="31">
                  <c:v>7.67</c:v>
                </c:pt>
                <c:pt idx="32">
                  <c:v>7.9</c:v>
                </c:pt>
                <c:pt idx="33">
                  <c:v>8.18</c:v>
                </c:pt>
                <c:pt idx="34">
                  <c:v>8.33</c:v>
                </c:pt>
                <c:pt idx="35">
                  <c:v>8.52</c:v>
                </c:pt>
                <c:pt idx="36">
                  <c:v>8.76</c:v>
                </c:pt>
                <c:pt idx="37">
                  <c:v>8.99</c:v>
                </c:pt>
                <c:pt idx="38">
                  <c:v>9.17</c:v>
                </c:pt>
                <c:pt idx="39">
                  <c:v>9.5</c:v>
                </c:pt>
                <c:pt idx="40">
                  <c:v>9.59</c:v>
                </c:pt>
                <c:pt idx="41">
                  <c:v>9.8800000000000008</c:v>
                </c:pt>
                <c:pt idx="42">
                  <c:v>10.050000000000001</c:v>
                </c:pt>
                <c:pt idx="43">
                  <c:v>10.3</c:v>
                </c:pt>
                <c:pt idx="44">
                  <c:v>10.66</c:v>
                </c:pt>
                <c:pt idx="45">
                  <c:v>10.71</c:v>
                </c:pt>
                <c:pt idx="46">
                  <c:v>11</c:v>
                </c:pt>
                <c:pt idx="47">
                  <c:v>11.24</c:v>
                </c:pt>
                <c:pt idx="48">
                  <c:v>11.38</c:v>
                </c:pt>
                <c:pt idx="49">
                  <c:v>11.6</c:v>
                </c:pt>
              </c:numCache>
            </c:numRef>
          </c:yVal>
          <c:smooth val="0"/>
        </c:ser>
        <c:dLbls>
          <c:showLegendKey val="0"/>
          <c:showVal val="0"/>
          <c:showCatName val="0"/>
          <c:showSerName val="0"/>
          <c:showPercent val="0"/>
          <c:showBubbleSize val="0"/>
        </c:dLbls>
        <c:axId val="195845440"/>
        <c:axId val="195824448"/>
      </c:scatterChart>
      <c:valAx>
        <c:axId val="195845440"/>
        <c:scaling>
          <c:orientation val="minMax"/>
        </c:scaling>
        <c:delete val="0"/>
        <c:axPos val="b"/>
        <c:numFmt formatCode="General" sourceLinked="1"/>
        <c:majorTickMark val="out"/>
        <c:minorTickMark val="none"/>
        <c:tickLblPos val="nextTo"/>
        <c:crossAx val="195824448"/>
        <c:crosses val="autoZero"/>
        <c:crossBetween val="midCat"/>
      </c:valAx>
      <c:valAx>
        <c:axId val="195824448"/>
        <c:scaling>
          <c:orientation val="minMax"/>
        </c:scaling>
        <c:delete val="0"/>
        <c:axPos val="l"/>
        <c:majorGridlines/>
        <c:numFmt formatCode="General" sourceLinked="1"/>
        <c:majorTickMark val="out"/>
        <c:minorTickMark val="none"/>
        <c:tickLblPos val="nextTo"/>
        <c:crossAx val="195845440"/>
        <c:crosses val="autoZero"/>
        <c:crossBetween val="midCat"/>
      </c:valAx>
    </c:plotArea>
    <c:legend>
      <c:legendPos val="r"/>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E62"/>
    <w:rsid w:val="00DE0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E6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E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A4352-BF21-4E19-94ED-EA15F3AB5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Pages>
  <Words>930</Words>
  <Characters>5305</Characters>
  <Application>Microsoft Office Word</Application>
  <DocSecurity>0</DocSecurity>
  <Lines>44</Lines>
  <Paragraphs>12</Paragraphs>
  <ScaleCrop>false</ScaleCrop>
  <Company>Pacific Lutheran University</Company>
  <LinksUpToDate>false</LinksUpToDate>
  <CharactersWithSpaces>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Qingxiang</dc:creator>
  <cp:keywords/>
  <dc:description/>
  <cp:lastModifiedBy>Jia Qingxiang</cp:lastModifiedBy>
  <cp:revision>185</cp:revision>
  <dcterms:created xsi:type="dcterms:W3CDTF">2011-05-20T06:42:00Z</dcterms:created>
  <dcterms:modified xsi:type="dcterms:W3CDTF">2011-05-20T10:12:00Z</dcterms:modified>
</cp:coreProperties>
</file>