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《爬塔杀》规范文档</w:t>
      </w:r>
    </w:p>
    <w:p>
      <w:pPr>
        <w:jc w:val="center"/>
      </w:pPr>
      <w:r>
        <w:rPr>
          <w:color w:val="666666"/>
          <w:sz w:val="18"/>
        </w:rPr>
        <w:t>《爬塔杀》项目小组  ·  2026-10  ·  文档版本 v1.0</w:t>
      </w:r>
    </w:p>
    <w:p/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本文件定工程约定与实现口径;开发必须对照执行。数值类定案统一以《需求文档》为准,本文仅规范其组织方式。</w:t>
      </w:r>
    </w:p>
    <w:p>
      <w:pPr>
        <w:pStyle w:val="Heading1"/>
      </w:pPr>
      <w:r>
        <w:rPr>
          <w:rFonts w:ascii="黑体" w:hAnsi="黑体" w:eastAsia="黑体"/>
        </w:rPr>
        <w:t>1 工程结构与部署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正式工作目录(工程副本):C:\Users\31257\Desktop\homework\爬塔杀\pts\resources\app\;参考原(已同步手术):C:\Users\31257\Desktop\homework\noname\无名杀-win32-x64\resources\app\。所有路径以下为相对工作目录。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目录树(树中★为本组开发重点;…反映现状,不含我们本次已删内容):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mode\pts.js —— 爬塔杀唯一模式入口(M0 已就位);FR-01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game\package.js —— 引擎包定义;mode 表已裁剪为 pts(单一模式)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noname\init\index.js / onload.js —— 引擎启动链,已加可选链守卫(不允许 mode 名缺档崩溃)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noname\library\index.js —— 引擎库,已对被删模式引用做 ?. 化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extension\ —— 第三方扩展目录(不使用、保持关闭)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src\ —— 引擎源码镜像目录,mode 源文件已清空(非运行时路径)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image\mode\ —— 模式专属图像目录;6 个已删目录已随本次决议清理</w:t>
      </w:r>
    </w:p>
    <w:p>
      <w:pPr>
        <w:pStyle w:val="Heading2"/>
      </w:pPr>
      <w:r>
        <w:rPr>
          <w:rFonts w:ascii="黑体" w:hAnsi="黑体" w:eastAsia="黑体"/>
        </w:rPr>
        <w:t>1.1 备份与版本管理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变更前所有被改动文件先复制到 pts\backup\pts_app\(现有6份原件与子目录副本);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项目无 git(桌面环境限制),暂以目录快照代替;课程交付前完成一次 git init(见进度文档)并整理为单 commit。</w:t>
      </w:r>
    </w:p>
    <w:p>
      <w:pPr>
        <w:pStyle w:val="Heading1"/>
      </w:pPr>
      <w:r>
        <w:rPr>
          <w:rFonts w:ascii="黑体" w:hAnsi="黑体" w:eastAsia="黑体"/>
        </w:rPr>
        <w:t>2 命名与文件规范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74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模式 id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pts(小写、不多语种);translate.pts=爬塔杀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JS 文件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小写蛇形;每文件一个模块;入口位于 mode/pts.js 下层的 src/pts/…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函数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小驼峰动宾式;纯函数与副作用分离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常量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大写蛇形,集中于 balance.json(运行时一次性载入)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注释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两行以内的说明性中文;不写大段注解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DOM 类名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前缀 pts-,如 pts-map、pts-node、pts-hud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存档锁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save 域 key 用 pts_ 前缀,与引擎其它存档隔开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3 代码规范(JS)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ESM(import/export);运行环境为无名杀的 Web 无打包链,注意禁止使用 Node 内建模块。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严格模式默认;const 优先;不使用全局污染型变量。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异步一律 async/await,不用回调火星;引擎调用仍可同步。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不直接改 noname/library/index.js;若必须兼容点,通过模式入口处进行补丁函数实现并记录在案(例外:模式移除手术中的 ?. 守卫) 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DOM 事件使用 once 防重入;每次点击均须先检查 state 层合法性。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每文件行数 ≤ 500;超出拆分子模块。map 优先用 &lt;div&gt;,连线用 &lt;svg&gt; path。</w:t>
      </w:r>
    </w:p>
    <w:p>
      <w:pPr>
        <w:pStyle w:val="Heading1"/>
      </w:pPr>
      <w:r>
        <w:rPr>
          <w:rFonts w:ascii="黑体" w:hAnsi="黑体" w:eastAsia="黑体"/>
        </w:rPr>
        <w:t>4 数据规范(balance.json)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全部可调数值集中于此。顶层键(定案):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键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含义/示例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floors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int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map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{layers:15,minNodes:2,maxNodes:4,walkCount:5,maxSlope:1}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nodeProb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普通层概率:combattle 0.50/event 0.22/elite 0.16/rest 0.12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fixed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{layer: type}: {1: battle, 9: chest, 15: boss}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enemy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{act1: {1v1: 2/3, 1v2: 1/3}, act2: {1v2: 2/3, 1v3: 1/3}}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gold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{start:99, battle:[75,125], elite:[150,225]}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{heal:3}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shop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{slots:[3,5], recipe:[150,250], skillCommon:200, skillElite:350, addCard:60, heal:50, bulkRemove:120}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recipes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改牌配方:[{from:杀4, to:火杀, tier: common},…]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skills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{common:[无双,马术,克己,英姿], elite:[刚烈,遗计,反馈,制衡], boss:[奸雄,咆哮]}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conflict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互斥技能组:[…]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misc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{groupsPerReward:3, chestGold:[0,50], chestRecipeP:0.6}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 单局快照 schema(save.pts)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65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seed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int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地图随机种子,保证重入复现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layers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15 层;每层 [{col, type}]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edges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[[l1,c1,l2,c2],…] 已绘连线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path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已走节点序 [(l,c),…]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cur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obj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当前节点 {l,c}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hp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int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爬塔 HP 当前值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maxHp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int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爬塔 HP 上限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gold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int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金币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deck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当前卡组牌 id 串数组(以引擎牌 id 记录)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skills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arr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sz w:val="19"/>
              </w:rPr>
              <w:t>已获技能 id 数组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6 模块接口约定</w:t>
      </w:r>
    </w:p>
    <w:p>
      <w:pPr>
        <w:ind w:firstLine="408"/>
      </w:pPr>
      <w:r>
        <w:rPr>
          <w:rFonts w:ascii="Times New Roman" w:hAnsi="Times New Roman" w:eastAsia="宋体"/>
          <w:b w:val="0"/>
          <w:sz w:val="21"/>
        </w:rPr>
        <w:t>以下为各内部模块对外暴露的函数签名(M1~M3 逐里程碑实装):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关键函数(签名)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src/pts/map/gen.js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genMap(seed) → {layers, edges}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生成与校验;失败重试≤3 次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src/pts/map/ui.js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renderMap(map, path) ; markReachable() ; markDone() ; onClick(node)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DOM/SVG 渲染与交互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src/pts/node.js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enterNode(node) (调度)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按 type 分发到各 handler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src/pts/battle.js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pickEnemies(layer) ; startBattle(enemies) ; onWin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随机抽取/开局/胜利回调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src/pts/reward.js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genReward(node) → [options] ; applyReward(opt)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生成与落地三选一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src/pts/deck.js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snapshot() ; toFixedPile() ; transform4to1(recipe) ; removeKind()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卡组快照与改牌引擎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src/pts/hud.js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update() (取 global state)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顶栏显示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src/pts/save.js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save() ; load() ; clear()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快照读写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src/pts/events.js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resumeEvent(id) ; handler 对表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事件渲染与效果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sz w:val="19"/>
              </w:rPr>
              <w:t>src/pts/shop.js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openShell() ; trade(item)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商店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 UI 规范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节点图标约定:⚔战斗 💀精英 🎁宝箱 🔥篝火 🛒商店 ❓事件 ⛧BOSS;同一图标仅一种含义。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地图屏:容器宽 350px,顶部 HUD 32px;下方滚动层;起点在底部,向上滚动。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已走路径高亮绿色,当前可达路径亮色,其余默认灰。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战斗屏:不重写,使用引擎原 UI(零修改原则)。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配色以轻色可辨为主;不使用渐变等高成本动画。</w:t>
      </w:r>
    </w:p>
    <w:p>
      <w:pPr>
        <w:pStyle w:val="Heading1"/>
      </w:pPr>
      <w:r>
        <w:rPr>
          <w:rFonts w:ascii="黑体" w:hAnsi="黑体" w:eastAsia="黑体"/>
        </w:rPr>
        <w:t>8 测试规范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单元测试:地图生成可达性 1000 次抽样;改牌 4:1 执行(余牌不动);金币/商店收支计算。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白盒一局完整通关(战斗链全打)与一次失败结算。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存档恢复:进行到第 7 层退出重入,应恢复地图/HP/金币/卡组。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balance 修改:将 rest.heal 改 4、gold.start 改 50 后复测,应生效。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回归:每次 engine-side 守卫?. 化后,查控制台无未捕获错误。</w:t>
      </w:r>
    </w:p>
    <w:p>
      <w:pPr>
        <w:pStyle w:val="Heading1"/>
      </w:pPr>
      <w:r>
        <w:rPr>
          <w:rFonts w:ascii="黑体" w:hAnsi="黑体" w:eastAsia="黑体"/>
        </w:rPr>
        <w:t>9 素材与许可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默认素材:全部 emoji + CSS 定义;零外部依赖。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受限素材:Slay the Spire 2 解包内容仅限本机内部演示;任何公开(课程展示/视频/仓库)发布前必须替换或去除。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无名杀本体:GPL-3.0 且声明不用于商业用途;发布时在关于页保留 [libnoname/noname] 出处与本组名单。</w:t>
      </w:r>
    </w:p>
    <w:p>
      <w:pPr>
        <w:pStyle w:val="Heading1"/>
      </w:pPr>
      <w:r>
        <w:rPr>
          <w:rFonts w:ascii="黑体" w:hAnsi="黑体" w:eastAsia="黑体"/>
        </w:rPr>
        <w:t>10 文档与过程规范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三份文档随里程碑同步更新(需求/规范/进度);进度文档每次会后更新状态列。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会议纪要按作业模板存于 作业-小组会议纪要 目录;截图与图表统一放 figs(纯文字回合暂缓)。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一切数值变更记入进度文档“决策日志”。</w:t>
      </w:r>
    </w:p>
    <w:sectPr w:rsidR="00FC693F" w:rsidRPr="0006063C" w:rsidSect="00034616">
      <w:footerReference w:type="default" r:id="rId9"/>
      <w:pgSz w:w="12240" w:h="15840"/>
      <w:pgMar w:top="124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 \* MERGEFORMAT"/>
    <w:r>
      <w:rPr>
        <w:sz w:val="18"/>
      </w:rPr>
      <w:t xml:space="preserve"> 页 共 </w:t>
    </w:r>
    <w:fldSimple w:instr="NUMPAGES \* MERGEFORMAT"/>
    <w:r>
      <w:rPr>
        <w:sz w:val="18"/>
      </w:rPr>
      <w:t xml:space="preserve"> 页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