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0936" w14:textId="58E51032" w:rsidR="006C1C9E" w:rsidRDefault="00B159FF" w:rsidP="00C625E8">
      <w:pPr>
        <w:spacing w:after="0" w:line="240" w:lineRule="auto"/>
        <w:jc w:val="center"/>
        <w:rPr>
          <w:noProof/>
          <w:color w:val="000000"/>
          <w:sz w:val="27"/>
          <w:szCs w:val="27"/>
          <w:shd w:val="clear" w:color="auto" w:fill="FFFFFF"/>
        </w:rPr>
      </w:pPr>
      <w:r w:rsidRPr="003707CA">
        <w:rPr>
          <w:noProof/>
          <w:color w:val="000000"/>
          <w:sz w:val="27"/>
          <w:szCs w:val="27"/>
          <w:shd w:val="clear" w:color="auto" w:fill="FFFFFF"/>
        </w:rPr>
        <w:t>Research Questions</w:t>
      </w:r>
      <w:r w:rsidR="00131FBB" w:rsidRPr="003707CA">
        <w:rPr>
          <w:noProof/>
          <w:color w:val="000000"/>
          <w:sz w:val="27"/>
          <w:szCs w:val="27"/>
          <w:shd w:val="clear" w:color="auto" w:fill="FFFFFF"/>
        </w:rPr>
        <w:t>/</w:t>
      </w:r>
      <w:r w:rsidR="00303ABB" w:rsidRPr="003707CA">
        <w:rPr>
          <w:noProof/>
          <w:color w:val="000000"/>
          <w:sz w:val="27"/>
          <w:szCs w:val="27"/>
          <w:shd w:val="clear" w:color="auto" w:fill="FFFFFF"/>
        </w:rPr>
        <w:t>Hypotheses</w:t>
      </w:r>
    </w:p>
    <w:p w14:paraId="66AB2155" w14:textId="4E2AAB8B" w:rsidR="00C625E8" w:rsidRDefault="00C625E8" w:rsidP="00C625E8">
      <w:pPr>
        <w:spacing w:after="0" w:line="240" w:lineRule="auto"/>
        <w:jc w:val="center"/>
        <w:rPr>
          <w:noProof/>
          <w:color w:val="000000"/>
          <w:sz w:val="27"/>
          <w:szCs w:val="27"/>
          <w:shd w:val="clear" w:color="auto" w:fill="FFFFFF"/>
        </w:rPr>
      </w:pPr>
    </w:p>
    <w:p w14:paraId="5603E264" w14:textId="6E10E992" w:rsidR="00C625E8" w:rsidRDefault="00C625E8" w:rsidP="00C625E8">
      <w:pPr>
        <w:spacing w:after="0" w:line="240" w:lineRule="auto"/>
        <w:jc w:val="center"/>
        <w:rPr>
          <w:noProof/>
          <w:color w:val="000000"/>
          <w:sz w:val="27"/>
          <w:szCs w:val="27"/>
          <w:shd w:val="clear" w:color="auto" w:fill="FFFFFF"/>
        </w:rPr>
      </w:pPr>
    </w:p>
    <w:p w14:paraId="19DD7EAD" w14:textId="77777777" w:rsidR="00C625E8" w:rsidRPr="003707CA" w:rsidRDefault="00C625E8" w:rsidP="00C625E8">
      <w:pPr>
        <w:spacing w:after="0" w:line="240" w:lineRule="auto"/>
        <w:jc w:val="center"/>
        <w:rPr>
          <w:noProof/>
          <w:color w:val="000000"/>
          <w:sz w:val="27"/>
          <w:szCs w:val="27"/>
          <w:shd w:val="clear" w:color="auto" w:fill="FFFFFF"/>
        </w:rPr>
      </w:pPr>
    </w:p>
    <w:p w14:paraId="0377EA85" w14:textId="3DF80CC3" w:rsidR="00303ABB" w:rsidRDefault="00B10D7E" w:rsidP="00BE7387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</w:rPr>
      </w:pPr>
      <w:r w:rsidRPr="003707CA">
        <w:rPr>
          <w:noProof/>
          <w:color w:val="000000"/>
          <w:sz w:val="27"/>
          <w:szCs w:val="27"/>
          <w:shd w:val="clear" w:color="auto" w:fill="FFFFFF"/>
        </w:rPr>
        <w:t>Questions</w:t>
      </w:r>
    </w:p>
    <w:p w14:paraId="700E6D84" w14:textId="77777777" w:rsidR="0046134A" w:rsidRPr="003707CA" w:rsidRDefault="0046134A" w:rsidP="0046134A">
      <w:pPr>
        <w:spacing w:after="0" w:line="240" w:lineRule="auto"/>
        <w:jc w:val="center"/>
        <w:rPr>
          <w:noProof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60"/>
        <w:gridCol w:w="3958"/>
        <w:gridCol w:w="4317"/>
      </w:tblGrid>
      <w:tr w:rsidR="00F340F9" w:rsidRPr="003707CA" w14:paraId="1E7EBCAE" w14:textId="77777777" w:rsidTr="00F340F9">
        <w:tc>
          <w:tcPr>
            <w:tcW w:w="1260" w:type="dxa"/>
          </w:tcPr>
          <w:p w14:paraId="7AEC7271" w14:textId="77777777" w:rsidR="00DF32AB" w:rsidRPr="003707CA" w:rsidRDefault="00DF32AB" w:rsidP="005674F5">
            <w:pPr>
              <w:spacing w:line="360" w:lineRule="auto"/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58" w:type="dxa"/>
          </w:tcPr>
          <w:p w14:paraId="5BEF46D2" w14:textId="11F70D9E" w:rsidR="00DF32AB" w:rsidRPr="003707CA" w:rsidRDefault="00DF32AB" w:rsidP="005674F5">
            <w:pPr>
              <w:spacing w:line="360" w:lineRule="auto"/>
              <w:jc w:val="center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relational</w:t>
            </w:r>
          </w:p>
        </w:tc>
        <w:tc>
          <w:tcPr>
            <w:tcW w:w="4317" w:type="dxa"/>
          </w:tcPr>
          <w:p w14:paraId="057CC42E" w14:textId="6F3C6610" w:rsidR="00DF32AB" w:rsidRPr="003707CA" w:rsidRDefault="00DF32AB" w:rsidP="005674F5">
            <w:pPr>
              <w:spacing w:line="360" w:lineRule="auto"/>
              <w:jc w:val="center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causal</w:t>
            </w:r>
          </w:p>
        </w:tc>
      </w:tr>
      <w:tr w:rsidR="00F340F9" w:rsidRPr="003707CA" w14:paraId="4BF7EC3F" w14:textId="77777777" w:rsidTr="00F340F9">
        <w:tc>
          <w:tcPr>
            <w:tcW w:w="1260" w:type="dxa"/>
          </w:tcPr>
          <w:p w14:paraId="7F1919E0" w14:textId="2378E062" w:rsidR="00DF32AB" w:rsidRPr="003707CA" w:rsidRDefault="00DF32AB" w:rsidP="00BE6E44">
            <w:pPr>
              <w:spacing w:line="360" w:lineRule="auto"/>
              <w:jc w:val="center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non</w:t>
            </w:r>
            <w:r w:rsidR="003707CA"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directional</w:t>
            </w:r>
          </w:p>
        </w:tc>
        <w:tc>
          <w:tcPr>
            <w:tcW w:w="3958" w:type="dxa"/>
          </w:tcPr>
          <w:p w14:paraId="0102AF33" w14:textId="68E8A380" w:rsidR="00DF32AB" w:rsidRPr="003707CA" w:rsidRDefault="003707CA" w:rsidP="005674F5">
            <w:pPr>
              <w:spacing w:line="360" w:lineRule="auto"/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Is the difference between the two students’ computer programming self-efficacy score in a pair and the performance of these two students in the CS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I course related?</w:t>
            </w:r>
          </w:p>
        </w:tc>
        <w:tc>
          <w:tcPr>
            <w:tcW w:w="4317" w:type="dxa"/>
          </w:tcPr>
          <w:p w14:paraId="5F07DEB7" w14:textId="7BD4BE3C" w:rsidR="00DF32AB" w:rsidRPr="003707CA" w:rsidRDefault="00DF32AB" w:rsidP="005674F5">
            <w:pPr>
              <w:spacing w:line="360" w:lineRule="auto"/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40F9" w:rsidRPr="003707CA" w14:paraId="3B0C5ECB" w14:textId="77777777" w:rsidTr="00F340F9">
        <w:tc>
          <w:tcPr>
            <w:tcW w:w="1260" w:type="dxa"/>
          </w:tcPr>
          <w:p w14:paraId="012F030F" w14:textId="4F7549C0" w:rsidR="00DF32AB" w:rsidRPr="003707CA" w:rsidRDefault="00DF32AB" w:rsidP="005674F5">
            <w:pPr>
              <w:spacing w:line="360" w:lineRule="auto"/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directional</w:t>
            </w:r>
          </w:p>
        </w:tc>
        <w:tc>
          <w:tcPr>
            <w:tcW w:w="3958" w:type="dxa"/>
          </w:tcPr>
          <w:p w14:paraId="03950595" w14:textId="53DEDD74" w:rsidR="00DF32AB" w:rsidRPr="003707CA" w:rsidRDefault="005674F5" w:rsidP="005674F5">
            <w:pPr>
              <w:spacing w:line="360" w:lineRule="auto"/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>Is</w:t>
            </w:r>
            <w:r w:rsidR="00BE7387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two students’ performance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in a pair and the difference between the two students’ computer programming self-efficacy score (DSE) in a pair inversely related, such </w:t>
            </w:r>
            <w:r w:rsidRPr="005674F5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that</w:t>
            </w:r>
            <w:r w:rsidR="00BE7387" w:rsidRPr="005674F5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Pr="005674F5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performance</w:t>
            </w:r>
            <w:r w:rsid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of two </w:t>
            </w:r>
            <w:r w:rsidR="00C625E8" w:rsidRP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students</w:t>
            </w:r>
            <w:r w:rsidRP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decrease</w:t>
            </w:r>
            <w:r w:rsid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in a pair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as </w:t>
            </w:r>
            <w:r w:rsidR="00C625E8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the difference between the two students’ computer programming self-efficacy score (DSE) </w:t>
            </w:r>
            <w:r w:rsidRPr="005674F5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increase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>s?</w:t>
            </w:r>
          </w:p>
        </w:tc>
        <w:tc>
          <w:tcPr>
            <w:tcW w:w="4317" w:type="dxa"/>
          </w:tcPr>
          <w:p w14:paraId="0703E246" w14:textId="44085A5F" w:rsidR="00DF32AB" w:rsidRPr="003707CA" w:rsidRDefault="00F340F9" w:rsidP="005674F5">
            <w:pPr>
              <w:spacing w:line="360" w:lineRule="auto"/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Dose increased </w:t>
            </w:r>
            <w:r w:rsidRPr="00F340F9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the difference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between the two students’ computer programming self-efficacy score (DSE) in a pair lead to </w:t>
            </w:r>
            <w:r w:rsidR="00256C83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256C83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decreased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256C83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outcome</w:t>
            </w:r>
            <w:r w:rsidRPr="00F340F9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of </w:t>
            </w:r>
            <w:r w:rsidR="00BE6E44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Pr="00BE6E44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performance</w:t>
            </w:r>
            <w:r w:rsidRPr="00F340F9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388D5CA7" w14:textId="68005907" w:rsidR="00BE6E44" w:rsidRDefault="00BE6E44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706442B9" w14:textId="5160A399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0371101C" w14:textId="2383A863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0CDFA9DF" w14:textId="7B84838F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25B803F4" w14:textId="1F7C7CFC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05D3A51E" w14:textId="23723403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6F420ED5" w14:textId="544006FA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37587991" w14:textId="583C73DC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2235A401" w14:textId="7EE16F1C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29708095" w14:textId="5C018DE6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42AD8C1E" w14:textId="16E53364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71F14AA8" w14:textId="50CA0C3C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35975672" w14:textId="0D5EB257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5D1A66C2" w14:textId="77777777" w:rsidR="00C625E8" w:rsidRDefault="00C625E8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</w:p>
    <w:p w14:paraId="7B18166B" w14:textId="7EFF766F" w:rsidR="00BE6E44" w:rsidRDefault="00BE6E44" w:rsidP="003707CA">
      <w:pPr>
        <w:spacing w:after="0" w:line="240" w:lineRule="auto"/>
        <w:jc w:val="both"/>
        <w:rPr>
          <w:noProof/>
          <w:color w:val="000000"/>
          <w:sz w:val="27"/>
          <w:szCs w:val="27"/>
          <w:shd w:val="clear" w:color="auto" w:fill="FFFFFF"/>
        </w:rPr>
      </w:pPr>
      <w:r>
        <w:rPr>
          <w:noProof/>
          <w:color w:val="000000"/>
          <w:sz w:val="27"/>
          <w:szCs w:val="27"/>
          <w:shd w:val="clear" w:color="auto" w:fill="FFFFFF"/>
        </w:rPr>
        <w:t>Hypotheses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3955"/>
        <w:gridCol w:w="4135"/>
      </w:tblGrid>
      <w:tr w:rsidR="00BE6E44" w:rsidRPr="00BE6E44" w14:paraId="03A0C4F7" w14:textId="77777777" w:rsidTr="00BE6E44">
        <w:tc>
          <w:tcPr>
            <w:tcW w:w="1260" w:type="dxa"/>
          </w:tcPr>
          <w:p w14:paraId="5EC20A52" w14:textId="77777777" w:rsidR="00BE6E44" w:rsidRPr="00BE6E44" w:rsidRDefault="00BE6E44" w:rsidP="003707CA">
            <w:pPr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55" w:type="dxa"/>
          </w:tcPr>
          <w:p w14:paraId="5512CF71" w14:textId="3CD336B4" w:rsidR="00BE6E44" w:rsidRPr="00BE6E44" w:rsidRDefault="00BE6E44" w:rsidP="00BE6E44">
            <w:pPr>
              <w:jc w:val="center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relational</w:t>
            </w:r>
          </w:p>
        </w:tc>
        <w:tc>
          <w:tcPr>
            <w:tcW w:w="4135" w:type="dxa"/>
          </w:tcPr>
          <w:p w14:paraId="4DAD1238" w14:textId="3A558C7C" w:rsidR="00BE6E44" w:rsidRPr="00BE6E44" w:rsidRDefault="00BE6E44" w:rsidP="00BE6E44">
            <w:pPr>
              <w:jc w:val="center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causal</w:t>
            </w:r>
          </w:p>
        </w:tc>
      </w:tr>
      <w:tr w:rsidR="00BE6E44" w:rsidRPr="00BE6E44" w14:paraId="2F7E7934" w14:textId="77777777" w:rsidTr="00BE6E44">
        <w:tc>
          <w:tcPr>
            <w:tcW w:w="1260" w:type="dxa"/>
          </w:tcPr>
          <w:p w14:paraId="49B0EA4F" w14:textId="1F19B989" w:rsidR="00BE6E44" w:rsidRPr="00BE6E44" w:rsidRDefault="00BE6E44" w:rsidP="00BE6E44">
            <w:pPr>
              <w:jc w:val="center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non-directional</w:t>
            </w:r>
          </w:p>
        </w:tc>
        <w:tc>
          <w:tcPr>
            <w:tcW w:w="3955" w:type="dxa"/>
          </w:tcPr>
          <w:p w14:paraId="7500433D" w14:textId="0CE4B556" w:rsidR="00BE6E44" w:rsidRDefault="00BE6E44" w:rsidP="00BE6E44">
            <w:pPr>
              <w:jc w:val="both"/>
            </w:pPr>
            <w:r>
              <w:t xml:space="preserve">I predict that in a pair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the difference between the two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E6E44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students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>'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computer programming self-efficacy and the performance of these two students in the CS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I course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are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related</w:t>
            </w:r>
            <w:r>
              <w:t>.</w:t>
            </w:r>
          </w:p>
          <w:p w14:paraId="2319A37B" w14:textId="77777777" w:rsidR="00BE6E44" w:rsidRPr="00BE6E44" w:rsidRDefault="00BE6E44" w:rsidP="003707CA">
            <w:pPr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35" w:type="dxa"/>
          </w:tcPr>
          <w:p w14:paraId="29A163CD" w14:textId="388424CE" w:rsidR="00BE6E44" w:rsidRPr="00BE6E44" w:rsidRDefault="00BE6E44" w:rsidP="003707CA">
            <w:pPr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BE6E44" w:rsidRPr="00BE6E44" w14:paraId="10CCB8C1" w14:textId="77777777" w:rsidTr="00BE6E44">
        <w:tc>
          <w:tcPr>
            <w:tcW w:w="1260" w:type="dxa"/>
          </w:tcPr>
          <w:p w14:paraId="21FC8F8B" w14:textId="3362B094" w:rsidR="00BE6E44" w:rsidRPr="00BE6E44" w:rsidRDefault="00BE6E44" w:rsidP="003707CA">
            <w:pPr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E6E44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directional</w:t>
            </w:r>
          </w:p>
        </w:tc>
        <w:tc>
          <w:tcPr>
            <w:tcW w:w="3955" w:type="dxa"/>
          </w:tcPr>
          <w:p w14:paraId="5E4855F2" w14:textId="30F632E9" w:rsidR="00C625E8" w:rsidRDefault="00C625E8" w:rsidP="00C625E8">
            <w:pPr>
              <w:jc w:val="both"/>
            </w:pPr>
            <w:r>
              <w:t xml:space="preserve">I predict that in a pair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the difference between the two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E6E44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students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>'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computer programming self-efficacy and the performance of these two students in the CS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I course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are inversely </w:t>
            </w:r>
            <w:r w:rsidRPr="003707CA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related</w:t>
            </w:r>
            <w:r>
              <w:t>,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such </w:t>
            </w:r>
            <w:r w:rsidRPr="005674F5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that performance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decrease as SDE </w:t>
            </w:r>
            <w:r w:rsidRPr="005674F5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increase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  <w:p w14:paraId="711B7E31" w14:textId="77777777" w:rsidR="00BE6E44" w:rsidRPr="00BE6E44" w:rsidRDefault="00BE6E44" w:rsidP="003707CA">
            <w:pPr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35" w:type="dxa"/>
          </w:tcPr>
          <w:p w14:paraId="46C50E91" w14:textId="21EEFA2D" w:rsidR="00BE6E44" w:rsidRPr="00BE6E44" w:rsidRDefault="00C625E8" w:rsidP="003707CA">
            <w:pPr>
              <w:jc w:val="both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>
              <w:t xml:space="preserve">I predict that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increased </w:t>
            </w:r>
            <w:r w:rsidRPr="00F340F9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the difference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between the two students’ computer programming self-efficacy score (DSE) in a pair lead to a </w:t>
            </w:r>
            <w:r w:rsidRPr="00256C83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decreased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outcome</w:t>
            </w:r>
            <w:r w:rsidRPr="00F340F9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of 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Pr="00BE6E44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performance</w:t>
            </w:r>
            <w:r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296F8792" w14:textId="77777777" w:rsidR="00BE6E44" w:rsidRPr="00BE6E44" w:rsidRDefault="00BE6E44" w:rsidP="003707CA">
      <w:pPr>
        <w:spacing w:after="0" w:line="240" w:lineRule="auto"/>
        <w:jc w:val="both"/>
        <w:rPr>
          <w:noProof/>
          <w:color w:val="000000"/>
          <w:sz w:val="24"/>
          <w:szCs w:val="24"/>
          <w:shd w:val="clear" w:color="auto" w:fill="FFFFFF"/>
        </w:rPr>
      </w:pPr>
    </w:p>
    <w:p w14:paraId="31667E5E" w14:textId="33503B62" w:rsidR="00303ABB" w:rsidRDefault="00303ABB" w:rsidP="005674F5">
      <w:pPr>
        <w:spacing w:after="0" w:line="360" w:lineRule="auto"/>
        <w:jc w:val="both"/>
      </w:pPr>
    </w:p>
    <w:p w14:paraId="2802E376" w14:textId="4BF1B822" w:rsidR="00256C83" w:rsidRDefault="00297EDC" w:rsidP="005674F5">
      <w:pPr>
        <w:spacing w:after="0" w:line="360" w:lineRule="auto"/>
        <w:jc w:val="both"/>
      </w:pPr>
      <w:r>
        <w:t>Needs/Objectives</w:t>
      </w:r>
      <w:bookmarkStart w:id="0" w:name="_GoBack"/>
      <w:bookmarkEnd w:id="0"/>
    </w:p>
    <w:sectPr w:rsidR="0025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zN7MwMzExNrKwMDFR0lEKTi0uzszPAykwrAUAaUm+jywAAAA="/>
  </w:docVars>
  <w:rsids>
    <w:rsidRoot w:val="00F95D8A"/>
    <w:rsid w:val="00131FBB"/>
    <w:rsid w:val="00256C83"/>
    <w:rsid w:val="00297EDC"/>
    <w:rsid w:val="00303ABB"/>
    <w:rsid w:val="003707CA"/>
    <w:rsid w:val="0046134A"/>
    <w:rsid w:val="00523789"/>
    <w:rsid w:val="005674F5"/>
    <w:rsid w:val="006C1C9E"/>
    <w:rsid w:val="008F079E"/>
    <w:rsid w:val="00B10D7E"/>
    <w:rsid w:val="00B159FF"/>
    <w:rsid w:val="00BE6E44"/>
    <w:rsid w:val="00BE7387"/>
    <w:rsid w:val="00C625E8"/>
    <w:rsid w:val="00D9656C"/>
    <w:rsid w:val="00DF32AB"/>
    <w:rsid w:val="00F340F9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4F07"/>
  <w15:chartTrackingRefBased/>
  <w15:docId w15:val="{6A6593DA-C5B5-48A4-BF94-DECEAE3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3</cp:revision>
  <cp:lastPrinted>2018-11-26T18:28:00Z</cp:lastPrinted>
  <dcterms:created xsi:type="dcterms:W3CDTF">2018-11-26T04:40:00Z</dcterms:created>
  <dcterms:modified xsi:type="dcterms:W3CDTF">2018-11-26T18:32:00Z</dcterms:modified>
</cp:coreProperties>
</file>