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82A87B3" w:rsidR="008C3B91" w:rsidRDefault="009C41A6">
      <w:pPr>
        <w:pStyle w:val="Heading1"/>
        <w:jc w:val="center"/>
        <w:rPr>
          <w:rFonts w:ascii="Google Sans" w:eastAsia="Google Sans" w:hAnsi="Google Sans" w:cs="Google Sans"/>
        </w:rPr>
      </w:pPr>
      <w:r w:rsidRPr="009C41A6">
        <w:rPr>
          <w:rFonts w:ascii="Google Sans" w:eastAsia="Google Sans" w:hAnsi="Google Sans" w:cs="Google Sans"/>
        </w:rPr>
        <w:t>Stakeholder memorandum</w:t>
      </w:r>
    </w:p>
    <w:p w14:paraId="00000003" w14:textId="77777777" w:rsidR="008C3B91" w:rsidRPr="00AD411E" w:rsidRDefault="008C3B91">
      <w:pPr>
        <w:rPr>
          <w:rFonts w:ascii="Google Sans" w:eastAsia="Google Sans" w:hAnsi="Google Sans" w:cs="Google Sans"/>
        </w:rPr>
      </w:pPr>
    </w:p>
    <w:p w14:paraId="6171E923" w14:textId="77777777" w:rsidR="009C41A6" w:rsidRPr="009C41A6" w:rsidRDefault="009C41A6" w:rsidP="009C41A6">
      <w:pPr>
        <w:spacing w:after="200" w:line="360" w:lineRule="auto"/>
        <w:ind w:left="720"/>
        <w:rPr>
          <w:rFonts w:ascii="Google Sans" w:eastAsia="Google Sans" w:hAnsi="Google Sans" w:cs="Google Sans"/>
          <w:i/>
        </w:rPr>
      </w:pPr>
      <w:r w:rsidRPr="009C41A6">
        <w:rPr>
          <w:rFonts w:ascii="Google Sans" w:eastAsia="Google Sans" w:hAnsi="Google Sans" w:cs="Google Sans"/>
          <w:i/>
        </w:rPr>
        <w:t>TO: IT Manager, Stakeholders</w:t>
      </w:r>
    </w:p>
    <w:p w14:paraId="6A09D7ED" w14:textId="5CD0D3AD" w:rsidR="009C41A6" w:rsidRPr="009C41A6" w:rsidRDefault="009C41A6" w:rsidP="009C41A6">
      <w:pPr>
        <w:spacing w:after="200" w:line="360" w:lineRule="auto"/>
        <w:ind w:left="720"/>
        <w:rPr>
          <w:rFonts w:ascii="Google Sans" w:eastAsia="Google Sans" w:hAnsi="Google Sans" w:cs="Google Sans"/>
          <w:i/>
        </w:rPr>
      </w:pPr>
      <w:r w:rsidRPr="009C41A6">
        <w:rPr>
          <w:rFonts w:ascii="Google Sans" w:eastAsia="Google Sans" w:hAnsi="Google Sans" w:cs="Google Sans"/>
          <w:i/>
        </w:rPr>
        <w:t xml:space="preserve">FROM: </w:t>
      </w:r>
      <w:r>
        <w:rPr>
          <w:rFonts w:ascii="Google Sans" w:eastAsia="Google Sans" w:hAnsi="Google Sans" w:cs="Google Sans"/>
          <w:i/>
        </w:rPr>
        <w:t>Josue Ramos</w:t>
      </w:r>
    </w:p>
    <w:p w14:paraId="16AD94BD" w14:textId="5D22F090" w:rsidR="009C41A6" w:rsidRPr="009C41A6" w:rsidRDefault="009C41A6" w:rsidP="009C41A6">
      <w:pPr>
        <w:spacing w:after="200" w:line="360" w:lineRule="auto"/>
        <w:ind w:left="720"/>
        <w:rPr>
          <w:rFonts w:ascii="Google Sans" w:eastAsia="Google Sans" w:hAnsi="Google Sans" w:cs="Google Sans"/>
          <w:i/>
        </w:rPr>
      </w:pPr>
      <w:r w:rsidRPr="009C41A6">
        <w:rPr>
          <w:rFonts w:ascii="Google Sans" w:eastAsia="Google Sans" w:hAnsi="Google Sans" w:cs="Google Sans"/>
          <w:i/>
        </w:rPr>
        <w:t xml:space="preserve">DATE: </w:t>
      </w:r>
      <w:r>
        <w:rPr>
          <w:rFonts w:ascii="Google Sans" w:eastAsia="Google Sans" w:hAnsi="Google Sans" w:cs="Google Sans"/>
          <w:i/>
        </w:rPr>
        <w:t>09/04/2023</w:t>
      </w:r>
    </w:p>
    <w:p w14:paraId="1C2FD0E2" w14:textId="2073B2E9" w:rsidR="009C41A6" w:rsidRDefault="009C41A6" w:rsidP="009C41A6">
      <w:pPr>
        <w:spacing w:after="200" w:line="360" w:lineRule="auto"/>
        <w:ind w:left="720"/>
        <w:rPr>
          <w:rFonts w:ascii="Google Sans" w:eastAsia="Google Sans" w:hAnsi="Google Sans" w:cs="Google Sans"/>
          <w:i/>
        </w:rPr>
      </w:pPr>
      <w:r w:rsidRPr="009C41A6">
        <w:rPr>
          <w:rFonts w:ascii="Google Sans" w:eastAsia="Google Sans" w:hAnsi="Google Sans" w:cs="Google Sans"/>
          <w:i/>
        </w:rPr>
        <w:t xml:space="preserve">SUBJECT: Internal </w:t>
      </w:r>
      <w:proofErr w:type="gramStart"/>
      <w:r w:rsidRPr="009C41A6">
        <w:rPr>
          <w:rFonts w:ascii="Google Sans" w:eastAsia="Google Sans" w:hAnsi="Google Sans" w:cs="Google Sans"/>
          <w:i/>
        </w:rPr>
        <w:t>IT</w:t>
      </w:r>
      <w:proofErr w:type="gramEnd"/>
      <w:r w:rsidRPr="009C41A6">
        <w:rPr>
          <w:rFonts w:ascii="Google Sans" w:eastAsia="Google Sans" w:hAnsi="Google Sans" w:cs="Google Sans"/>
          <w:i/>
        </w:rPr>
        <w:t xml:space="preserve"> Audit Findings and Recommendations</w:t>
      </w:r>
    </w:p>
    <w:p w14:paraId="11A34C05" w14:textId="77777777" w:rsidR="009C41A6" w:rsidRPr="009C41A6" w:rsidRDefault="009C41A6" w:rsidP="009C41A6">
      <w:pPr>
        <w:spacing w:after="200" w:line="360" w:lineRule="auto"/>
        <w:ind w:left="720"/>
        <w:rPr>
          <w:rFonts w:ascii="Google Sans" w:eastAsia="Google Sans" w:hAnsi="Google Sans" w:cs="Google Sans"/>
          <w:i/>
        </w:rPr>
      </w:pPr>
    </w:p>
    <w:p w14:paraId="716D26BF" w14:textId="77777777" w:rsidR="009C41A6" w:rsidRPr="009C41A6" w:rsidRDefault="009C41A6" w:rsidP="009C41A6">
      <w:pPr>
        <w:spacing w:after="200" w:line="360" w:lineRule="auto"/>
        <w:ind w:left="720"/>
        <w:rPr>
          <w:rFonts w:ascii="Google Sans" w:eastAsia="Google Sans" w:hAnsi="Google Sans" w:cs="Google Sans"/>
          <w:i/>
        </w:rPr>
      </w:pPr>
      <w:r w:rsidRPr="009C41A6">
        <w:rPr>
          <w:rFonts w:ascii="Google Sans" w:eastAsia="Google Sans" w:hAnsi="Google Sans" w:cs="Google Sans"/>
          <w:i/>
        </w:rPr>
        <w:t>Dear Colleagues,</w:t>
      </w:r>
    </w:p>
    <w:p w14:paraId="03745385" w14:textId="77777777" w:rsidR="009C41A6" w:rsidRPr="009C41A6" w:rsidRDefault="009C41A6" w:rsidP="009C41A6">
      <w:pPr>
        <w:spacing w:after="200" w:line="360" w:lineRule="auto"/>
        <w:ind w:left="720"/>
        <w:rPr>
          <w:rFonts w:ascii="Google Sans" w:eastAsia="Google Sans" w:hAnsi="Google Sans" w:cs="Google Sans"/>
          <w:i/>
        </w:rPr>
      </w:pPr>
      <w:r w:rsidRPr="009C41A6">
        <w:rPr>
          <w:rFonts w:ascii="Google Sans" w:eastAsia="Google Sans" w:hAnsi="Google Sans" w:cs="Google Sans"/>
          <w:i/>
        </w:rPr>
        <w:t xml:space="preserve">Please review the following information regarding the </w:t>
      </w:r>
      <w:proofErr w:type="spellStart"/>
      <w:r w:rsidRPr="009C41A6">
        <w:rPr>
          <w:rFonts w:ascii="Google Sans" w:eastAsia="Google Sans" w:hAnsi="Google Sans" w:cs="Google Sans"/>
          <w:i/>
        </w:rPr>
        <w:t>Botium</w:t>
      </w:r>
      <w:proofErr w:type="spellEnd"/>
      <w:r w:rsidRPr="009C41A6">
        <w:rPr>
          <w:rFonts w:ascii="Google Sans" w:eastAsia="Google Sans" w:hAnsi="Google Sans" w:cs="Google Sans"/>
          <w:i/>
        </w:rPr>
        <w:t xml:space="preserve"> Toys internal audit scope,</w:t>
      </w:r>
    </w:p>
    <w:p w14:paraId="0BB59288" w14:textId="2C211477" w:rsidR="009C41A6" w:rsidRDefault="009C41A6" w:rsidP="009C41A6">
      <w:pPr>
        <w:spacing w:after="200" w:line="360" w:lineRule="auto"/>
        <w:ind w:left="720"/>
        <w:rPr>
          <w:rFonts w:ascii="Google Sans" w:eastAsia="Google Sans" w:hAnsi="Google Sans" w:cs="Google Sans"/>
          <w:i/>
        </w:rPr>
      </w:pPr>
      <w:proofErr w:type="gramStart"/>
      <w:r w:rsidRPr="009C41A6">
        <w:rPr>
          <w:rFonts w:ascii="Google Sans" w:eastAsia="Google Sans" w:hAnsi="Google Sans" w:cs="Google Sans"/>
          <w:i/>
        </w:rPr>
        <w:t>goals</w:t>
      </w:r>
      <w:proofErr w:type="gramEnd"/>
      <w:r w:rsidRPr="009C41A6">
        <w:rPr>
          <w:rFonts w:ascii="Google Sans" w:eastAsia="Google Sans" w:hAnsi="Google Sans" w:cs="Google Sans"/>
          <w:i/>
        </w:rPr>
        <w:t>, critical findings, summary and recommendations.</w:t>
      </w:r>
    </w:p>
    <w:p w14:paraId="0C1AEE6D" w14:textId="77777777" w:rsidR="009C41A6" w:rsidRPr="009C41A6" w:rsidRDefault="009C41A6" w:rsidP="009C41A6">
      <w:pPr>
        <w:spacing w:after="200" w:line="360" w:lineRule="auto"/>
        <w:ind w:left="720"/>
        <w:rPr>
          <w:rFonts w:ascii="Google Sans" w:eastAsia="Google Sans" w:hAnsi="Google Sans" w:cs="Google Sans"/>
          <w:i/>
        </w:rPr>
      </w:pPr>
    </w:p>
    <w:p w14:paraId="35E95C52" w14:textId="330EE332" w:rsidR="009C41A6" w:rsidRPr="009C41A6" w:rsidRDefault="009C41A6" w:rsidP="009C41A6">
      <w:pPr>
        <w:spacing w:after="200" w:line="360" w:lineRule="auto"/>
        <w:ind w:left="720"/>
        <w:rPr>
          <w:rFonts w:ascii="Google Sans" w:eastAsia="Google Sans" w:hAnsi="Google Sans" w:cs="Google Sans"/>
          <w:i/>
        </w:rPr>
      </w:pPr>
      <w:r w:rsidRPr="003A13EF">
        <w:rPr>
          <w:rFonts w:ascii="Google Sans" w:eastAsia="Google Sans" w:hAnsi="Google Sans" w:cs="Google Sans"/>
          <w:b/>
          <w:i/>
        </w:rPr>
        <w:t>Scope</w:t>
      </w:r>
      <w:r w:rsidRPr="009C41A6">
        <w:rPr>
          <w:rFonts w:ascii="Google Sans" w:eastAsia="Google Sans" w:hAnsi="Google Sans" w:cs="Google Sans"/>
          <w:i/>
        </w:rPr>
        <w:t>:</w:t>
      </w:r>
      <w:r w:rsidRPr="009C41A6">
        <w:t xml:space="preserve"> </w:t>
      </w:r>
      <w:r w:rsidRPr="009C41A6">
        <w:rPr>
          <w:rFonts w:ascii="Google Sans" w:eastAsia="Google Sans" w:hAnsi="Google Sans" w:cs="Google Sans"/>
          <w:i/>
        </w:rPr>
        <w:t xml:space="preserve">The scope of the </w:t>
      </w:r>
      <w:proofErr w:type="spellStart"/>
      <w:r w:rsidRPr="009C41A6">
        <w:rPr>
          <w:rFonts w:ascii="Google Sans" w:eastAsia="Google Sans" w:hAnsi="Google Sans" w:cs="Google Sans"/>
          <w:i/>
        </w:rPr>
        <w:t>Botium</w:t>
      </w:r>
      <w:proofErr w:type="spellEnd"/>
      <w:r w:rsidRPr="009C41A6">
        <w:rPr>
          <w:rFonts w:ascii="Google Sans" w:eastAsia="Google Sans" w:hAnsi="Google Sans" w:cs="Google Sans"/>
          <w:i/>
        </w:rPr>
        <w:t xml:space="preserve"> Toys internal IT audit includes the assessment of the following area</w:t>
      </w:r>
      <w:r>
        <w:rPr>
          <w:rFonts w:ascii="Google Sans" w:eastAsia="Google Sans" w:hAnsi="Google Sans" w:cs="Google Sans"/>
          <w:i/>
        </w:rPr>
        <w:t>s:</w:t>
      </w:r>
    </w:p>
    <w:p w14:paraId="6DE618F2" w14:textId="440281B6" w:rsidR="009C41A6" w:rsidRPr="009C41A6" w:rsidRDefault="009C41A6" w:rsidP="009C41A6">
      <w:pPr>
        <w:pStyle w:val="ListParagraph"/>
        <w:numPr>
          <w:ilvl w:val="0"/>
          <w:numId w:val="1"/>
        </w:numPr>
        <w:spacing w:after="200" w:line="360" w:lineRule="auto"/>
        <w:rPr>
          <w:rFonts w:ascii="Google Sans" w:eastAsia="Google Sans" w:hAnsi="Google Sans" w:cs="Google Sans"/>
          <w:i/>
        </w:rPr>
      </w:pPr>
      <w:r w:rsidRPr="009C41A6">
        <w:rPr>
          <w:rFonts w:ascii="Google Sans" w:eastAsia="Google Sans" w:hAnsi="Google Sans" w:cs="Google Sans"/>
          <w:i/>
        </w:rPr>
        <w:t>Current User Permissions:</w:t>
      </w:r>
    </w:p>
    <w:p w14:paraId="2F57E604" w14:textId="77777777" w:rsidR="009C41A6" w:rsidRPr="009C41A6" w:rsidRDefault="009C41A6" w:rsidP="009C41A6">
      <w:pPr>
        <w:spacing w:after="200" w:line="360" w:lineRule="auto"/>
        <w:ind w:left="720"/>
        <w:rPr>
          <w:rFonts w:ascii="Google Sans" w:eastAsia="Google Sans" w:hAnsi="Google Sans" w:cs="Google Sans"/>
          <w:i/>
        </w:rPr>
      </w:pPr>
      <w:r w:rsidRPr="009C41A6">
        <w:rPr>
          <w:rFonts w:ascii="Google Sans" w:eastAsia="Google Sans" w:hAnsi="Google Sans" w:cs="Google Sans"/>
          <w:i/>
        </w:rPr>
        <w:t>Evaluation of user permissions in specific systems: accounting, endpoint detection, firewalls, intrusion detection system, and Security Information and Event Management (SIEM) tool.</w:t>
      </w:r>
    </w:p>
    <w:p w14:paraId="1449A0B0" w14:textId="7F757586" w:rsidR="009C41A6" w:rsidRPr="009C41A6" w:rsidRDefault="009C41A6" w:rsidP="009C41A6">
      <w:pPr>
        <w:pStyle w:val="ListParagraph"/>
        <w:numPr>
          <w:ilvl w:val="0"/>
          <w:numId w:val="1"/>
        </w:numPr>
        <w:spacing w:after="200" w:line="360" w:lineRule="auto"/>
        <w:rPr>
          <w:rFonts w:ascii="Google Sans" w:eastAsia="Google Sans" w:hAnsi="Google Sans" w:cs="Google Sans"/>
          <w:i/>
        </w:rPr>
      </w:pPr>
      <w:r w:rsidRPr="009C41A6">
        <w:rPr>
          <w:rFonts w:ascii="Google Sans" w:eastAsia="Google Sans" w:hAnsi="Google Sans" w:cs="Google Sans"/>
          <w:i/>
        </w:rPr>
        <w:t>Current Implemented Controls:</w:t>
      </w:r>
    </w:p>
    <w:p w14:paraId="67A62C5E" w14:textId="77777777" w:rsidR="009C41A6" w:rsidRPr="009C41A6" w:rsidRDefault="009C41A6" w:rsidP="009C41A6">
      <w:pPr>
        <w:spacing w:after="200" w:line="360" w:lineRule="auto"/>
        <w:ind w:left="720"/>
        <w:rPr>
          <w:rFonts w:ascii="Google Sans" w:eastAsia="Google Sans" w:hAnsi="Google Sans" w:cs="Google Sans"/>
          <w:i/>
        </w:rPr>
      </w:pPr>
      <w:r w:rsidRPr="009C41A6">
        <w:rPr>
          <w:rFonts w:ascii="Google Sans" w:eastAsia="Google Sans" w:hAnsi="Google Sans" w:cs="Google Sans"/>
          <w:i/>
        </w:rPr>
        <w:t>Assessment of the controls that are currently in place within the specified systems: accounting, endpoint detection, firewalls, intrusion detection system, and SIEM tool.</w:t>
      </w:r>
    </w:p>
    <w:p w14:paraId="5B834B60" w14:textId="1E7156E2" w:rsidR="009C41A6" w:rsidRPr="009C41A6" w:rsidRDefault="009C41A6" w:rsidP="009C41A6">
      <w:pPr>
        <w:pStyle w:val="ListParagraph"/>
        <w:numPr>
          <w:ilvl w:val="0"/>
          <w:numId w:val="1"/>
        </w:numPr>
        <w:spacing w:after="200" w:line="360" w:lineRule="auto"/>
        <w:rPr>
          <w:rFonts w:ascii="Google Sans" w:eastAsia="Google Sans" w:hAnsi="Google Sans" w:cs="Google Sans"/>
          <w:i/>
        </w:rPr>
      </w:pPr>
      <w:r w:rsidRPr="009C41A6">
        <w:rPr>
          <w:rFonts w:ascii="Google Sans" w:eastAsia="Google Sans" w:hAnsi="Google Sans" w:cs="Google Sans"/>
          <w:i/>
        </w:rPr>
        <w:t>Current Procedures and Protocols:</w:t>
      </w:r>
    </w:p>
    <w:p w14:paraId="56EF99AF" w14:textId="0039933C" w:rsidR="009C41A6" w:rsidRDefault="009C41A6" w:rsidP="009C41A6">
      <w:pPr>
        <w:spacing w:after="200" w:line="360" w:lineRule="auto"/>
        <w:ind w:left="720"/>
        <w:rPr>
          <w:rFonts w:ascii="Google Sans" w:eastAsia="Google Sans" w:hAnsi="Google Sans" w:cs="Google Sans"/>
          <w:i/>
        </w:rPr>
      </w:pPr>
      <w:r w:rsidRPr="009C41A6">
        <w:rPr>
          <w:rFonts w:ascii="Google Sans" w:eastAsia="Google Sans" w:hAnsi="Google Sans" w:cs="Google Sans"/>
          <w:i/>
        </w:rPr>
        <w:t>Review of the procedures and protocols established for the designated systems: accounting, endpoint detection, firewall, intrusion detection system, and SIEM tool.</w:t>
      </w:r>
    </w:p>
    <w:p w14:paraId="3BD20AC9" w14:textId="77777777" w:rsidR="009C41A6" w:rsidRPr="009C41A6" w:rsidRDefault="009C41A6" w:rsidP="009C41A6">
      <w:pPr>
        <w:spacing w:after="200" w:line="360" w:lineRule="auto"/>
        <w:ind w:left="720"/>
        <w:rPr>
          <w:rFonts w:ascii="Google Sans" w:eastAsia="Google Sans" w:hAnsi="Google Sans" w:cs="Google Sans"/>
          <w:i/>
        </w:rPr>
      </w:pPr>
    </w:p>
    <w:p w14:paraId="14C13ED3" w14:textId="69CA005B" w:rsidR="009C41A6" w:rsidRPr="009C41A6" w:rsidRDefault="009C41A6" w:rsidP="009C41A6">
      <w:pPr>
        <w:pStyle w:val="ListParagraph"/>
        <w:numPr>
          <w:ilvl w:val="0"/>
          <w:numId w:val="1"/>
        </w:numPr>
        <w:spacing w:after="200" w:line="360" w:lineRule="auto"/>
        <w:rPr>
          <w:rFonts w:ascii="Google Sans" w:eastAsia="Google Sans" w:hAnsi="Google Sans" w:cs="Google Sans"/>
          <w:i/>
        </w:rPr>
      </w:pPr>
      <w:r w:rsidRPr="009C41A6">
        <w:rPr>
          <w:rFonts w:ascii="Google Sans" w:eastAsia="Google Sans" w:hAnsi="Google Sans" w:cs="Google Sans"/>
          <w:i/>
        </w:rPr>
        <w:lastRenderedPageBreak/>
        <w:t>Alignment with Compliance Requirements:</w:t>
      </w:r>
    </w:p>
    <w:p w14:paraId="5493EF48" w14:textId="77777777" w:rsidR="009C41A6" w:rsidRPr="009C41A6" w:rsidRDefault="009C41A6" w:rsidP="009C41A6">
      <w:pPr>
        <w:spacing w:after="200" w:line="360" w:lineRule="auto"/>
        <w:ind w:left="720"/>
        <w:rPr>
          <w:rFonts w:ascii="Google Sans" w:eastAsia="Google Sans" w:hAnsi="Google Sans" w:cs="Google Sans"/>
          <w:i/>
        </w:rPr>
      </w:pPr>
      <w:r w:rsidRPr="009C41A6">
        <w:rPr>
          <w:rFonts w:ascii="Google Sans" w:eastAsia="Google Sans" w:hAnsi="Google Sans" w:cs="Google Sans"/>
          <w:i/>
        </w:rPr>
        <w:t>Ensuring that the current user permissions, controls, procedures, and protocols align with the necessary compliance requirements, which may include regulatory standards and industry best practices.</w:t>
      </w:r>
    </w:p>
    <w:p w14:paraId="65166BFF" w14:textId="2A4B7700" w:rsidR="009C41A6" w:rsidRPr="009C41A6" w:rsidRDefault="009C41A6" w:rsidP="009C41A6">
      <w:pPr>
        <w:pStyle w:val="ListParagraph"/>
        <w:numPr>
          <w:ilvl w:val="0"/>
          <w:numId w:val="1"/>
        </w:numPr>
        <w:spacing w:after="200" w:line="360" w:lineRule="auto"/>
        <w:rPr>
          <w:rFonts w:ascii="Google Sans" w:eastAsia="Google Sans" w:hAnsi="Google Sans" w:cs="Google Sans"/>
          <w:i/>
        </w:rPr>
      </w:pPr>
      <w:r w:rsidRPr="009C41A6">
        <w:rPr>
          <w:rFonts w:ascii="Google Sans" w:eastAsia="Google Sans" w:hAnsi="Google Sans" w:cs="Google Sans"/>
          <w:i/>
        </w:rPr>
        <w:t>Technology Inventory:</w:t>
      </w:r>
    </w:p>
    <w:p w14:paraId="501B015A" w14:textId="03F49E63" w:rsidR="009C41A6" w:rsidRDefault="009C41A6" w:rsidP="009C41A6">
      <w:pPr>
        <w:spacing w:after="200" w:line="360" w:lineRule="auto"/>
        <w:ind w:left="720"/>
        <w:rPr>
          <w:rFonts w:ascii="Google Sans" w:eastAsia="Google Sans" w:hAnsi="Google Sans" w:cs="Google Sans"/>
          <w:i/>
        </w:rPr>
      </w:pPr>
      <w:r w:rsidRPr="009C41A6">
        <w:rPr>
          <w:rFonts w:ascii="Google Sans" w:eastAsia="Google Sans" w:hAnsi="Google Sans" w:cs="Google Sans"/>
          <w:i/>
        </w:rPr>
        <w:t>Verification of the presence and accounting for both hardware and system access to ensure that the organization has an accurate inventory of its technology assets.</w:t>
      </w:r>
    </w:p>
    <w:p w14:paraId="5A6CE3E6" w14:textId="77777777" w:rsidR="009C41A6" w:rsidRPr="009C41A6" w:rsidRDefault="009C41A6" w:rsidP="009C41A6">
      <w:pPr>
        <w:spacing w:after="200" w:line="360" w:lineRule="auto"/>
        <w:ind w:left="720"/>
        <w:rPr>
          <w:rFonts w:ascii="Google Sans" w:eastAsia="Google Sans" w:hAnsi="Google Sans" w:cs="Google Sans"/>
          <w:i/>
          <w:lang w:val="en-US"/>
        </w:rPr>
      </w:pPr>
    </w:p>
    <w:p w14:paraId="370FBAE1" w14:textId="1E6FE7A4" w:rsidR="009C41A6" w:rsidRDefault="009C41A6" w:rsidP="009C41A6">
      <w:pPr>
        <w:spacing w:after="200" w:line="360" w:lineRule="auto"/>
        <w:ind w:left="720"/>
        <w:rPr>
          <w:rFonts w:ascii="Google Sans" w:eastAsia="Google Sans" w:hAnsi="Google Sans" w:cs="Google Sans"/>
          <w:i/>
        </w:rPr>
      </w:pPr>
      <w:r w:rsidRPr="003A13EF">
        <w:rPr>
          <w:rFonts w:ascii="Google Sans" w:eastAsia="Google Sans" w:hAnsi="Google Sans" w:cs="Google Sans"/>
          <w:b/>
          <w:i/>
        </w:rPr>
        <w:t>Goals</w:t>
      </w:r>
      <w:r w:rsidRPr="009C41A6">
        <w:rPr>
          <w:rFonts w:ascii="Google Sans" w:eastAsia="Google Sans" w:hAnsi="Google Sans" w:cs="Google Sans"/>
          <w:i/>
        </w:rPr>
        <w:t>:</w:t>
      </w:r>
    </w:p>
    <w:p w14:paraId="7987B00B" w14:textId="77777777"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Adhere</w:t>
      </w:r>
      <w:r w:rsidRPr="003A13EF">
        <w:rPr>
          <w:rFonts w:ascii="Google Sans" w:eastAsia="Google Sans" w:hAnsi="Google Sans" w:cs="Google Sans"/>
          <w:i/>
        </w:rPr>
        <w:t xml:space="preserve"> to the NI</w:t>
      </w:r>
      <w:r w:rsidRPr="003A13EF">
        <w:rPr>
          <w:rFonts w:ascii="Google Sans" w:eastAsia="Google Sans" w:hAnsi="Google Sans" w:cs="Google Sans"/>
          <w:i/>
        </w:rPr>
        <w:t>ST CSF</w:t>
      </w:r>
    </w:p>
    <w:p w14:paraId="3C08E1F8" w14:textId="77777777"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 xml:space="preserve">Establish a better process for their systems to ensure they are compliant </w:t>
      </w:r>
    </w:p>
    <w:p w14:paraId="17525459" w14:textId="77777777"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Fortify system controls</w:t>
      </w:r>
    </w:p>
    <w:p w14:paraId="74BF047C" w14:textId="77777777"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 xml:space="preserve">Implement the concept of least permissions when it comes to user credential management </w:t>
      </w:r>
    </w:p>
    <w:p w14:paraId="4A178150" w14:textId="77777777"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 xml:space="preserve">Establish policies and procedures, which includes their playbooks </w:t>
      </w:r>
    </w:p>
    <w:p w14:paraId="4616466F" w14:textId="7B2B603A" w:rsidR="009C41A6"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Ensure compliance requirements</w:t>
      </w:r>
      <w:r w:rsidRPr="003A13EF">
        <w:rPr>
          <w:rFonts w:ascii="Google Sans" w:eastAsia="Google Sans" w:hAnsi="Google Sans" w:cs="Google Sans"/>
          <w:i/>
        </w:rPr>
        <w:t xml:space="preserve"> are meeting</w:t>
      </w:r>
    </w:p>
    <w:p w14:paraId="0B0BE3F1" w14:textId="77777777" w:rsidR="003A13EF" w:rsidRPr="009C41A6" w:rsidRDefault="003A13EF" w:rsidP="003A13EF">
      <w:pPr>
        <w:spacing w:after="200" w:line="360" w:lineRule="auto"/>
        <w:ind w:left="720"/>
        <w:rPr>
          <w:rFonts w:ascii="Google Sans" w:eastAsia="Google Sans" w:hAnsi="Google Sans" w:cs="Google Sans"/>
          <w:i/>
        </w:rPr>
      </w:pPr>
    </w:p>
    <w:p w14:paraId="718113C4" w14:textId="442C55EA" w:rsidR="009C41A6" w:rsidRDefault="009C41A6" w:rsidP="009C41A6">
      <w:pPr>
        <w:spacing w:after="200" w:line="360" w:lineRule="auto"/>
        <w:ind w:left="720"/>
        <w:rPr>
          <w:rFonts w:ascii="Google Sans" w:eastAsia="Google Sans" w:hAnsi="Google Sans" w:cs="Google Sans"/>
          <w:i/>
        </w:rPr>
      </w:pPr>
      <w:r w:rsidRPr="003A13EF">
        <w:rPr>
          <w:rFonts w:ascii="Google Sans" w:eastAsia="Google Sans" w:hAnsi="Google Sans" w:cs="Google Sans"/>
          <w:b/>
          <w:i/>
        </w:rPr>
        <w:t>Critical findings</w:t>
      </w:r>
      <w:r w:rsidRPr="009C41A6">
        <w:rPr>
          <w:rFonts w:ascii="Google Sans" w:eastAsia="Google Sans" w:hAnsi="Google Sans" w:cs="Google Sans"/>
          <w:i/>
        </w:rPr>
        <w:t xml:space="preserve"> (</w:t>
      </w:r>
      <w:proofErr w:type="gramStart"/>
      <w:r w:rsidRPr="009C41A6">
        <w:rPr>
          <w:rFonts w:ascii="Google Sans" w:eastAsia="Google Sans" w:hAnsi="Google Sans" w:cs="Google Sans"/>
          <w:i/>
        </w:rPr>
        <w:t>must be addressed</w:t>
      </w:r>
      <w:proofErr w:type="gramEnd"/>
      <w:r w:rsidRPr="009C41A6">
        <w:rPr>
          <w:rFonts w:ascii="Google Sans" w:eastAsia="Google Sans" w:hAnsi="Google Sans" w:cs="Google Sans"/>
          <w:i/>
        </w:rPr>
        <w:t xml:space="preserve"> immediately):</w:t>
      </w:r>
    </w:p>
    <w:p w14:paraId="73E8D0B7" w14:textId="114217B7" w:rsidR="003A13EF" w:rsidRPr="003A13EF" w:rsidRDefault="003A13EF" w:rsidP="003A13EF">
      <w:pPr>
        <w:spacing w:after="200" w:line="360" w:lineRule="auto"/>
        <w:ind w:firstLine="720"/>
        <w:rPr>
          <w:rFonts w:ascii="Google Sans" w:eastAsia="Google Sans" w:hAnsi="Google Sans" w:cs="Google Sans"/>
          <w:i/>
        </w:rPr>
      </w:pPr>
      <w:r w:rsidRPr="003A13EF">
        <w:rPr>
          <w:rFonts w:ascii="Google Sans" w:eastAsia="Google Sans" w:hAnsi="Google Sans" w:cs="Google Sans"/>
          <w:i/>
        </w:rPr>
        <w:t xml:space="preserve">The following controls </w:t>
      </w:r>
      <w:proofErr w:type="gramStart"/>
      <w:r w:rsidRPr="003A13EF">
        <w:rPr>
          <w:rFonts w:ascii="Google Sans" w:eastAsia="Google Sans" w:hAnsi="Google Sans" w:cs="Google Sans"/>
          <w:i/>
        </w:rPr>
        <w:t>should be implemented</w:t>
      </w:r>
      <w:proofErr w:type="gramEnd"/>
      <w:r w:rsidR="00892FFF">
        <w:rPr>
          <w:rFonts w:ascii="Google Sans" w:eastAsia="Google Sans" w:hAnsi="Google Sans" w:cs="Google Sans"/>
          <w:i/>
        </w:rPr>
        <w:t xml:space="preserve"> immediately</w:t>
      </w:r>
      <w:r w:rsidRPr="003A13EF">
        <w:rPr>
          <w:rFonts w:ascii="Google Sans" w:eastAsia="Google Sans" w:hAnsi="Google Sans" w:cs="Google Sans"/>
          <w:i/>
        </w:rPr>
        <w:t xml:space="preserve">: </w:t>
      </w:r>
    </w:p>
    <w:p w14:paraId="7085DDE4" w14:textId="1A9F0C41"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Least Privilege</w:t>
      </w:r>
    </w:p>
    <w:p w14:paraId="62A5C6F1" w14:textId="4696606A"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Disaster recovery plans</w:t>
      </w:r>
    </w:p>
    <w:p w14:paraId="4EB8E358" w14:textId="77777777"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Password policies</w:t>
      </w:r>
    </w:p>
    <w:p w14:paraId="25F68BF9" w14:textId="77777777"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Access control policies</w:t>
      </w:r>
    </w:p>
    <w:p w14:paraId="7E64A399" w14:textId="77777777"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Account management policies</w:t>
      </w:r>
    </w:p>
    <w:p w14:paraId="11FD9635" w14:textId="1B318214"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Separation of duties</w:t>
      </w:r>
    </w:p>
    <w:p w14:paraId="366C4292" w14:textId="77777777"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Intrusion Detection System (IDS)</w:t>
      </w:r>
    </w:p>
    <w:p w14:paraId="04C0064D" w14:textId="05A5A705"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Encryption</w:t>
      </w:r>
    </w:p>
    <w:p w14:paraId="5557F309" w14:textId="30B41C6B"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Backups</w:t>
      </w:r>
    </w:p>
    <w:p w14:paraId="35C7F3B6" w14:textId="77777777"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Password management system</w:t>
      </w:r>
    </w:p>
    <w:p w14:paraId="52DD62D6" w14:textId="77777777"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lastRenderedPageBreak/>
        <w:t>Antivirus (AV) software</w:t>
      </w:r>
    </w:p>
    <w:p w14:paraId="08B30413" w14:textId="693D8515"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Manual monitoring, maintenance, and intervention</w:t>
      </w:r>
    </w:p>
    <w:p w14:paraId="7AF666AF" w14:textId="77777777"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Closed-circuit television (CCTV) surveillance</w:t>
      </w:r>
    </w:p>
    <w:p w14:paraId="78275CD4" w14:textId="3662A1E0"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Locking cabinets (for network gear)</w:t>
      </w:r>
    </w:p>
    <w:p w14:paraId="56FF6097" w14:textId="77777777"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Locks</w:t>
      </w:r>
    </w:p>
    <w:p w14:paraId="00E8D842" w14:textId="1E295740" w:rsidR="003A13EF" w:rsidRPr="003A13EF" w:rsidRDefault="003A13EF" w:rsidP="003A13EF">
      <w:pPr>
        <w:pStyle w:val="ListParagraph"/>
        <w:numPr>
          <w:ilvl w:val="0"/>
          <w:numId w:val="1"/>
        </w:numPr>
        <w:spacing w:after="200" w:line="360" w:lineRule="auto"/>
        <w:rPr>
          <w:rFonts w:ascii="Google Sans" w:eastAsia="Google Sans" w:hAnsi="Google Sans" w:cs="Google Sans"/>
          <w:i/>
        </w:rPr>
      </w:pPr>
      <w:r w:rsidRPr="003A13EF">
        <w:rPr>
          <w:rFonts w:ascii="Google Sans" w:eastAsia="Google Sans" w:hAnsi="Google Sans" w:cs="Google Sans"/>
          <w:i/>
        </w:rPr>
        <w:t>Fire detection and prevention (fire alarm, sprinkler system, etc.)</w:t>
      </w:r>
    </w:p>
    <w:p w14:paraId="482422BC" w14:textId="4E67C758" w:rsidR="003A13EF" w:rsidRDefault="00FB5106" w:rsidP="00FB5106">
      <w:pPr>
        <w:spacing w:after="200" w:line="360" w:lineRule="auto"/>
        <w:ind w:left="720"/>
        <w:rPr>
          <w:rFonts w:ascii="Google Sans" w:eastAsia="Google Sans" w:hAnsi="Google Sans" w:cs="Google Sans"/>
          <w:i/>
        </w:rPr>
      </w:pPr>
      <w:proofErr w:type="gramStart"/>
      <w:r>
        <w:rPr>
          <w:rFonts w:ascii="Google Sans" w:eastAsia="Google Sans" w:hAnsi="Google Sans" w:cs="Google Sans"/>
          <w:i/>
        </w:rPr>
        <w:t>Also</w:t>
      </w:r>
      <w:proofErr w:type="gramEnd"/>
      <w:r>
        <w:rPr>
          <w:rFonts w:ascii="Google Sans" w:eastAsia="Google Sans" w:hAnsi="Google Sans" w:cs="Google Sans"/>
          <w:i/>
        </w:rPr>
        <w:t>, it is important to comply with the following regulations:</w:t>
      </w:r>
    </w:p>
    <w:p w14:paraId="7E5755B4" w14:textId="7C347B9F" w:rsidR="00FB5106" w:rsidRPr="00FB5106" w:rsidRDefault="00FB5106" w:rsidP="00FB5106">
      <w:pPr>
        <w:pStyle w:val="ListParagraph"/>
        <w:numPr>
          <w:ilvl w:val="0"/>
          <w:numId w:val="2"/>
        </w:numPr>
        <w:spacing w:after="200" w:line="360" w:lineRule="auto"/>
        <w:rPr>
          <w:rFonts w:ascii="Google Sans" w:eastAsia="Google Sans" w:hAnsi="Google Sans" w:cs="Google Sans"/>
          <w:i/>
        </w:rPr>
      </w:pPr>
      <w:r w:rsidRPr="00FB5106">
        <w:rPr>
          <w:rFonts w:ascii="Google Sans" w:eastAsia="Google Sans" w:hAnsi="Google Sans" w:cs="Google Sans"/>
          <w:i/>
        </w:rPr>
        <w:t>General Data Protection Regulation (GDPR)</w:t>
      </w:r>
    </w:p>
    <w:p w14:paraId="047788E3" w14:textId="4BBE1BA6" w:rsidR="00FB5106" w:rsidRPr="00FB5106" w:rsidRDefault="00FB5106" w:rsidP="00FB5106">
      <w:pPr>
        <w:pStyle w:val="ListParagraph"/>
        <w:numPr>
          <w:ilvl w:val="0"/>
          <w:numId w:val="2"/>
        </w:numPr>
        <w:spacing w:after="200" w:line="360" w:lineRule="auto"/>
        <w:rPr>
          <w:rFonts w:ascii="Google Sans" w:eastAsia="Google Sans" w:hAnsi="Google Sans" w:cs="Google Sans"/>
          <w:i/>
        </w:rPr>
      </w:pPr>
      <w:r w:rsidRPr="00FB5106">
        <w:rPr>
          <w:rFonts w:ascii="Google Sans" w:eastAsia="Google Sans" w:hAnsi="Google Sans" w:cs="Google Sans"/>
          <w:i/>
        </w:rPr>
        <w:t>Payment Card Industry Data Security Standard (PCI DSS)</w:t>
      </w:r>
    </w:p>
    <w:p w14:paraId="57377CB4" w14:textId="3E1822D2" w:rsidR="00FB5106" w:rsidRDefault="00FB5106" w:rsidP="00FB5106">
      <w:pPr>
        <w:pStyle w:val="ListParagraph"/>
        <w:numPr>
          <w:ilvl w:val="0"/>
          <w:numId w:val="2"/>
        </w:numPr>
        <w:spacing w:after="200" w:line="360" w:lineRule="auto"/>
        <w:rPr>
          <w:rFonts w:ascii="Google Sans" w:eastAsia="Google Sans" w:hAnsi="Google Sans" w:cs="Google Sans"/>
          <w:i/>
        </w:rPr>
      </w:pPr>
      <w:r w:rsidRPr="00FB5106">
        <w:rPr>
          <w:rFonts w:ascii="Google Sans" w:eastAsia="Google Sans" w:hAnsi="Google Sans" w:cs="Google Sans"/>
          <w:i/>
        </w:rPr>
        <w:t>System and Organizations Controls (SOC type 1, SOC type 2)</w:t>
      </w:r>
    </w:p>
    <w:p w14:paraId="3EFCB532" w14:textId="77777777" w:rsidR="00FB5106" w:rsidRPr="00FB5106" w:rsidRDefault="00FB5106" w:rsidP="00FB5106">
      <w:pPr>
        <w:pStyle w:val="ListParagraph"/>
        <w:spacing w:after="200" w:line="360" w:lineRule="auto"/>
        <w:ind w:left="1440"/>
        <w:rPr>
          <w:rFonts w:ascii="Google Sans" w:eastAsia="Google Sans" w:hAnsi="Google Sans" w:cs="Google Sans"/>
          <w:i/>
        </w:rPr>
      </w:pPr>
    </w:p>
    <w:p w14:paraId="7FE031B9" w14:textId="77777777" w:rsidR="009C41A6" w:rsidRPr="009C41A6" w:rsidRDefault="009C41A6" w:rsidP="009C41A6">
      <w:pPr>
        <w:spacing w:after="200" w:line="360" w:lineRule="auto"/>
        <w:ind w:left="720"/>
        <w:rPr>
          <w:rFonts w:ascii="Google Sans" w:eastAsia="Google Sans" w:hAnsi="Google Sans" w:cs="Google Sans"/>
          <w:i/>
        </w:rPr>
      </w:pPr>
      <w:r w:rsidRPr="003A13EF">
        <w:rPr>
          <w:rFonts w:ascii="Google Sans" w:eastAsia="Google Sans" w:hAnsi="Google Sans" w:cs="Google Sans"/>
          <w:b/>
          <w:i/>
        </w:rPr>
        <w:t xml:space="preserve">Findings </w:t>
      </w:r>
      <w:r w:rsidRPr="009C41A6">
        <w:rPr>
          <w:rFonts w:ascii="Google Sans" w:eastAsia="Google Sans" w:hAnsi="Google Sans" w:cs="Google Sans"/>
          <w:i/>
        </w:rPr>
        <w:t>(</w:t>
      </w:r>
      <w:proofErr w:type="gramStart"/>
      <w:r w:rsidRPr="009C41A6">
        <w:rPr>
          <w:rFonts w:ascii="Google Sans" w:eastAsia="Google Sans" w:hAnsi="Google Sans" w:cs="Google Sans"/>
          <w:i/>
        </w:rPr>
        <w:t>should be addressed</w:t>
      </w:r>
      <w:proofErr w:type="gramEnd"/>
      <w:r w:rsidRPr="009C41A6">
        <w:rPr>
          <w:rFonts w:ascii="Google Sans" w:eastAsia="Google Sans" w:hAnsi="Google Sans" w:cs="Google Sans"/>
          <w:i/>
        </w:rPr>
        <w:t>, but no immediate need):</w:t>
      </w:r>
    </w:p>
    <w:p w14:paraId="2F947A0F" w14:textId="3FA69BEB" w:rsidR="00892FFF" w:rsidRPr="003A13EF" w:rsidRDefault="00892FFF" w:rsidP="00892FFF">
      <w:pPr>
        <w:spacing w:after="200" w:line="360" w:lineRule="auto"/>
        <w:ind w:firstLine="720"/>
        <w:rPr>
          <w:rFonts w:ascii="Google Sans" w:eastAsia="Google Sans" w:hAnsi="Google Sans" w:cs="Google Sans"/>
          <w:i/>
        </w:rPr>
      </w:pPr>
      <w:r w:rsidRPr="003A13EF">
        <w:rPr>
          <w:rFonts w:ascii="Google Sans" w:eastAsia="Google Sans" w:hAnsi="Google Sans" w:cs="Google Sans"/>
          <w:i/>
        </w:rPr>
        <w:t xml:space="preserve">The following controls </w:t>
      </w:r>
      <w:proofErr w:type="gramStart"/>
      <w:r w:rsidRPr="003A13EF">
        <w:rPr>
          <w:rFonts w:ascii="Google Sans" w:eastAsia="Google Sans" w:hAnsi="Google Sans" w:cs="Google Sans"/>
          <w:i/>
        </w:rPr>
        <w:t>should be implemented</w:t>
      </w:r>
      <w:proofErr w:type="gramEnd"/>
      <w:r>
        <w:rPr>
          <w:rFonts w:ascii="Google Sans" w:eastAsia="Google Sans" w:hAnsi="Google Sans" w:cs="Google Sans"/>
          <w:i/>
        </w:rPr>
        <w:t xml:space="preserve"> when possible</w:t>
      </w:r>
      <w:r w:rsidRPr="003A13EF">
        <w:rPr>
          <w:rFonts w:ascii="Google Sans" w:eastAsia="Google Sans" w:hAnsi="Google Sans" w:cs="Google Sans"/>
          <w:i/>
        </w:rPr>
        <w:t xml:space="preserve">: </w:t>
      </w:r>
      <w:bookmarkStart w:id="0" w:name="_GoBack"/>
    </w:p>
    <w:p w14:paraId="3DDF1F5E" w14:textId="77777777" w:rsidR="00892FFF" w:rsidRPr="00892FFF" w:rsidRDefault="00892FFF" w:rsidP="00892FFF">
      <w:pPr>
        <w:pStyle w:val="ListParagraph"/>
        <w:numPr>
          <w:ilvl w:val="0"/>
          <w:numId w:val="3"/>
        </w:numPr>
        <w:spacing w:after="200" w:line="360" w:lineRule="auto"/>
        <w:rPr>
          <w:rFonts w:ascii="Google Sans" w:eastAsia="Google Sans" w:hAnsi="Google Sans" w:cs="Google Sans"/>
          <w:i/>
        </w:rPr>
      </w:pPr>
      <w:r w:rsidRPr="00892FFF">
        <w:rPr>
          <w:rFonts w:ascii="Google Sans" w:eastAsia="Google Sans" w:hAnsi="Google Sans" w:cs="Google Sans"/>
          <w:i/>
        </w:rPr>
        <w:t>Time-controlled safe</w:t>
      </w:r>
    </w:p>
    <w:bookmarkEnd w:id="0"/>
    <w:p w14:paraId="56E07939" w14:textId="5984D410" w:rsidR="009C41A6" w:rsidRPr="00892FFF" w:rsidRDefault="00892FFF" w:rsidP="00892FFF">
      <w:pPr>
        <w:pStyle w:val="ListParagraph"/>
        <w:numPr>
          <w:ilvl w:val="0"/>
          <w:numId w:val="3"/>
        </w:numPr>
        <w:spacing w:after="200" w:line="360" w:lineRule="auto"/>
        <w:rPr>
          <w:rFonts w:ascii="Google Sans" w:eastAsia="Google Sans" w:hAnsi="Google Sans" w:cs="Google Sans"/>
          <w:i/>
        </w:rPr>
      </w:pPr>
      <w:r w:rsidRPr="00892FFF">
        <w:rPr>
          <w:rFonts w:ascii="Google Sans" w:eastAsia="Google Sans" w:hAnsi="Google Sans" w:cs="Google Sans"/>
          <w:i/>
        </w:rPr>
        <w:t>Adequate lighting</w:t>
      </w:r>
    </w:p>
    <w:p w14:paraId="57C8448D" w14:textId="0BF51E71" w:rsidR="00892FFF" w:rsidRPr="00892FFF" w:rsidRDefault="00892FFF" w:rsidP="00892FFF">
      <w:pPr>
        <w:pStyle w:val="ListParagraph"/>
        <w:numPr>
          <w:ilvl w:val="0"/>
          <w:numId w:val="3"/>
        </w:numPr>
        <w:spacing w:after="200" w:line="360" w:lineRule="auto"/>
        <w:rPr>
          <w:rFonts w:ascii="Google Sans" w:eastAsia="Google Sans" w:hAnsi="Google Sans" w:cs="Google Sans"/>
          <w:i/>
        </w:rPr>
      </w:pPr>
      <w:r w:rsidRPr="00892FFF">
        <w:rPr>
          <w:rFonts w:ascii="Google Sans" w:eastAsia="Google Sans" w:hAnsi="Google Sans" w:cs="Google Sans"/>
          <w:i/>
        </w:rPr>
        <w:t>Signage indicating alarm service provider</w:t>
      </w:r>
    </w:p>
    <w:p w14:paraId="12D32014" w14:textId="77777777" w:rsidR="003A13EF" w:rsidRPr="009C41A6" w:rsidRDefault="003A13EF" w:rsidP="009C41A6">
      <w:pPr>
        <w:spacing w:after="200" w:line="360" w:lineRule="auto"/>
        <w:ind w:left="720"/>
        <w:rPr>
          <w:rFonts w:ascii="Google Sans" w:eastAsia="Google Sans" w:hAnsi="Google Sans" w:cs="Google Sans"/>
          <w:i/>
        </w:rPr>
      </w:pPr>
    </w:p>
    <w:p w14:paraId="390F51CF" w14:textId="77777777" w:rsidR="00892FFF" w:rsidRDefault="009C41A6" w:rsidP="009C41A6">
      <w:pPr>
        <w:spacing w:after="200" w:line="360" w:lineRule="auto"/>
        <w:ind w:left="720"/>
        <w:rPr>
          <w:rFonts w:ascii="Google Sans" w:eastAsia="Google Sans" w:hAnsi="Google Sans" w:cs="Google Sans"/>
          <w:i/>
        </w:rPr>
      </w:pPr>
      <w:r w:rsidRPr="003A13EF">
        <w:rPr>
          <w:rFonts w:ascii="Google Sans" w:eastAsia="Google Sans" w:hAnsi="Google Sans" w:cs="Google Sans"/>
          <w:b/>
          <w:i/>
        </w:rPr>
        <w:t>Summary/Recommendations</w:t>
      </w:r>
      <w:r w:rsidRPr="009C41A6">
        <w:rPr>
          <w:rFonts w:ascii="Google Sans" w:eastAsia="Google Sans" w:hAnsi="Google Sans" w:cs="Google Sans"/>
          <w:i/>
        </w:rPr>
        <w:t>:</w:t>
      </w:r>
    </w:p>
    <w:p w14:paraId="2F81FAAA" w14:textId="1CC72275" w:rsidR="00892FFF" w:rsidRPr="00892FFF" w:rsidRDefault="00892FFF" w:rsidP="00892FFF">
      <w:pPr>
        <w:spacing w:after="200" w:line="360" w:lineRule="auto"/>
        <w:ind w:left="720"/>
        <w:rPr>
          <w:rFonts w:ascii="Google Sans" w:eastAsia="Google Sans" w:hAnsi="Google Sans" w:cs="Google Sans"/>
          <w:i/>
        </w:rPr>
      </w:pPr>
      <w:r w:rsidRPr="00892FFF">
        <w:rPr>
          <w:rFonts w:ascii="Google Sans" w:eastAsia="Google Sans" w:hAnsi="Google Sans" w:cs="Google Sans"/>
          <w:i/>
        </w:rPr>
        <w:t xml:space="preserve">The </w:t>
      </w:r>
      <w:proofErr w:type="spellStart"/>
      <w:r w:rsidRPr="00892FFF">
        <w:rPr>
          <w:rFonts w:ascii="Google Sans" w:eastAsia="Google Sans" w:hAnsi="Google Sans" w:cs="Google Sans"/>
          <w:i/>
        </w:rPr>
        <w:t>Botium</w:t>
      </w:r>
      <w:proofErr w:type="spellEnd"/>
      <w:r w:rsidRPr="00892FFF">
        <w:rPr>
          <w:rFonts w:ascii="Google Sans" w:eastAsia="Google Sans" w:hAnsi="Google Sans" w:cs="Google Sans"/>
          <w:i/>
        </w:rPr>
        <w:t xml:space="preserve"> Toys internal IT audit has identified critical findings that demand immediate attention. These include implementing controls related to least privilege, disaster recovery, password policies, access control, and compliance with regulations such as GDPR, </w:t>
      </w:r>
      <w:r>
        <w:rPr>
          <w:rFonts w:ascii="Google Sans" w:eastAsia="Google Sans" w:hAnsi="Google Sans" w:cs="Google Sans"/>
          <w:i/>
        </w:rPr>
        <w:t>PCI DSS, and SOC types 1 and 2.</w:t>
      </w:r>
    </w:p>
    <w:p w14:paraId="7123AEB3" w14:textId="71237926" w:rsidR="00892FFF" w:rsidRPr="00892FFF" w:rsidRDefault="00892FFF" w:rsidP="00892FFF">
      <w:pPr>
        <w:spacing w:after="200" w:line="360" w:lineRule="auto"/>
        <w:ind w:left="720"/>
        <w:rPr>
          <w:rFonts w:ascii="Google Sans" w:eastAsia="Google Sans" w:hAnsi="Google Sans" w:cs="Google Sans"/>
          <w:i/>
        </w:rPr>
      </w:pPr>
      <w:r w:rsidRPr="00892FFF">
        <w:rPr>
          <w:rFonts w:ascii="Google Sans" w:eastAsia="Google Sans" w:hAnsi="Google Sans" w:cs="Google Sans"/>
          <w:i/>
        </w:rPr>
        <w:t>Additionally, it is crucial to prioritize the implementation of essential security measures such as intrusion detection systems, encryption, backups, antivirus software, and physical security enhancements like CCTV sur</w:t>
      </w:r>
      <w:r>
        <w:rPr>
          <w:rFonts w:ascii="Google Sans" w:eastAsia="Google Sans" w:hAnsi="Google Sans" w:cs="Google Sans"/>
          <w:i/>
        </w:rPr>
        <w:t>veillance and locking cabinets.</w:t>
      </w:r>
    </w:p>
    <w:p w14:paraId="5E9E4218" w14:textId="00DAC747" w:rsidR="00892FFF" w:rsidRPr="00892FFF" w:rsidRDefault="00892FFF" w:rsidP="00892FFF">
      <w:pPr>
        <w:spacing w:after="200" w:line="360" w:lineRule="auto"/>
        <w:ind w:left="720"/>
        <w:rPr>
          <w:rFonts w:ascii="Google Sans" w:eastAsia="Google Sans" w:hAnsi="Google Sans" w:cs="Google Sans"/>
          <w:i/>
        </w:rPr>
      </w:pPr>
      <w:r w:rsidRPr="00892FFF">
        <w:rPr>
          <w:rFonts w:ascii="Google Sans" w:eastAsia="Google Sans" w:hAnsi="Google Sans" w:cs="Google Sans"/>
          <w:i/>
        </w:rPr>
        <w:t xml:space="preserve">While some findings may not require immediate action but </w:t>
      </w:r>
      <w:proofErr w:type="gramStart"/>
      <w:r w:rsidRPr="00892FFF">
        <w:rPr>
          <w:rFonts w:ascii="Google Sans" w:eastAsia="Google Sans" w:hAnsi="Google Sans" w:cs="Google Sans"/>
          <w:i/>
        </w:rPr>
        <w:t>should be addressed</w:t>
      </w:r>
      <w:proofErr w:type="gramEnd"/>
      <w:r w:rsidRPr="00892FFF">
        <w:rPr>
          <w:rFonts w:ascii="Google Sans" w:eastAsia="Google Sans" w:hAnsi="Google Sans" w:cs="Google Sans"/>
          <w:i/>
        </w:rPr>
        <w:t xml:space="preserve"> when feasible, they should not be overlooked. These findings encompass physical security improvements, such as </w:t>
      </w:r>
      <w:r w:rsidRPr="00892FFF">
        <w:rPr>
          <w:rFonts w:ascii="Google Sans" w:eastAsia="Google Sans" w:hAnsi="Google Sans" w:cs="Google Sans"/>
          <w:i/>
        </w:rPr>
        <w:lastRenderedPageBreak/>
        <w:t>time-controlled safes, lighting enhancements, and clear signage indi</w:t>
      </w:r>
      <w:r>
        <w:rPr>
          <w:rFonts w:ascii="Google Sans" w:eastAsia="Google Sans" w:hAnsi="Google Sans" w:cs="Google Sans"/>
          <w:i/>
        </w:rPr>
        <w:t>cating alarm service providers.</w:t>
      </w:r>
    </w:p>
    <w:p w14:paraId="00000014" w14:textId="785A87E8" w:rsidR="008C3B91" w:rsidRPr="00AD411E" w:rsidRDefault="00892FFF" w:rsidP="00892FFF">
      <w:pPr>
        <w:spacing w:after="200" w:line="360" w:lineRule="auto"/>
        <w:ind w:left="720"/>
        <w:rPr>
          <w:rFonts w:ascii="Google Sans" w:eastAsia="Google Sans" w:hAnsi="Google Sans" w:cs="Google Sans"/>
          <w:i/>
        </w:rPr>
      </w:pPr>
      <w:r w:rsidRPr="00892FFF">
        <w:rPr>
          <w:rFonts w:ascii="Google Sans" w:eastAsia="Google Sans" w:hAnsi="Google Sans" w:cs="Google Sans"/>
          <w:i/>
        </w:rPr>
        <w:t xml:space="preserve">Addressing these recommendations will not only fortify </w:t>
      </w:r>
      <w:proofErr w:type="spellStart"/>
      <w:r w:rsidRPr="00892FFF">
        <w:rPr>
          <w:rFonts w:ascii="Google Sans" w:eastAsia="Google Sans" w:hAnsi="Google Sans" w:cs="Google Sans"/>
          <w:i/>
        </w:rPr>
        <w:t>Botium</w:t>
      </w:r>
      <w:proofErr w:type="spellEnd"/>
      <w:r w:rsidRPr="00892FFF">
        <w:rPr>
          <w:rFonts w:ascii="Google Sans" w:eastAsia="Google Sans" w:hAnsi="Google Sans" w:cs="Google Sans"/>
          <w:i/>
        </w:rPr>
        <w:t xml:space="preserve"> Toys' security posture but also help the organization comply with industry regulations and protect critical assets in an ever-</w:t>
      </w:r>
      <w:proofErr w:type="gramStart"/>
      <w:r w:rsidRPr="00892FFF">
        <w:rPr>
          <w:rFonts w:ascii="Google Sans" w:eastAsia="Google Sans" w:hAnsi="Google Sans" w:cs="Google Sans"/>
          <w:i/>
        </w:rPr>
        <w:t>evolving</w:t>
      </w:r>
      <w:proofErr w:type="gramEnd"/>
      <w:r w:rsidRPr="00892FFF">
        <w:rPr>
          <w:rFonts w:ascii="Google Sans" w:eastAsia="Google Sans" w:hAnsi="Google Sans" w:cs="Google Sans"/>
          <w:i/>
        </w:rPr>
        <w:t xml:space="preserve"> threat landscape.</w:t>
      </w:r>
      <w:r w:rsidR="007A18CF">
        <w:rPr>
          <w:rFonts w:ascii="Google Sans" w:eastAsia="Google Sans" w:hAnsi="Google Sans" w:cs="Google Sans"/>
          <w:i/>
        </w:rPr>
        <w:t xml:space="preserve"> </w:t>
      </w:r>
    </w:p>
    <w:sectPr w:rsidR="008C3B91" w:rsidRPr="00AD41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C1720"/>
    <w:multiLevelType w:val="hybridMultilevel"/>
    <w:tmpl w:val="D7B6E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2E67FB"/>
    <w:multiLevelType w:val="hybridMultilevel"/>
    <w:tmpl w:val="0590D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1CF5B1B"/>
    <w:multiLevelType w:val="hybridMultilevel"/>
    <w:tmpl w:val="AF9A3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B91"/>
    <w:rsid w:val="003A13EF"/>
    <w:rsid w:val="00673120"/>
    <w:rsid w:val="0068727C"/>
    <w:rsid w:val="007A18CF"/>
    <w:rsid w:val="00892FFF"/>
    <w:rsid w:val="008C3B91"/>
    <w:rsid w:val="009C41A6"/>
    <w:rsid w:val="00AD411E"/>
    <w:rsid w:val="00FB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38A9"/>
  <w15:docId w15:val="{7AC72740-172A-4B0C-B55D-E487694B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C4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49035">
      <w:bodyDiv w:val="1"/>
      <w:marLeft w:val="0"/>
      <w:marRight w:val="0"/>
      <w:marTop w:val="0"/>
      <w:marBottom w:val="0"/>
      <w:divBdr>
        <w:top w:val="none" w:sz="0" w:space="0" w:color="auto"/>
        <w:left w:val="none" w:sz="0" w:space="0" w:color="auto"/>
        <w:bottom w:val="none" w:sz="0" w:space="0" w:color="auto"/>
        <w:right w:val="none" w:sz="0" w:space="0" w:color="auto"/>
      </w:divBdr>
    </w:div>
    <w:div w:id="1840732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Ramos</dc:creator>
  <cp:lastModifiedBy>Daniel Ramos</cp:lastModifiedBy>
  <cp:revision>3</cp:revision>
  <dcterms:created xsi:type="dcterms:W3CDTF">2023-09-04T11:12:00Z</dcterms:created>
  <dcterms:modified xsi:type="dcterms:W3CDTF">2023-09-04T11:19:00Z</dcterms:modified>
</cp:coreProperties>
</file>