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765" w:rsidRPr="00123765" w:rsidRDefault="000D3756" w:rsidP="00067001">
      <w:pPr>
        <w:pStyle w:val="Title"/>
        <w:pBdr>
          <w:bottom w:val="single" w:sz="6" w:space="1" w:color="auto"/>
        </w:pBdr>
        <w:spacing w:after="240" w:line="276" w:lineRule="auto"/>
        <w:jc w:val="center"/>
      </w:pPr>
      <w:proofErr w:type="spellStart"/>
      <w:r>
        <w:t>Goniospectrometer</w:t>
      </w:r>
      <w:proofErr w:type="spellEnd"/>
      <w:r>
        <w:t xml:space="preserve"> </w:t>
      </w:r>
      <w:r w:rsidRPr="00123765">
        <w:t>operation</w:t>
      </w:r>
      <w:r>
        <w:t xml:space="preserve"> manual</w:t>
      </w:r>
    </w:p>
    <w:p w:rsidR="000D3756" w:rsidRDefault="000D3756" w:rsidP="00067001">
      <w:pPr>
        <w:spacing w:line="276" w:lineRule="auto"/>
      </w:pPr>
      <w:r>
        <w:t xml:space="preserve">This setup is an upgraded version from Mattias Lindh’s original setup (see </w:t>
      </w:r>
      <w:proofErr w:type="spellStart"/>
      <w:r w:rsidRPr="00057FA8">
        <w:rPr>
          <w:rStyle w:val="Emphasis"/>
        </w:rPr>
        <w:t>Goniospectrometer</w:t>
      </w:r>
      <w:proofErr w:type="spellEnd"/>
      <w:r w:rsidRPr="00057FA8">
        <w:rPr>
          <w:rStyle w:val="Emphasis"/>
        </w:rPr>
        <w:t xml:space="preserve"> operation manual v1.0</w:t>
      </w:r>
      <w:r>
        <w:t xml:space="preserve"> from 2019-04-03)</w:t>
      </w:r>
      <w:r w:rsidR="00FC7225">
        <w:t xml:space="preserve">. It consists of three independent modules that </w:t>
      </w:r>
      <w:proofErr w:type="gramStart"/>
      <w:r w:rsidR="00FC7225">
        <w:t>are operated</w:t>
      </w:r>
      <w:proofErr w:type="gramEnd"/>
      <w:r w:rsidR="00FC7225">
        <w:t xml:space="preserve"> independently:</w:t>
      </w:r>
    </w:p>
    <w:p w:rsidR="00FC7225" w:rsidRDefault="00FC7225" w:rsidP="00067001">
      <w:pPr>
        <w:pStyle w:val="ListParagraph"/>
        <w:numPr>
          <w:ilvl w:val="0"/>
          <w:numId w:val="1"/>
        </w:numPr>
        <w:spacing w:line="276" w:lineRule="auto"/>
      </w:pPr>
      <w:proofErr w:type="spellStart"/>
      <w:r w:rsidRPr="009F3E0D">
        <w:rPr>
          <w:rStyle w:val="Strong"/>
        </w:rPr>
        <w:t>Goniospectrometer</w:t>
      </w:r>
      <w:proofErr w:type="spellEnd"/>
      <w:r w:rsidRPr="009F3E0D">
        <w:rPr>
          <w:rStyle w:val="Strong"/>
        </w:rPr>
        <w:t>:</w:t>
      </w:r>
      <w:r>
        <w:t xml:space="preserve"> It is the </w:t>
      </w:r>
      <w:r w:rsidRPr="00EA0B55">
        <w:rPr>
          <w:rStyle w:val="Emphasis"/>
        </w:rPr>
        <w:t>core</w:t>
      </w:r>
      <w:r w:rsidR="00EA0B55">
        <w:t xml:space="preserve"> module and it </w:t>
      </w:r>
      <w:r>
        <w:t xml:space="preserve">provides the angular spectral characterization of an electroluminescent device. </w:t>
      </w:r>
      <w:proofErr w:type="gramStart"/>
      <w:r>
        <w:t>In a nutshell</w:t>
      </w:r>
      <w:proofErr w:type="gramEnd"/>
      <w:r>
        <w:t>, it consists of a spectrometer (</w:t>
      </w:r>
      <w:r w:rsidRPr="00CB63F1">
        <w:rPr>
          <w:rStyle w:val="Emphasis"/>
        </w:rPr>
        <w:t>Ocean Optics Flame</w:t>
      </w:r>
      <w:r>
        <w:t>), a stepper motor that provides the rotation of the device</w:t>
      </w:r>
      <w:r w:rsidR="000263F0">
        <w:t>,</w:t>
      </w:r>
      <w:r>
        <w:t xml:space="preserve"> and a second stepper motor that provides the motion of the shutter element.  The </w:t>
      </w:r>
      <w:r w:rsidR="00CB63F1">
        <w:t>s</w:t>
      </w:r>
      <w:r w:rsidR="00B9094D">
        <w:t xml:space="preserve">hortcut </w:t>
      </w:r>
      <w:proofErr w:type="spellStart"/>
      <w:r w:rsidRPr="00CB63F1">
        <w:rPr>
          <w:rStyle w:val="Emphasis"/>
        </w:rPr>
        <w:t>Goniospectrometer</w:t>
      </w:r>
      <w:proofErr w:type="spellEnd"/>
      <w:r>
        <w:t xml:space="preserve"> in the Desktop opens the program to control the instrument.</w:t>
      </w:r>
    </w:p>
    <w:p w:rsidR="00AE3D6E" w:rsidRDefault="00AE3D6E" w:rsidP="00AE3D6E">
      <w:pPr>
        <w:pStyle w:val="ListParagraph"/>
        <w:spacing w:line="276" w:lineRule="auto"/>
      </w:pPr>
    </w:p>
    <w:p w:rsidR="00FC7225" w:rsidRDefault="00E0385C" w:rsidP="00067001">
      <w:pPr>
        <w:pStyle w:val="ListParagraph"/>
        <w:numPr>
          <w:ilvl w:val="0"/>
          <w:numId w:val="1"/>
        </w:numPr>
        <w:spacing w:line="276" w:lineRule="auto"/>
      </w:pPr>
      <w:r>
        <w:rPr>
          <w:rStyle w:val="Strong"/>
        </w:rPr>
        <w:t xml:space="preserve">IV logger </w:t>
      </w:r>
      <w:r w:rsidRPr="00E0385C">
        <w:t>(optional</w:t>
      </w:r>
      <w:r w:rsidR="00586600">
        <w:t xml:space="preserve">, see p. </w:t>
      </w:r>
      <w:r w:rsidR="00586600">
        <w:fldChar w:fldCharType="begin"/>
      </w:r>
      <w:r w:rsidR="00586600">
        <w:instrText xml:space="preserve"> PAGEREF _Ref48226894 \h </w:instrText>
      </w:r>
      <w:r w:rsidR="00586600">
        <w:fldChar w:fldCharType="separate"/>
      </w:r>
      <w:r w:rsidR="00586600">
        <w:rPr>
          <w:noProof/>
        </w:rPr>
        <w:t>5</w:t>
      </w:r>
      <w:r w:rsidR="00586600">
        <w:fldChar w:fldCharType="end"/>
      </w:r>
      <w:r w:rsidRPr="00E0385C">
        <w:t>)</w:t>
      </w:r>
      <w:r w:rsidRPr="00E0385C">
        <w:rPr>
          <w:rStyle w:val="Strong"/>
          <w:b w:val="0"/>
        </w:rPr>
        <w:t>:</w:t>
      </w:r>
      <w:r>
        <w:rPr>
          <w:rStyle w:val="Strong"/>
        </w:rPr>
        <w:t xml:space="preserve"> </w:t>
      </w:r>
      <w:r w:rsidRPr="00E0385C">
        <w:rPr>
          <w:rStyle w:val="Strong"/>
          <w:b w:val="0"/>
        </w:rPr>
        <w:t>It allows for a</w:t>
      </w:r>
      <w:r w:rsidR="00CD7E74" w:rsidRPr="00E0385C">
        <w:rPr>
          <w:rStyle w:val="Strong"/>
          <w:b w:val="0"/>
        </w:rPr>
        <w:t>utomated e</w:t>
      </w:r>
      <w:r w:rsidR="00FC7225" w:rsidRPr="00E0385C">
        <w:rPr>
          <w:rStyle w:val="Strong"/>
          <w:b w:val="0"/>
        </w:rPr>
        <w:t>lectrical driving and characterization</w:t>
      </w:r>
      <w:r w:rsidRPr="00E0385C">
        <w:t>.</w:t>
      </w:r>
      <w:r>
        <w:t xml:space="preserve"> T</w:t>
      </w:r>
      <w:r w:rsidR="00CD7E74">
        <w:t xml:space="preserve">his </w:t>
      </w:r>
      <w:proofErr w:type="gramStart"/>
      <w:r w:rsidR="00FC7225">
        <w:t>can be done</w:t>
      </w:r>
      <w:proofErr w:type="gramEnd"/>
      <w:r w:rsidR="00FC7225">
        <w:t xml:space="preserve"> by </w:t>
      </w:r>
      <w:r w:rsidR="00CD7E74">
        <w:t xml:space="preserve">connecting the device to </w:t>
      </w:r>
      <w:r w:rsidR="00FC7225">
        <w:t xml:space="preserve">the </w:t>
      </w:r>
      <w:proofErr w:type="spellStart"/>
      <w:r w:rsidR="00FC7225">
        <w:t>Keithley</w:t>
      </w:r>
      <w:proofErr w:type="spellEnd"/>
      <w:r w:rsidR="00FC7225">
        <w:t xml:space="preserve"> 2400 </w:t>
      </w:r>
      <w:proofErr w:type="spellStart"/>
      <w:r w:rsidR="00FC7225">
        <w:t>sourcemeter</w:t>
      </w:r>
      <w:proofErr w:type="spellEnd"/>
      <w:r w:rsidR="00CD7E74">
        <w:t xml:space="preserve"> and by opening the program </w:t>
      </w:r>
      <w:r w:rsidR="00CD7E74" w:rsidRPr="00CB63F1">
        <w:rPr>
          <w:rStyle w:val="Emphasis"/>
        </w:rPr>
        <w:t>IV logger</w:t>
      </w:r>
      <w:r w:rsidR="00CD7E74">
        <w:t xml:space="preserve"> (by the </w:t>
      </w:r>
      <w:r w:rsidR="00CB63F1">
        <w:t>s</w:t>
      </w:r>
      <w:r w:rsidR="00CD7E74">
        <w:t>hor</w:t>
      </w:r>
      <w:r>
        <w:t>t</w:t>
      </w:r>
      <w:r w:rsidR="00CD7E74">
        <w:t>cut found in the Desktop). Otherwise, the user can operate the device him/herself by plugging the source to the cable end</w:t>
      </w:r>
      <w:r>
        <w:t>ing</w:t>
      </w:r>
      <w:r w:rsidR="00CD7E74">
        <w:t>s from the sample holder</w:t>
      </w:r>
      <w:r w:rsidR="00586600">
        <w:t>.</w:t>
      </w:r>
    </w:p>
    <w:p w:rsidR="00AE3D6E" w:rsidRDefault="00AE3D6E" w:rsidP="00AE3D6E">
      <w:pPr>
        <w:pStyle w:val="ListParagraph"/>
        <w:spacing w:line="276" w:lineRule="auto"/>
      </w:pPr>
    </w:p>
    <w:p w:rsidR="00CD7E74" w:rsidRDefault="00E0385C" w:rsidP="00067001">
      <w:pPr>
        <w:pStyle w:val="ListParagraph"/>
        <w:numPr>
          <w:ilvl w:val="0"/>
          <w:numId w:val="1"/>
        </w:numPr>
        <w:spacing w:line="276" w:lineRule="auto"/>
      </w:pPr>
      <w:r>
        <w:rPr>
          <w:rStyle w:val="Strong"/>
        </w:rPr>
        <w:t>PID or t</w:t>
      </w:r>
      <w:r w:rsidR="009F3E0D" w:rsidRPr="009F3E0D">
        <w:rPr>
          <w:rStyle w:val="Strong"/>
        </w:rPr>
        <w:t>emperature</w:t>
      </w:r>
      <w:r w:rsidR="00CD7E74" w:rsidRPr="009F3E0D">
        <w:rPr>
          <w:rStyle w:val="Strong"/>
        </w:rPr>
        <w:t>-controlled stage</w:t>
      </w:r>
      <w:r w:rsidR="00CD7E74">
        <w:t xml:space="preserve"> (optional</w:t>
      </w:r>
      <w:r w:rsidR="00586600">
        <w:t xml:space="preserve"> see p. </w:t>
      </w:r>
      <w:r w:rsidR="00586600">
        <w:fldChar w:fldCharType="begin"/>
      </w:r>
      <w:r w:rsidR="00586600">
        <w:instrText xml:space="preserve"> PAGEREF _Ref48226948 \h </w:instrText>
      </w:r>
      <w:r w:rsidR="00586600">
        <w:fldChar w:fldCharType="separate"/>
      </w:r>
      <w:r w:rsidR="00586600">
        <w:rPr>
          <w:noProof/>
        </w:rPr>
        <w:t>6</w:t>
      </w:r>
      <w:r w:rsidR="00586600">
        <w:fldChar w:fldCharType="end"/>
      </w:r>
      <w:r w:rsidR="00CD7E74">
        <w:t xml:space="preserve">): this module </w:t>
      </w:r>
      <w:proofErr w:type="gramStart"/>
      <w:r w:rsidR="00CD7E74">
        <w:t>can be used</w:t>
      </w:r>
      <w:proofErr w:type="gramEnd"/>
      <w:r w:rsidR="00CD7E74">
        <w:t xml:space="preserve"> if the user wants to heat</w:t>
      </w:r>
      <w:r w:rsidR="00B9094D">
        <w:t xml:space="preserve"> or cool</w:t>
      </w:r>
      <w:r w:rsidR="00CD7E74">
        <w:t xml:space="preserve"> the device during the operation. It consists of a</w:t>
      </w:r>
      <w:r w:rsidR="009F3E0D">
        <w:t xml:space="preserve"> thermoelectric</w:t>
      </w:r>
      <w:r w:rsidR="00CD7E74">
        <w:t xml:space="preserve"> Peltier cell and a Pt100 thermometer coupled to the bottom surface of </w:t>
      </w:r>
      <w:r>
        <w:t xml:space="preserve">the </w:t>
      </w:r>
      <w:r w:rsidR="00CD7E74">
        <w:t xml:space="preserve">device. The temperature </w:t>
      </w:r>
      <w:proofErr w:type="gramStart"/>
      <w:r w:rsidR="00CD7E74">
        <w:t>is read</w:t>
      </w:r>
      <w:proofErr w:type="gramEnd"/>
      <w:r w:rsidR="00CD7E74">
        <w:t xml:space="preserve"> usin</w:t>
      </w:r>
      <w:r w:rsidR="009F3E0D">
        <w:t xml:space="preserve">g the Agilent </w:t>
      </w:r>
      <w:r w:rsidR="009F3E0D" w:rsidRPr="009F3E0D">
        <w:t>34461A</w:t>
      </w:r>
      <w:r w:rsidR="009F3E0D">
        <w:t xml:space="preserve"> </w:t>
      </w:r>
      <w:proofErr w:type="spellStart"/>
      <w:r w:rsidR="009F3E0D">
        <w:t>multimeter</w:t>
      </w:r>
      <w:proofErr w:type="spellEnd"/>
      <w:r w:rsidR="009F3E0D">
        <w:t xml:space="preserve">. </w:t>
      </w:r>
      <w:r w:rsidR="00B9094D">
        <w:t xml:space="preserve">An </w:t>
      </w:r>
      <w:r w:rsidR="009F3E0D">
        <w:t xml:space="preserve">Agilent 34401A </w:t>
      </w:r>
      <w:r w:rsidR="00B9094D">
        <w:t>supplies the power to the Peltier cell</w:t>
      </w:r>
      <w:r w:rsidR="009F3E0D">
        <w:t>.</w:t>
      </w:r>
      <w:r w:rsidR="00CB63F1">
        <w:t xml:space="preserve"> </w:t>
      </w:r>
      <w:r w:rsidR="00B9094D">
        <w:t>Click</w:t>
      </w:r>
      <w:r w:rsidR="00841D45">
        <w:t xml:space="preserve"> the </w:t>
      </w:r>
      <w:r w:rsidR="00B9094D">
        <w:t>shortcut</w:t>
      </w:r>
      <w:r w:rsidR="00CB63F1">
        <w:t xml:space="preserve"> </w:t>
      </w:r>
      <w:r w:rsidR="00CB63F1" w:rsidRPr="00CB63F1">
        <w:rPr>
          <w:rStyle w:val="Emphasis"/>
        </w:rPr>
        <w:t>PID</w:t>
      </w:r>
      <w:r w:rsidR="00B9094D">
        <w:rPr>
          <w:rStyle w:val="Emphasis"/>
        </w:rPr>
        <w:t xml:space="preserve"> </w:t>
      </w:r>
      <w:r w:rsidR="00B9094D">
        <w:t>in the Desktop</w:t>
      </w:r>
      <w:r w:rsidR="00B9094D">
        <w:rPr>
          <w:rStyle w:val="Emphasis"/>
          <w:i w:val="0"/>
        </w:rPr>
        <w:t xml:space="preserve"> to launch the program</w:t>
      </w:r>
      <w:r w:rsidR="00CB63F1">
        <w:t>.</w:t>
      </w:r>
    </w:p>
    <w:p w:rsidR="009509FA" w:rsidRDefault="009509FA">
      <w:pPr>
        <w:jc w:val="left"/>
        <w:rPr>
          <w:rFonts w:asciiTheme="majorHAnsi" w:eastAsiaTheme="majorEastAsia" w:hAnsiTheme="majorHAnsi" w:cstheme="majorBidi"/>
          <w:color w:val="0D0D0D" w:themeColor="text1" w:themeTint="F2"/>
          <w:sz w:val="32"/>
          <w:szCs w:val="32"/>
        </w:rPr>
      </w:pPr>
      <w:r>
        <w:br w:type="page"/>
      </w:r>
    </w:p>
    <w:p w:rsidR="009509FA" w:rsidRDefault="009509FA" w:rsidP="009509FA">
      <w:pPr>
        <w:pStyle w:val="Heading1"/>
      </w:pPr>
      <w:proofErr w:type="spellStart"/>
      <w:r>
        <w:lastRenderedPageBreak/>
        <w:t>Goniospectrometer</w:t>
      </w:r>
      <w:proofErr w:type="spellEnd"/>
    </w:p>
    <w:p w:rsidR="00A66032" w:rsidRPr="00A66032" w:rsidRDefault="00E73ED9" w:rsidP="009509FA">
      <w:pPr>
        <w:pStyle w:val="Heading2"/>
        <w:rPr>
          <w:rStyle w:val="Emphasis"/>
          <w:i w:val="0"/>
          <w:iCs w:val="0"/>
        </w:rPr>
      </w:pPr>
      <w:r>
        <w:t>Quick guide</w:t>
      </w:r>
    </w:p>
    <w:p w:rsidR="00A66032" w:rsidRDefault="00A66032" w:rsidP="00067001">
      <w:pPr>
        <w:pStyle w:val="ListParagraph"/>
        <w:numPr>
          <w:ilvl w:val="0"/>
          <w:numId w:val="3"/>
        </w:numPr>
        <w:spacing w:line="276" w:lineRule="auto"/>
      </w:pPr>
      <w:r>
        <w:t xml:space="preserve">Blacken </w:t>
      </w:r>
      <w:r>
        <w:t>the substrate edges before positioning the device in the connection jig (e.g. wit</w:t>
      </w:r>
      <w:r>
        <w:t>h a black permanent marker pen) t</w:t>
      </w:r>
      <w:r>
        <w:t>o exclude substrate-mode artifacts in the measurements, blacken</w:t>
      </w:r>
    </w:p>
    <w:p w:rsidR="00174867" w:rsidRPr="005F26A4" w:rsidRDefault="005F26A4" w:rsidP="00067001">
      <w:pPr>
        <w:pStyle w:val="ListParagraph"/>
        <w:numPr>
          <w:ilvl w:val="0"/>
          <w:numId w:val="3"/>
        </w:numPr>
        <w:spacing w:line="276" w:lineRule="auto"/>
        <w:rPr>
          <w:rStyle w:val="Emphasis"/>
          <w:i w:val="0"/>
          <w:iCs w:val="0"/>
        </w:rPr>
      </w:pPr>
      <w:r>
        <w:rPr>
          <w:rStyle w:val="Emphasis"/>
          <w:i w:val="0"/>
        </w:rPr>
        <w:t>Make sure the two USB-</w:t>
      </w:r>
      <w:r w:rsidR="00174867">
        <w:rPr>
          <w:rStyle w:val="Emphasis"/>
          <w:i w:val="0"/>
        </w:rPr>
        <w:t xml:space="preserve">cables labeled “Arduino” and “Flame” </w:t>
      </w:r>
      <w:proofErr w:type="gramStart"/>
      <w:r w:rsidR="00174867">
        <w:rPr>
          <w:rStyle w:val="Emphasis"/>
          <w:i w:val="0"/>
        </w:rPr>
        <w:t>are connected</w:t>
      </w:r>
      <w:proofErr w:type="gramEnd"/>
      <w:r w:rsidR="00174867">
        <w:rPr>
          <w:rStyle w:val="Emphasis"/>
          <w:i w:val="0"/>
        </w:rPr>
        <w:t xml:space="preserve"> to the docking station.</w:t>
      </w:r>
    </w:p>
    <w:p w:rsidR="005F26A4" w:rsidRPr="00503CA3" w:rsidRDefault="005F26A4" w:rsidP="00067001">
      <w:pPr>
        <w:pStyle w:val="ListParagraph"/>
        <w:numPr>
          <w:ilvl w:val="0"/>
          <w:numId w:val="3"/>
        </w:numPr>
        <w:spacing w:line="276" w:lineRule="auto"/>
        <w:rPr>
          <w:rStyle w:val="Emphasis"/>
          <w:i w:val="0"/>
          <w:iCs w:val="0"/>
        </w:rPr>
      </w:pPr>
      <w:r>
        <w:rPr>
          <w:rStyle w:val="Emphasis"/>
          <w:i w:val="0"/>
        </w:rPr>
        <w:t>(</w:t>
      </w:r>
      <w:r w:rsidRPr="0052075D">
        <w:rPr>
          <w:rStyle w:val="Emphasis"/>
        </w:rPr>
        <w:t>Optional</w:t>
      </w:r>
      <w:r>
        <w:rPr>
          <w:rStyle w:val="Emphasis"/>
          <w:i w:val="0"/>
        </w:rPr>
        <w:t>) Connect the blue USB-cable</w:t>
      </w:r>
      <w:r w:rsidR="009D7FC7">
        <w:rPr>
          <w:rStyle w:val="Emphasis"/>
          <w:i w:val="0"/>
        </w:rPr>
        <w:t xml:space="preserve"> labeled “GPIB communication”</w:t>
      </w:r>
      <w:r>
        <w:rPr>
          <w:rStyle w:val="Emphasis"/>
          <w:i w:val="0"/>
        </w:rPr>
        <w:t xml:space="preserve"> that communicates via GPIB with the </w:t>
      </w:r>
      <w:proofErr w:type="spellStart"/>
      <w:r>
        <w:rPr>
          <w:rStyle w:val="Emphasis"/>
          <w:i w:val="0"/>
        </w:rPr>
        <w:t>sourcemeter</w:t>
      </w:r>
      <w:proofErr w:type="spellEnd"/>
      <w:r>
        <w:rPr>
          <w:rStyle w:val="Emphasis"/>
          <w:i w:val="0"/>
        </w:rPr>
        <w:t xml:space="preserve">, </w:t>
      </w:r>
      <w:proofErr w:type="spellStart"/>
      <w:r>
        <w:rPr>
          <w:rStyle w:val="Emphasis"/>
          <w:i w:val="0"/>
        </w:rPr>
        <w:t>multimeter</w:t>
      </w:r>
      <w:proofErr w:type="spellEnd"/>
      <w:r w:rsidR="000263F0">
        <w:rPr>
          <w:rStyle w:val="Emphasis"/>
          <w:i w:val="0"/>
        </w:rPr>
        <w:t>,</w:t>
      </w:r>
      <w:r>
        <w:rPr>
          <w:rStyle w:val="Emphasis"/>
          <w:i w:val="0"/>
        </w:rPr>
        <w:t xml:space="preserve"> and power supply in case you want to use also the </w:t>
      </w:r>
      <w:r w:rsidR="00B25803" w:rsidRPr="00B25803">
        <w:rPr>
          <w:rStyle w:val="Emphasis"/>
        </w:rPr>
        <w:t>IV logger</w:t>
      </w:r>
      <w:r w:rsidR="00B25803">
        <w:rPr>
          <w:rStyle w:val="Emphasis"/>
          <w:i w:val="0"/>
        </w:rPr>
        <w:t xml:space="preserve"> or/and </w:t>
      </w:r>
      <w:r w:rsidR="00B25803" w:rsidRPr="00B25803">
        <w:rPr>
          <w:rStyle w:val="Emphasis"/>
        </w:rPr>
        <w:t>PID</w:t>
      </w:r>
      <w:r w:rsidR="00B25803">
        <w:rPr>
          <w:rStyle w:val="Emphasis"/>
          <w:i w:val="0"/>
        </w:rPr>
        <w:t xml:space="preserve"> modules.</w:t>
      </w:r>
    </w:p>
    <w:p w:rsidR="00174867" w:rsidRPr="00174867" w:rsidRDefault="00174867" w:rsidP="00067001">
      <w:pPr>
        <w:pStyle w:val="ListParagraph"/>
        <w:numPr>
          <w:ilvl w:val="0"/>
          <w:numId w:val="3"/>
        </w:numPr>
        <w:spacing w:line="276" w:lineRule="auto"/>
      </w:pPr>
      <w:r>
        <w:rPr>
          <w:rStyle w:val="Emphasis"/>
          <w:i w:val="0"/>
        </w:rPr>
        <w:t xml:space="preserve">Connect the docking station to the laptop using the left-side docking connector. </w:t>
      </w:r>
    </w:p>
    <w:p w:rsidR="00E73ED9" w:rsidRDefault="00E73ED9" w:rsidP="00067001">
      <w:pPr>
        <w:pStyle w:val="ListParagraph"/>
        <w:numPr>
          <w:ilvl w:val="0"/>
          <w:numId w:val="3"/>
        </w:numPr>
        <w:spacing w:line="276" w:lineRule="auto"/>
      </w:pPr>
      <w:r>
        <w:t xml:space="preserve">Carefully turn the black plastic jig so that </w:t>
      </w:r>
      <w:proofErr w:type="gramStart"/>
      <w:r>
        <w:t>is normally directed</w:t>
      </w:r>
      <w:proofErr w:type="gramEnd"/>
      <w:r>
        <w:t xml:space="preserve"> to the collection lens. Move the shutter into the “closed” position, i.e. blocking the light path between the device and the collection lens.</w:t>
      </w:r>
    </w:p>
    <w:p w:rsidR="00E73ED9" w:rsidRPr="009D7FC7" w:rsidRDefault="00E73ED9" w:rsidP="00067001">
      <w:pPr>
        <w:pStyle w:val="ListParagraph"/>
        <w:numPr>
          <w:ilvl w:val="0"/>
          <w:numId w:val="3"/>
        </w:numPr>
        <w:spacing w:line="276" w:lineRule="auto"/>
        <w:rPr>
          <w:rStyle w:val="Emphasis"/>
          <w:i w:val="0"/>
          <w:iCs w:val="0"/>
        </w:rPr>
      </w:pPr>
      <w:r>
        <w:t xml:space="preserve">Power the stepper motors by </w:t>
      </w:r>
      <w:r w:rsidR="00174867">
        <w:t>plugging</w:t>
      </w:r>
      <w:r>
        <w:t xml:space="preserve"> </w:t>
      </w:r>
      <w:r w:rsidR="00503CA3">
        <w:t>the</w:t>
      </w:r>
      <w:r>
        <w:t xml:space="preserve"> 5V transformer labeled “</w:t>
      </w:r>
      <w:proofErr w:type="spellStart"/>
      <w:r>
        <w:t>Gonio</w:t>
      </w:r>
      <w:proofErr w:type="spellEnd"/>
      <w:r>
        <w:t xml:space="preserve"> steppers</w:t>
      </w:r>
      <w:r w:rsidR="00174867">
        <w:t>”</w:t>
      </w:r>
      <w:r>
        <w:t xml:space="preserve">. </w:t>
      </w:r>
      <w:r w:rsidRPr="00E73ED9">
        <w:rPr>
          <w:rStyle w:val="Emphasis"/>
        </w:rPr>
        <w:t>Now</w:t>
      </w:r>
      <w:r w:rsidR="00174867">
        <w:rPr>
          <w:rStyle w:val="Emphasis"/>
        </w:rPr>
        <w:t xml:space="preserve"> </w:t>
      </w:r>
      <w:r w:rsidRPr="00E73ED9">
        <w:rPr>
          <w:rStyle w:val="Emphasis"/>
        </w:rPr>
        <w:t>the stepper motors become active and you cannot rotate the connection jib and the shutter anymore.</w:t>
      </w:r>
    </w:p>
    <w:p w:rsidR="009D7FC7" w:rsidRDefault="00497E49" w:rsidP="00067001">
      <w:pPr>
        <w:pStyle w:val="ListParagraph"/>
        <w:numPr>
          <w:ilvl w:val="0"/>
          <w:numId w:val="3"/>
        </w:numPr>
        <w:spacing w:line="276" w:lineRule="auto"/>
      </w:pPr>
      <w:r>
        <w:rPr>
          <w:rStyle w:val="Emphasis"/>
          <w:i w:val="0"/>
        </w:rPr>
        <w:t xml:space="preserve">Open the program </w:t>
      </w:r>
      <w:proofErr w:type="spellStart"/>
      <w:r w:rsidRPr="00497E49">
        <w:rPr>
          <w:rStyle w:val="Emphasis"/>
        </w:rPr>
        <w:t>Goniospectrometer</w:t>
      </w:r>
      <w:proofErr w:type="spellEnd"/>
      <w:r>
        <w:t xml:space="preserve">, found </w:t>
      </w:r>
      <w:r w:rsidR="009D7FC7">
        <w:t xml:space="preserve">in the Desktop. It will open a tab in the Firefox browser. If the program is not loaded after 10 s, press the </w:t>
      </w:r>
      <w:r w:rsidR="009D7FC7" w:rsidRPr="009D7FC7">
        <w:rPr>
          <w:rStyle w:val="Emphasis"/>
        </w:rPr>
        <w:t>Reload current page</w:t>
      </w:r>
      <w:r w:rsidR="009D7FC7">
        <w:t xml:space="preserve"> button (</w:t>
      </w:r>
      <w:proofErr w:type="spellStart"/>
      <w:r w:rsidR="009D7FC7" w:rsidRPr="0052075D">
        <w:rPr>
          <w:rStyle w:val="Emphasis"/>
        </w:rPr>
        <w:t>Ctrl+R</w:t>
      </w:r>
      <w:proofErr w:type="spellEnd"/>
      <w:r w:rsidR="009D7FC7">
        <w:t>).</w:t>
      </w:r>
    </w:p>
    <w:p w:rsidR="009D7FC7" w:rsidRDefault="009D7FC7" w:rsidP="00067001">
      <w:pPr>
        <w:pStyle w:val="ListParagraph"/>
        <w:numPr>
          <w:ilvl w:val="0"/>
          <w:numId w:val="3"/>
        </w:numPr>
        <w:spacing w:line="276" w:lineRule="auto"/>
      </w:pPr>
      <w:r>
        <w:t xml:space="preserve">Select the correct spectrometer instance in the dropdown list “Spectrometer ID” below the graphs. It </w:t>
      </w:r>
      <w:proofErr w:type="gramStart"/>
      <w:r>
        <w:t>should be loaded</w:t>
      </w:r>
      <w:proofErr w:type="gramEnd"/>
      <w:r>
        <w:t xml:space="preserve"> b</w:t>
      </w:r>
      <w:r w:rsidR="007212AC">
        <w:t xml:space="preserve">y default, showing a name like </w:t>
      </w:r>
      <w:r w:rsidRPr="007212AC">
        <w:rPr>
          <w:rStyle w:val="Emphasis"/>
        </w:rPr>
        <w:t>&lt;</w:t>
      </w:r>
      <w:proofErr w:type="spellStart"/>
      <w:r w:rsidRPr="007212AC">
        <w:rPr>
          <w:rStyle w:val="Emphasis"/>
        </w:rPr>
        <w:t>SeaBree</w:t>
      </w:r>
      <w:r w:rsidR="007212AC" w:rsidRPr="007212AC">
        <w:rPr>
          <w:rStyle w:val="Emphasis"/>
        </w:rPr>
        <w:t>zeDevice</w:t>
      </w:r>
      <w:proofErr w:type="spellEnd"/>
      <w:r w:rsidR="007212AC" w:rsidRPr="007212AC">
        <w:rPr>
          <w:rStyle w:val="Emphasis"/>
        </w:rPr>
        <w:t xml:space="preserve"> USB2000PLUS:FLMS00244&gt;</w:t>
      </w:r>
      <w:r w:rsidR="00583D39" w:rsidRPr="007212AC">
        <w:rPr>
          <w:rStyle w:val="Emphasis"/>
        </w:rPr>
        <w:t xml:space="preserve">. </w:t>
      </w:r>
      <w:r w:rsidR="00583D39">
        <w:t>If it does no</w:t>
      </w:r>
      <w:r w:rsidR="00E0385C">
        <w:t>t</w:t>
      </w:r>
      <w:r w:rsidR="00583D39">
        <w:t xml:space="preserve"> appear, make sure </w:t>
      </w:r>
      <w:proofErr w:type="gramStart"/>
      <w:r w:rsidR="00583D39">
        <w:t xml:space="preserve">the </w:t>
      </w:r>
      <w:r w:rsidR="007212AC">
        <w:t>Flame-</w:t>
      </w:r>
      <w:r w:rsidR="00583D39">
        <w:t xml:space="preserve">USB is connected and click </w:t>
      </w:r>
      <w:r w:rsidR="00583D39" w:rsidRPr="00583D39">
        <w:rPr>
          <w:rStyle w:val="Emphasis"/>
        </w:rPr>
        <w:t>REFRESH</w:t>
      </w:r>
      <w:proofErr w:type="gramEnd"/>
      <w:r w:rsidR="00583D39">
        <w:t>.</w:t>
      </w:r>
      <w:r w:rsidR="00583D39" w:rsidRPr="00583D39">
        <w:rPr>
          <w:rStyle w:val="FootnoteReference"/>
        </w:rPr>
        <w:t xml:space="preserve"> </w:t>
      </w:r>
      <w:r w:rsidR="00583D39">
        <w:rPr>
          <w:rStyle w:val="FootnoteReference"/>
        </w:rPr>
        <w:footnoteReference w:id="1"/>
      </w:r>
    </w:p>
    <w:p w:rsidR="00963683" w:rsidRDefault="00963683" w:rsidP="00067001">
      <w:pPr>
        <w:pStyle w:val="ListParagraph"/>
        <w:numPr>
          <w:ilvl w:val="0"/>
          <w:numId w:val="3"/>
        </w:numPr>
        <w:spacing w:line="276" w:lineRule="auto"/>
      </w:pPr>
      <w:r>
        <w:t>Select the correct port for the Arduino</w:t>
      </w:r>
      <w:r w:rsidR="00AA43C3">
        <w:t xml:space="preserve"> from the “Arduino COM port” dropdown list</w:t>
      </w:r>
      <w:r>
        <w:t xml:space="preserve">. It </w:t>
      </w:r>
      <w:proofErr w:type="gramStart"/>
      <w:r>
        <w:t>is loaded</w:t>
      </w:r>
      <w:proofErr w:type="gramEnd"/>
      <w:r>
        <w:t xml:space="preserve"> by default and it should </w:t>
      </w:r>
      <w:r w:rsidR="007212AC">
        <w:t>read</w:t>
      </w:r>
      <w:r>
        <w:t xml:space="preserve"> </w:t>
      </w:r>
      <w:r w:rsidR="007212AC" w:rsidRPr="007212AC">
        <w:rPr>
          <w:rStyle w:val="Emphasis"/>
        </w:rPr>
        <w:t>ASRL7::INSTR</w:t>
      </w:r>
      <w:r>
        <w:t>.</w:t>
      </w:r>
      <w:r>
        <w:rPr>
          <w:rStyle w:val="FootnoteReference"/>
        </w:rPr>
        <w:footnoteReference w:id="2"/>
      </w:r>
    </w:p>
    <w:p w:rsidR="00BD52BC" w:rsidRDefault="00595023" w:rsidP="00067001">
      <w:pPr>
        <w:pStyle w:val="ListParagraph"/>
        <w:numPr>
          <w:ilvl w:val="0"/>
          <w:numId w:val="3"/>
        </w:numPr>
        <w:spacing w:line="276" w:lineRule="auto"/>
      </w:pPr>
      <w:r>
        <w:t>Start the instrument by pressing the Power Button. All the buttons should become active now.</w:t>
      </w:r>
    </w:p>
    <w:p w:rsidR="00595023" w:rsidRDefault="00595023" w:rsidP="00067001">
      <w:pPr>
        <w:pStyle w:val="ListParagraph"/>
        <w:numPr>
          <w:ilvl w:val="0"/>
          <w:numId w:val="3"/>
        </w:numPr>
        <w:spacing w:line="276" w:lineRule="auto"/>
      </w:pPr>
      <w:r>
        <w:t>(</w:t>
      </w:r>
      <w:r w:rsidRPr="007212AC">
        <w:rPr>
          <w:rStyle w:val="Emphasis"/>
        </w:rPr>
        <w:t>Optional but recommended</w:t>
      </w:r>
      <w:r>
        <w:t xml:space="preserve">) Align the zero-position of the goniometer. See </w:t>
      </w:r>
      <w:r w:rsidR="00E0385C">
        <w:t xml:space="preserve">the </w:t>
      </w:r>
      <w:r>
        <w:t>“Zero-</w:t>
      </w:r>
      <w:r w:rsidR="00707020">
        <w:t xml:space="preserve">angle </w:t>
      </w:r>
      <w:r>
        <w:t>alignment” section.</w:t>
      </w:r>
    </w:p>
    <w:p w:rsidR="00E520E9" w:rsidRDefault="00E520E9" w:rsidP="00067001">
      <w:pPr>
        <w:pStyle w:val="ListParagraph"/>
        <w:numPr>
          <w:ilvl w:val="0"/>
          <w:numId w:val="3"/>
        </w:numPr>
        <w:spacing w:line="276" w:lineRule="auto"/>
      </w:pPr>
      <w:r>
        <w:t xml:space="preserve">Choose an appropriate </w:t>
      </w:r>
      <w:r w:rsidR="00CE3FF1" w:rsidRPr="00CE3FF1">
        <w:rPr>
          <w:rStyle w:val="Emphasis"/>
        </w:rPr>
        <w:t>I</w:t>
      </w:r>
      <w:r w:rsidRPr="00CE3FF1">
        <w:rPr>
          <w:rStyle w:val="Emphasis"/>
        </w:rPr>
        <w:t>ntegration time</w:t>
      </w:r>
      <w:r w:rsidR="00CE3FF1">
        <w:t xml:space="preserve"> (in </w:t>
      </w:r>
      <w:proofErr w:type="spellStart"/>
      <w:r w:rsidR="00CE3FF1">
        <w:t>ms</w:t>
      </w:r>
      <w:proofErr w:type="spellEnd"/>
      <w:r w:rsidR="00CE3FF1">
        <w:t>)</w:t>
      </w:r>
      <w:r>
        <w:t xml:space="preserve"> that does not saturate the detector, but ideally</w:t>
      </w:r>
      <w:r w:rsidR="00E0385C">
        <w:t>,</w:t>
      </w:r>
      <w:r>
        <w:t xml:space="preserve"> it should result in a maximum count of approximately 50 000 </w:t>
      </w:r>
      <w:proofErr w:type="gramStart"/>
      <w:r>
        <w:t>to  60</w:t>
      </w:r>
      <w:proofErr w:type="gramEnd"/>
      <w:r>
        <w:t xml:space="preserve"> 000 counts for your brightest spectrum. Click </w:t>
      </w:r>
      <w:r w:rsidRPr="00E520E9">
        <w:rPr>
          <w:rStyle w:val="Emphasis"/>
        </w:rPr>
        <w:t>A</w:t>
      </w:r>
      <w:r w:rsidR="00E0385C">
        <w:rPr>
          <w:rStyle w:val="Emphasis"/>
        </w:rPr>
        <w:t>C</w:t>
      </w:r>
      <w:r w:rsidRPr="00E520E9">
        <w:rPr>
          <w:rStyle w:val="Emphasis"/>
        </w:rPr>
        <w:t>QUIRE</w:t>
      </w:r>
      <w:r>
        <w:t xml:space="preserve"> to check the current setting.</w:t>
      </w:r>
    </w:p>
    <w:p w:rsidR="00E520E9" w:rsidRDefault="00CE3FF1" w:rsidP="00067001">
      <w:pPr>
        <w:pStyle w:val="ListParagraph"/>
        <w:numPr>
          <w:ilvl w:val="0"/>
          <w:numId w:val="3"/>
        </w:numPr>
        <w:spacing w:line="276" w:lineRule="auto"/>
        <w:rPr>
          <w:rStyle w:val="Emphasis"/>
          <w:i w:val="0"/>
          <w:iCs w:val="0"/>
        </w:rPr>
      </w:pPr>
      <w:r>
        <w:rPr>
          <w:rStyle w:val="Emphasis"/>
          <w:i w:val="0"/>
          <w:iCs w:val="0"/>
        </w:rPr>
        <w:t xml:space="preserve">Select a suitable </w:t>
      </w:r>
      <w:r w:rsidRPr="00CE3FF1">
        <w:rPr>
          <w:rStyle w:val="Emphasis"/>
        </w:rPr>
        <w:t>number of spectra</w:t>
      </w:r>
      <w:r>
        <w:rPr>
          <w:rStyle w:val="Emphasis"/>
          <w:i w:val="0"/>
          <w:iCs w:val="0"/>
        </w:rPr>
        <w:t xml:space="preserve"> to average (which will apply to every viewing angle). The total measurement time for each viewing angle is the product of the </w:t>
      </w:r>
      <w:r>
        <w:rPr>
          <w:rStyle w:val="Emphasis"/>
        </w:rPr>
        <w:t>I</w:t>
      </w:r>
      <w:r w:rsidRPr="00CE3FF1">
        <w:rPr>
          <w:rStyle w:val="Emphasis"/>
        </w:rPr>
        <w:t xml:space="preserve">ntegration </w:t>
      </w:r>
      <w:r w:rsidR="000263F0">
        <w:rPr>
          <w:rStyle w:val="Emphasis"/>
        </w:rPr>
        <w:t>T</w:t>
      </w:r>
      <w:r w:rsidRPr="00CE3FF1">
        <w:rPr>
          <w:rStyle w:val="Emphasis"/>
        </w:rPr>
        <w:t>ime</w:t>
      </w:r>
      <w:r>
        <w:rPr>
          <w:rStyle w:val="Emphasis"/>
          <w:i w:val="0"/>
          <w:iCs w:val="0"/>
        </w:rPr>
        <w:t xml:space="preserve"> and the </w:t>
      </w:r>
      <w:r>
        <w:rPr>
          <w:rStyle w:val="Emphasis"/>
        </w:rPr>
        <w:t>Nu</w:t>
      </w:r>
      <w:r w:rsidRPr="00CE3FF1">
        <w:rPr>
          <w:rStyle w:val="Emphasis"/>
        </w:rPr>
        <w:t>mber of spectra</w:t>
      </w:r>
      <w:r>
        <w:rPr>
          <w:rStyle w:val="Emphasis"/>
          <w:i w:val="0"/>
          <w:iCs w:val="0"/>
        </w:rPr>
        <w:t xml:space="preserve"> to average.</w:t>
      </w:r>
      <w:r>
        <w:rPr>
          <w:rStyle w:val="FootnoteReference"/>
        </w:rPr>
        <w:footnoteReference w:id="3"/>
      </w:r>
    </w:p>
    <w:p w:rsidR="00CE3FF1" w:rsidRDefault="00CE3FF1" w:rsidP="00067001">
      <w:pPr>
        <w:pStyle w:val="ListParagraph"/>
        <w:numPr>
          <w:ilvl w:val="0"/>
          <w:numId w:val="3"/>
        </w:numPr>
        <w:spacing w:line="276" w:lineRule="auto"/>
      </w:pPr>
      <w:r>
        <w:rPr>
          <w:rStyle w:val="Emphasis"/>
          <w:i w:val="0"/>
          <w:iCs w:val="0"/>
        </w:rPr>
        <w:lastRenderedPageBreak/>
        <w:t xml:space="preserve">Select the </w:t>
      </w:r>
      <w:r w:rsidRPr="00CE3FF1">
        <w:rPr>
          <w:rStyle w:val="Emphasis"/>
        </w:rPr>
        <w:t>Step angle</w:t>
      </w:r>
      <w:r>
        <w:rPr>
          <w:rStyle w:val="Emphasis"/>
          <w:i w:val="0"/>
          <w:iCs w:val="0"/>
        </w:rPr>
        <w:t xml:space="preserve"> and </w:t>
      </w:r>
      <w:r w:rsidRPr="00CE3FF1">
        <w:rPr>
          <w:rStyle w:val="Emphasis"/>
        </w:rPr>
        <w:t xml:space="preserve">Max. </w:t>
      </w:r>
      <w:proofErr w:type="gramStart"/>
      <w:r w:rsidRPr="00CE3FF1">
        <w:rPr>
          <w:rStyle w:val="Emphasis"/>
        </w:rPr>
        <w:t>angle</w:t>
      </w:r>
      <w:proofErr w:type="gramEnd"/>
      <w:r w:rsidR="00B25803">
        <w:rPr>
          <w:rStyle w:val="Emphasis"/>
          <w:i w:val="0"/>
          <w:iCs w:val="0"/>
        </w:rPr>
        <w:t xml:space="preserve"> (both in degrees),  t</w:t>
      </w:r>
      <w:r>
        <w:rPr>
          <w:rStyle w:val="Emphasis"/>
          <w:i w:val="0"/>
          <w:iCs w:val="0"/>
        </w:rPr>
        <w:t>ypically between 5 to 10° for the former and 80° for the latter.</w:t>
      </w:r>
      <w:r w:rsidR="00707020" w:rsidRPr="00707020">
        <w:t xml:space="preserve"> </w:t>
      </w:r>
      <w:r w:rsidR="00707020">
        <w:t xml:space="preserve">Both the positive and negative angles </w:t>
      </w:r>
      <w:proofErr w:type="gramStart"/>
      <w:r w:rsidR="00707020">
        <w:t>will be measured</w:t>
      </w:r>
      <w:proofErr w:type="gramEnd"/>
      <w:r w:rsidR="00707020">
        <w:t xml:space="preserve"> by default, to further compensate any zero-angle offset.</w:t>
      </w:r>
      <w:r>
        <w:rPr>
          <w:rStyle w:val="Emphasis"/>
          <w:i w:val="0"/>
          <w:iCs w:val="0"/>
        </w:rPr>
        <w:t xml:space="preserve"> The </w:t>
      </w:r>
      <w:r w:rsidRPr="00B25803">
        <w:rPr>
          <w:rStyle w:val="Emphasis"/>
        </w:rPr>
        <w:t>Step angle</w:t>
      </w:r>
      <w:r>
        <w:rPr>
          <w:rStyle w:val="Emphasis"/>
          <w:i w:val="0"/>
          <w:iCs w:val="0"/>
        </w:rPr>
        <w:t xml:space="preserve"> should be smaller and</w:t>
      </w:r>
      <w:r w:rsidR="00B25803">
        <w:rPr>
          <w:rStyle w:val="Emphasis"/>
          <w:i w:val="0"/>
          <w:iCs w:val="0"/>
        </w:rPr>
        <w:t>,</w:t>
      </w:r>
      <w:r>
        <w:rPr>
          <w:rStyle w:val="Emphasis"/>
          <w:i w:val="0"/>
          <w:iCs w:val="0"/>
        </w:rPr>
        <w:t xml:space="preserve"> ideally</w:t>
      </w:r>
      <w:r w:rsidR="00B25803">
        <w:rPr>
          <w:rStyle w:val="Emphasis"/>
          <w:i w:val="0"/>
          <w:iCs w:val="0"/>
        </w:rPr>
        <w:t>,</w:t>
      </w:r>
      <w:r>
        <w:rPr>
          <w:rStyle w:val="Emphasis"/>
          <w:i w:val="0"/>
          <w:iCs w:val="0"/>
        </w:rPr>
        <w:t xml:space="preserve"> a divisor of the </w:t>
      </w:r>
      <w:r w:rsidRPr="00CE3FF1">
        <w:rPr>
          <w:rStyle w:val="Emphasis"/>
        </w:rPr>
        <w:t xml:space="preserve">Max. </w:t>
      </w:r>
      <w:proofErr w:type="gramStart"/>
      <w:r w:rsidRPr="00CE3FF1">
        <w:rPr>
          <w:rStyle w:val="Emphasis"/>
        </w:rPr>
        <w:t>angle</w:t>
      </w:r>
      <w:proofErr w:type="gramEnd"/>
      <w:r w:rsidRPr="00CE3FF1">
        <w:t xml:space="preserve">. </w:t>
      </w:r>
      <w:r w:rsidR="00707020" w:rsidRPr="00CE3FF1">
        <w:rPr>
          <w:rStyle w:val="Emphasis"/>
        </w:rPr>
        <w:t>Choose oth</w:t>
      </w:r>
      <w:r w:rsidR="00707020">
        <w:rPr>
          <w:rStyle w:val="Emphasis"/>
        </w:rPr>
        <w:t>er combination</w:t>
      </w:r>
      <w:r w:rsidR="00E0385C">
        <w:rPr>
          <w:rStyle w:val="Emphasis"/>
        </w:rPr>
        <w:t>s</w:t>
      </w:r>
      <w:r w:rsidR="00707020">
        <w:rPr>
          <w:rStyle w:val="Emphasis"/>
        </w:rPr>
        <w:t xml:space="preserve"> at your own risk! </w:t>
      </w:r>
    </w:p>
    <w:p w:rsidR="00CE3FF1" w:rsidRDefault="00CE3FF1" w:rsidP="00067001">
      <w:pPr>
        <w:pStyle w:val="ListParagraph"/>
        <w:numPr>
          <w:ilvl w:val="0"/>
          <w:numId w:val="3"/>
        </w:numPr>
        <w:spacing w:line="276" w:lineRule="auto"/>
      </w:pPr>
      <w:r>
        <w:t xml:space="preserve">Select the </w:t>
      </w:r>
      <w:r w:rsidRPr="00CE3FF1">
        <w:rPr>
          <w:rStyle w:val="Emphasis"/>
        </w:rPr>
        <w:t>Folder</w:t>
      </w:r>
      <w:r>
        <w:t xml:space="preserve"> and a </w:t>
      </w:r>
      <w:r w:rsidRPr="00CE3FF1">
        <w:rPr>
          <w:rStyle w:val="Emphasis"/>
        </w:rPr>
        <w:t>Filename</w:t>
      </w:r>
      <w:r>
        <w:t xml:space="preserve"> to save the data. Make sure the </w:t>
      </w:r>
      <w:r w:rsidR="007212AC" w:rsidRPr="007212AC">
        <w:rPr>
          <w:rStyle w:val="Emphasis"/>
        </w:rPr>
        <w:t>F</w:t>
      </w:r>
      <w:r w:rsidRPr="007212AC">
        <w:rPr>
          <w:rStyle w:val="Emphasis"/>
        </w:rPr>
        <w:t>older</w:t>
      </w:r>
      <w:r>
        <w:t xml:space="preserve"> </w:t>
      </w:r>
      <w:proofErr w:type="gramStart"/>
      <w:r>
        <w:t>exists,</w:t>
      </w:r>
      <w:proofErr w:type="gramEnd"/>
      <w:r>
        <w:t xml:space="preserve"> otherwise you will get an error. No extension for the </w:t>
      </w:r>
      <w:r w:rsidRPr="00CE3FF1">
        <w:rPr>
          <w:rStyle w:val="Emphasis"/>
        </w:rPr>
        <w:t>Filename</w:t>
      </w:r>
      <w:r>
        <w:t xml:space="preserve"> </w:t>
      </w:r>
      <w:proofErr w:type="gramStart"/>
      <w:r>
        <w:t>is needed</w:t>
      </w:r>
      <w:proofErr w:type="gramEnd"/>
      <w:r>
        <w:t>.</w:t>
      </w:r>
    </w:p>
    <w:p w:rsidR="00CA37E9" w:rsidRDefault="00CA37E9" w:rsidP="00067001">
      <w:pPr>
        <w:pStyle w:val="ListParagraph"/>
        <w:numPr>
          <w:ilvl w:val="0"/>
          <w:numId w:val="3"/>
        </w:numPr>
        <w:spacing w:line="276" w:lineRule="auto"/>
      </w:pPr>
      <w:r>
        <w:t xml:space="preserve">If you want to remotely-control and log the I-V data from the device, see Section </w:t>
      </w:r>
      <w:r w:rsidRPr="00CA37E9">
        <w:rPr>
          <w:i/>
        </w:rPr>
        <w:fldChar w:fldCharType="begin"/>
      </w:r>
      <w:r w:rsidRPr="00CA37E9">
        <w:rPr>
          <w:i/>
        </w:rPr>
        <w:instrText xml:space="preserve"> REF _Ref48226894 \h </w:instrText>
      </w:r>
      <w:r w:rsidRPr="00CA37E9">
        <w:rPr>
          <w:i/>
        </w:rPr>
      </w:r>
      <w:r>
        <w:rPr>
          <w:i/>
        </w:rPr>
        <w:instrText xml:space="preserve"> \* MERGEFORMAT </w:instrText>
      </w:r>
      <w:r w:rsidRPr="00CA37E9">
        <w:rPr>
          <w:i/>
        </w:rPr>
        <w:fldChar w:fldCharType="separate"/>
      </w:r>
      <w:r w:rsidRPr="00CA37E9">
        <w:rPr>
          <w:i/>
        </w:rPr>
        <w:t>IV logger module</w:t>
      </w:r>
      <w:r w:rsidRPr="00CA37E9">
        <w:rPr>
          <w:i/>
        </w:rPr>
        <w:fldChar w:fldCharType="end"/>
      </w:r>
      <w:r>
        <w:t>”.</w:t>
      </w:r>
    </w:p>
    <w:p w:rsidR="00707020" w:rsidRDefault="00707020" w:rsidP="00067001">
      <w:pPr>
        <w:pStyle w:val="ListParagraph"/>
        <w:numPr>
          <w:ilvl w:val="0"/>
          <w:numId w:val="3"/>
        </w:numPr>
        <w:spacing w:line="276" w:lineRule="auto"/>
        <w:rPr>
          <w:rStyle w:val="Emphasis"/>
          <w:i w:val="0"/>
          <w:iCs w:val="0"/>
        </w:rPr>
      </w:pPr>
      <w:r>
        <w:rPr>
          <w:rStyle w:val="Emphasis"/>
          <w:i w:val="0"/>
          <w:iCs w:val="0"/>
        </w:rPr>
        <w:t xml:space="preserve">Press </w:t>
      </w:r>
      <w:r w:rsidRPr="007212AC">
        <w:rPr>
          <w:rStyle w:val="Emphasis"/>
        </w:rPr>
        <w:t>START</w:t>
      </w:r>
      <w:r>
        <w:rPr>
          <w:rStyle w:val="Emphasis"/>
          <w:i w:val="0"/>
          <w:iCs w:val="0"/>
        </w:rPr>
        <w:t>.</w:t>
      </w:r>
    </w:p>
    <w:p w:rsidR="00707020" w:rsidRDefault="00707020" w:rsidP="00067001">
      <w:pPr>
        <w:pStyle w:val="ListParagraph"/>
        <w:numPr>
          <w:ilvl w:val="0"/>
          <w:numId w:val="3"/>
        </w:numPr>
        <w:spacing w:line="276" w:lineRule="auto"/>
        <w:rPr>
          <w:rStyle w:val="Emphasis"/>
          <w:i w:val="0"/>
          <w:iCs w:val="0"/>
        </w:rPr>
      </w:pPr>
      <w:r>
        <w:rPr>
          <w:rStyle w:val="Emphasis"/>
          <w:i w:val="0"/>
          <w:iCs w:val="0"/>
        </w:rPr>
        <w:t xml:space="preserve">During the </w:t>
      </w:r>
      <w:r w:rsidRPr="00B25803">
        <w:rPr>
          <w:rStyle w:val="Emphasis"/>
          <w:i w:val="0"/>
          <w:iCs w:val="0"/>
        </w:rPr>
        <w:t>measurement</w:t>
      </w:r>
      <w:r>
        <w:rPr>
          <w:rStyle w:val="Emphasis"/>
          <w:i w:val="0"/>
          <w:iCs w:val="0"/>
        </w:rPr>
        <w:t xml:space="preserve">, you can click </w:t>
      </w:r>
      <w:r w:rsidRPr="00707020">
        <w:rPr>
          <w:rStyle w:val="Emphasis"/>
        </w:rPr>
        <w:t>UPDATE</w:t>
      </w:r>
      <w:r>
        <w:rPr>
          <w:rStyle w:val="Emphasis"/>
          <w:i w:val="0"/>
          <w:iCs w:val="0"/>
        </w:rPr>
        <w:t xml:space="preserve"> to see the plot </w:t>
      </w:r>
      <w:r w:rsidR="00E0385C">
        <w:rPr>
          <w:rStyle w:val="Emphasis"/>
          <w:i w:val="0"/>
          <w:iCs w:val="0"/>
        </w:rPr>
        <w:t xml:space="preserve">of </w:t>
      </w:r>
      <w:r>
        <w:rPr>
          <w:rStyle w:val="Emphasis"/>
          <w:i w:val="0"/>
          <w:iCs w:val="0"/>
        </w:rPr>
        <w:t xml:space="preserve">the progress in the graphs. </w:t>
      </w:r>
    </w:p>
    <w:p w:rsidR="00707020" w:rsidRDefault="00707020" w:rsidP="00067001">
      <w:pPr>
        <w:pStyle w:val="ListParagraph"/>
        <w:numPr>
          <w:ilvl w:val="0"/>
          <w:numId w:val="3"/>
        </w:numPr>
        <w:spacing w:line="276" w:lineRule="auto"/>
        <w:rPr>
          <w:rStyle w:val="Emphasis"/>
          <w:i w:val="0"/>
          <w:iCs w:val="0"/>
        </w:rPr>
      </w:pPr>
      <w:r>
        <w:rPr>
          <w:rStyle w:val="Emphasis"/>
          <w:i w:val="0"/>
          <w:iCs w:val="0"/>
        </w:rPr>
        <w:t xml:space="preserve"> Wait until the measurement finishes.</w:t>
      </w:r>
    </w:p>
    <w:p w:rsidR="005F6DC2" w:rsidRPr="004F21C3" w:rsidRDefault="00707020" w:rsidP="00067001">
      <w:pPr>
        <w:pStyle w:val="ListParagraph"/>
        <w:numPr>
          <w:ilvl w:val="0"/>
          <w:numId w:val="3"/>
        </w:numPr>
        <w:spacing w:line="276" w:lineRule="auto"/>
        <w:rPr>
          <w:rStyle w:val="Emphasis"/>
          <w:i w:val="0"/>
          <w:iCs w:val="0"/>
        </w:rPr>
      </w:pPr>
      <w:r>
        <w:rPr>
          <w:rStyle w:val="Emphasis"/>
          <w:i w:val="0"/>
          <w:iCs w:val="0"/>
        </w:rPr>
        <w:t>Press the Power button in case you are finished. Otherwise</w:t>
      </w:r>
      <w:r w:rsidR="005F6DC2">
        <w:rPr>
          <w:rStyle w:val="Emphasis"/>
          <w:i w:val="0"/>
          <w:iCs w:val="0"/>
        </w:rPr>
        <w:t>,</w:t>
      </w:r>
      <w:r>
        <w:rPr>
          <w:rStyle w:val="Emphasis"/>
          <w:i w:val="0"/>
          <w:iCs w:val="0"/>
        </w:rPr>
        <w:t xml:space="preserve"> you can click again </w:t>
      </w:r>
      <w:r w:rsidRPr="00707020">
        <w:rPr>
          <w:rStyle w:val="Emphasis"/>
        </w:rPr>
        <w:t>START</w:t>
      </w:r>
      <w:r>
        <w:rPr>
          <w:rStyle w:val="Emphasis"/>
          <w:i w:val="0"/>
          <w:iCs w:val="0"/>
        </w:rPr>
        <w:t xml:space="preserve"> to take a second measurement; the </w:t>
      </w:r>
      <w:r w:rsidRPr="00707020">
        <w:rPr>
          <w:rStyle w:val="Emphasis"/>
        </w:rPr>
        <w:t>Filename</w:t>
      </w:r>
      <w:r>
        <w:rPr>
          <w:rStyle w:val="Emphasis"/>
          <w:i w:val="0"/>
          <w:iCs w:val="0"/>
        </w:rPr>
        <w:t xml:space="preserve"> can be the same as a timestamp </w:t>
      </w:r>
      <w:proofErr w:type="gramStart"/>
      <w:r>
        <w:rPr>
          <w:rStyle w:val="Emphasis"/>
          <w:i w:val="0"/>
          <w:iCs w:val="0"/>
        </w:rPr>
        <w:t>is used</w:t>
      </w:r>
      <w:proofErr w:type="gramEnd"/>
      <w:r>
        <w:rPr>
          <w:rStyle w:val="Emphasis"/>
          <w:i w:val="0"/>
          <w:iCs w:val="0"/>
        </w:rPr>
        <w:t xml:space="preserve"> as a prefix for the </w:t>
      </w:r>
      <w:r w:rsidRPr="00707020">
        <w:rPr>
          <w:rStyle w:val="Emphasis"/>
        </w:rPr>
        <w:t>Filename</w:t>
      </w:r>
      <w:r>
        <w:rPr>
          <w:rStyle w:val="Emphasis"/>
          <w:i w:val="0"/>
          <w:iCs w:val="0"/>
        </w:rPr>
        <w:t>.</w:t>
      </w:r>
    </w:p>
    <w:p w:rsidR="005F6DC2" w:rsidRDefault="005F6DC2" w:rsidP="009509FA">
      <w:pPr>
        <w:pStyle w:val="Heading2"/>
        <w:rPr>
          <w:rStyle w:val="Emphasis"/>
          <w:i w:val="0"/>
          <w:iCs w:val="0"/>
        </w:rPr>
      </w:pPr>
      <w:r>
        <w:rPr>
          <w:rStyle w:val="Emphasis"/>
          <w:i w:val="0"/>
          <w:iCs w:val="0"/>
        </w:rPr>
        <w:t>Zero-angle alignment</w:t>
      </w:r>
    </w:p>
    <w:p w:rsidR="005F6DC2" w:rsidRDefault="005F6DC2" w:rsidP="00067001">
      <w:pPr>
        <w:spacing w:line="276" w:lineRule="auto"/>
      </w:pPr>
      <w:r>
        <w:t xml:space="preserve">In this section, we explain how the do fine alignment of the zero-angle position (forward direction) of the goniometer using an OLED. The OLED is a SY-OLED operated beyond its lifetime </w:t>
      </w:r>
      <w:proofErr w:type="gramStart"/>
      <w:r>
        <w:t>LT</w:t>
      </w:r>
      <w:r w:rsidRPr="005F6DC2">
        <w:rPr>
          <w:vertAlign w:val="subscript"/>
        </w:rPr>
        <w:t>50%</w:t>
      </w:r>
      <w:proofErr w:type="gramEnd"/>
      <w:r>
        <w:t>, therefore it has a very stable luminance during the alignment process. Proceed as follows:</w:t>
      </w:r>
    </w:p>
    <w:p w:rsidR="005F6DC2" w:rsidRDefault="005F6DC2" w:rsidP="00067001">
      <w:pPr>
        <w:pStyle w:val="ListParagraph"/>
        <w:numPr>
          <w:ilvl w:val="0"/>
          <w:numId w:val="4"/>
        </w:numPr>
        <w:spacing w:line="276" w:lineRule="auto"/>
      </w:pPr>
      <w:r>
        <w:t>Place the OLED, preferably pixel labeled D4 or D1, on the connection jig.</w:t>
      </w:r>
    </w:p>
    <w:p w:rsidR="005F6DC2" w:rsidRDefault="005F6DC2" w:rsidP="00067001">
      <w:pPr>
        <w:pStyle w:val="ListParagraph"/>
        <w:numPr>
          <w:ilvl w:val="0"/>
          <w:numId w:val="4"/>
        </w:numPr>
        <w:spacing w:line="276" w:lineRule="auto"/>
      </w:pPr>
      <w:r>
        <w:t xml:space="preserve">Turn on the OLED using, e.g. the </w:t>
      </w:r>
      <w:proofErr w:type="spellStart"/>
      <w:r>
        <w:t>Keithley</w:t>
      </w:r>
      <w:proofErr w:type="spellEnd"/>
      <w:r>
        <w:t xml:space="preserve"> 2400, using a constant current of </w:t>
      </w:r>
      <w:proofErr w:type="gramStart"/>
      <w:r>
        <w:t>1</w:t>
      </w:r>
      <w:proofErr w:type="gramEnd"/>
      <w:r>
        <w:t xml:space="preserve"> mA.</w:t>
      </w:r>
      <w:r w:rsidR="00CA37E9">
        <w:rPr>
          <w:rStyle w:val="FootnoteReference"/>
        </w:rPr>
        <w:footnoteReference w:id="4"/>
      </w:r>
    </w:p>
    <w:p w:rsidR="005F6DC2" w:rsidRDefault="005F6DC2" w:rsidP="00067001">
      <w:pPr>
        <w:pStyle w:val="ListParagraph"/>
        <w:numPr>
          <w:ilvl w:val="0"/>
          <w:numId w:val="4"/>
        </w:numPr>
        <w:spacing w:line="276" w:lineRule="auto"/>
      </w:pPr>
      <w:r>
        <w:t xml:space="preserve">Start the </w:t>
      </w:r>
      <w:proofErr w:type="spellStart"/>
      <w:r>
        <w:t>Goniospectrometer</w:t>
      </w:r>
      <w:proofErr w:type="spellEnd"/>
      <w:r>
        <w:t xml:space="preserve"> program (follow the </w:t>
      </w:r>
      <w:r w:rsidRPr="005F6DC2">
        <w:rPr>
          <w:rStyle w:val="Emphasis"/>
        </w:rPr>
        <w:t>Quick guide</w:t>
      </w:r>
      <w:r>
        <w:t xml:space="preserve"> steps). Before powering the steppers, manually align to your best capability the jig at the forward position.</w:t>
      </w:r>
    </w:p>
    <w:p w:rsidR="005F6DC2" w:rsidRDefault="005F6DC2" w:rsidP="00067001">
      <w:pPr>
        <w:pStyle w:val="ListParagraph"/>
        <w:numPr>
          <w:ilvl w:val="0"/>
          <w:numId w:val="4"/>
        </w:numPr>
        <w:spacing w:line="276" w:lineRule="auto"/>
      </w:pPr>
      <w:r>
        <w:t xml:space="preserve">Select a suitable </w:t>
      </w:r>
      <w:r w:rsidRPr="005F6DC2">
        <w:rPr>
          <w:rStyle w:val="Emphasis"/>
        </w:rPr>
        <w:t>Integration time</w:t>
      </w:r>
      <w:r>
        <w:t xml:space="preserve"> (100-125 </w:t>
      </w:r>
      <w:proofErr w:type="spellStart"/>
      <w:r>
        <w:t>ms</w:t>
      </w:r>
      <w:proofErr w:type="spellEnd"/>
      <w:r>
        <w:t xml:space="preserve"> should be ok), </w:t>
      </w:r>
      <w:r w:rsidRPr="005F6DC2">
        <w:rPr>
          <w:rStyle w:val="Emphasis"/>
        </w:rPr>
        <w:t>Number of spectra</w:t>
      </w:r>
      <w:r>
        <w:t xml:space="preserve"> (ca. 20), a</w:t>
      </w:r>
      <w:r w:rsidR="00E0385C">
        <w:t>n</w:t>
      </w:r>
      <w:r>
        <w:t xml:space="preserve"> </w:t>
      </w:r>
      <w:r w:rsidRPr="005F6DC2">
        <w:rPr>
          <w:rStyle w:val="Emphasis"/>
        </w:rPr>
        <w:t>Angle step</w:t>
      </w:r>
      <w:r>
        <w:t xml:space="preserve"> of 20°</w:t>
      </w:r>
      <w:r w:rsidR="000263F0">
        <w:t>,</w:t>
      </w:r>
      <w:r>
        <w:t xml:space="preserve"> and a </w:t>
      </w:r>
      <w:r w:rsidRPr="005F6DC2">
        <w:rPr>
          <w:rStyle w:val="Emphasis"/>
        </w:rPr>
        <w:t xml:space="preserve">Max. </w:t>
      </w:r>
      <w:proofErr w:type="gramStart"/>
      <w:r w:rsidRPr="005F6DC2">
        <w:rPr>
          <w:rStyle w:val="Emphasis"/>
        </w:rPr>
        <w:t>angle</w:t>
      </w:r>
      <w:proofErr w:type="gramEnd"/>
      <w:r>
        <w:t xml:space="preserve"> of 60°.</w:t>
      </w:r>
    </w:p>
    <w:p w:rsidR="005F6DC2" w:rsidRDefault="005F6DC2" w:rsidP="00067001">
      <w:pPr>
        <w:pStyle w:val="ListParagraph"/>
        <w:numPr>
          <w:ilvl w:val="0"/>
          <w:numId w:val="4"/>
        </w:numPr>
        <w:spacing w:line="276" w:lineRule="auto"/>
      </w:pPr>
      <w:r>
        <w:t>Pre</w:t>
      </w:r>
      <w:r w:rsidR="00E0385C">
        <w:t>s</w:t>
      </w:r>
      <w:r>
        <w:t>s START.</w:t>
      </w:r>
    </w:p>
    <w:p w:rsidR="005F6DC2" w:rsidRDefault="005F6DC2" w:rsidP="00067001">
      <w:pPr>
        <w:pStyle w:val="ListParagraph"/>
        <w:numPr>
          <w:ilvl w:val="0"/>
          <w:numId w:val="4"/>
        </w:numPr>
        <w:spacing w:line="276" w:lineRule="auto"/>
      </w:pPr>
      <w:r>
        <w:t>Click UPDATE during or after the measurement has finished.</w:t>
      </w:r>
    </w:p>
    <w:p w:rsidR="005F6DC2" w:rsidRDefault="005F6DC2" w:rsidP="00067001">
      <w:pPr>
        <w:pStyle w:val="ListParagraph"/>
        <w:numPr>
          <w:ilvl w:val="0"/>
          <w:numId w:val="4"/>
        </w:numPr>
        <w:spacing w:line="276" w:lineRule="auto"/>
      </w:pPr>
      <w:r>
        <w:t xml:space="preserve">Even if the zero-angle was misaligned </w:t>
      </w:r>
      <w:r w:rsidR="00E5414A">
        <w:t>1-3° you will notice how the positive and negative angles spectra do not overlap, especially for the higher angles</w:t>
      </w:r>
      <w:r w:rsidR="000263F0">
        <w:t>,</w:t>
      </w:r>
      <w:r w:rsidR="00E5414A">
        <w:t xml:space="preserve"> and the </w:t>
      </w:r>
      <w:proofErr w:type="spellStart"/>
      <w:r w:rsidR="00E5414A">
        <w:t>Lambertian</w:t>
      </w:r>
      <w:proofErr w:type="spellEnd"/>
      <w:r w:rsidR="00E5414A">
        <w:t>-like emission (right-side plot) is off-centered (see, Fig 1a).</w:t>
      </w:r>
    </w:p>
    <w:p w:rsidR="00E73ED9" w:rsidRDefault="00E5414A" w:rsidP="00067001">
      <w:pPr>
        <w:pStyle w:val="ListParagraph"/>
        <w:numPr>
          <w:ilvl w:val="0"/>
          <w:numId w:val="4"/>
        </w:numPr>
        <w:spacing w:line="276" w:lineRule="auto"/>
      </w:pPr>
      <w:r>
        <w:t xml:space="preserve">Click </w:t>
      </w:r>
      <w:r w:rsidRPr="00E5414A">
        <w:rPr>
          <w:rStyle w:val="Emphasis"/>
        </w:rPr>
        <w:t>AUTO-</w:t>
      </w:r>
      <w:proofErr w:type="gramStart"/>
      <w:r w:rsidRPr="00E5414A">
        <w:rPr>
          <w:rStyle w:val="Emphasis"/>
        </w:rPr>
        <w:t>ZERO</w:t>
      </w:r>
      <w:proofErr w:type="gramEnd"/>
      <w:r>
        <w:t xml:space="preserve"> and you will see how the goniometer motor moves, automatically correcting the zero-angle. Click </w:t>
      </w:r>
      <w:r w:rsidRPr="00E5414A">
        <w:rPr>
          <w:rStyle w:val="Emphasis"/>
        </w:rPr>
        <w:t xml:space="preserve">UPDATE </w:t>
      </w:r>
      <w:r>
        <w:t>to see the adjusted parabola. Look at the black command prompt to know how off</w:t>
      </w:r>
      <w:r w:rsidR="00E0385C">
        <w:t>-</w:t>
      </w:r>
      <w:r>
        <w:t xml:space="preserve">centered you were. </w:t>
      </w:r>
      <w:r w:rsidRPr="00E5414A">
        <w:rPr>
          <w:rStyle w:val="Emphasis"/>
        </w:rPr>
        <w:t>Warning, do not click AUTO-ZERO twice, as the program will apply the correction again and you will lose the alignment.</w:t>
      </w:r>
    </w:p>
    <w:p w:rsidR="00E5414A" w:rsidRDefault="00E5414A" w:rsidP="00067001">
      <w:pPr>
        <w:pStyle w:val="ListParagraph"/>
        <w:numPr>
          <w:ilvl w:val="0"/>
          <w:numId w:val="4"/>
        </w:numPr>
        <w:spacing w:line="276" w:lineRule="auto"/>
      </w:pPr>
      <w:r>
        <w:t xml:space="preserve">Click </w:t>
      </w:r>
      <w:r w:rsidRPr="00E5414A">
        <w:rPr>
          <w:rStyle w:val="Emphasis"/>
        </w:rPr>
        <w:t>CLEAR</w:t>
      </w:r>
      <w:r>
        <w:t xml:space="preserve"> and proceed again from step number 5. If the correction angle was not big, e.g. &lt;5°, you should see now how the positive and negative angles spectra overlap (see Fig 1b) and a centered </w:t>
      </w:r>
      <w:proofErr w:type="spellStart"/>
      <w:r>
        <w:t>Lambertian</w:t>
      </w:r>
      <w:proofErr w:type="spellEnd"/>
      <w:r>
        <w:t>-like emission.</w:t>
      </w:r>
    </w:p>
    <w:p w:rsidR="00E01F8A" w:rsidRDefault="00E01F8A" w:rsidP="00067001">
      <w:pPr>
        <w:pStyle w:val="ListParagraph"/>
        <w:numPr>
          <w:ilvl w:val="0"/>
          <w:numId w:val="4"/>
        </w:numPr>
        <w:spacing w:line="276" w:lineRule="auto"/>
      </w:pPr>
      <w:r>
        <w:t>Repeat steps 5-9 until you are satisfied. Normally one or two times should be more than enough.</w:t>
      </w:r>
      <w:r w:rsidR="00616A56">
        <w:rPr>
          <w:rStyle w:val="FootnoteReference"/>
        </w:rPr>
        <w:footnoteReference w:id="5"/>
      </w:r>
    </w:p>
    <w:p w:rsidR="00E01213" w:rsidRDefault="00586600" w:rsidP="00067001">
      <w:pPr>
        <w:pStyle w:val="ListParagraph"/>
        <w:numPr>
          <w:ilvl w:val="0"/>
          <w:numId w:val="4"/>
        </w:numPr>
        <w:spacing w:line="276" w:lineRule="auto"/>
      </w:pPr>
      <w:r>
        <w:rPr>
          <w:noProof/>
        </w:rPr>
        <w:lastRenderedPageBreak/>
        <w:drawing>
          <wp:anchor distT="180340" distB="0" distL="114300" distR="114300" simplePos="0" relativeHeight="251658240" behindDoc="0" locked="0" layoutInCell="1" allowOverlap="1">
            <wp:simplePos x="0" y="0"/>
            <wp:positionH relativeFrom="margin">
              <wp:align>right</wp:align>
            </wp:positionH>
            <wp:positionV relativeFrom="paragraph">
              <wp:posOffset>623148</wp:posOffset>
            </wp:positionV>
            <wp:extent cx="5731200" cy="1900800"/>
            <wp:effectExtent l="0" t="0" r="3175" b="444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200" cy="1900800"/>
                    </a:xfrm>
                    <a:prstGeom prst="rect">
                      <a:avLst/>
                    </a:prstGeom>
                  </pic:spPr>
                </pic:pic>
              </a:graphicData>
            </a:graphic>
            <wp14:sizeRelH relativeFrom="margin">
              <wp14:pctWidth>0</wp14:pctWidth>
            </wp14:sizeRelH>
            <wp14:sizeRelV relativeFrom="margin">
              <wp14:pctHeight>0</wp14:pctHeight>
            </wp14:sizeRelV>
          </wp:anchor>
        </w:drawing>
      </w:r>
      <w:r w:rsidR="00616A56">
        <w:t xml:space="preserve">Turn off </w:t>
      </w:r>
      <w:r w:rsidR="00616A56">
        <w:t xml:space="preserve">and carefully remove </w:t>
      </w:r>
      <w:r w:rsidR="00616A56">
        <w:t>the OLED, replacing it for yo</w:t>
      </w:r>
      <w:r w:rsidR="00055FAC">
        <w:t xml:space="preserve">ur </w:t>
      </w:r>
      <w:r w:rsidR="00E0385C">
        <w:t>device</w:t>
      </w:r>
      <w:r w:rsidR="00055FAC">
        <w:t xml:space="preserve">. The powered stepper will prevent the jig to move and misalign again if done carefully. </w:t>
      </w:r>
    </w:p>
    <w:p w:rsidR="00B25803" w:rsidRPr="0058737E" w:rsidRDefault="0023641A" w:rsidP="00067001">
      <w:pPr>
        <w:pStyle w:val="Caption"/>
        <w:spacing w:line="276" w:lineRule="auto"/>
        <w:rPr>
          <w:color w:val="auto"/>
        </w:rPr>
      </w:pPr>
      <w:r w:rsidRPr="0058737E">
        <w:rPr>
          <w:rStyle w:val="Strong"/>
          <w:color w:val="auto"/>
        </w:rPr>
        <w:t xml:space="preserve">Figure </w:t>
      </w:r>
      <w:r w:rsidRPr="0058737E">
        <w:rPr>
          <w:rStyle w:val="Strong"/>
          <w:color w:val="auto"/>
        </w:rPr>
        <w:fldChar w:fldCharType="begin"/>
      </w:r>
      <w:r w:rsidRPr="0058737E">
        <w:rPr>
          <w:rStyle w:val="Strong"/>
          <w:color w:val="auto"/>
        </w:rPr>
        <w:instrText xml:space="preserve"> SEQ Figure \* ARABIC </w:instrText>
      </w:r>
      <w:r w:rsidRPr="0058737E">
        <w:rPr>
          <w:rStyle w:val="Strong"/>
          <w:color w:val="auto"/>
        </w:rPr>
        <w:fldChar w:fldCharType="separate"/>
      </w:r>
      <w:r w:rsidRPr="0058737E">
        <w:rPr>
          <w:rStyle w:val="Strong"/>
          <w:color w:val="auto"/>
        </w:rPr>
        <w:t>1</w:t>
      </w:r>
      <w:r w:rsidRPr="0058737E">
        <w:rPr>
          <w:rStyle w:val="Strong"/>
          <w:color w:val="auto"/>
        </w:rPr>
        <w:fldChar w:fldCharType="end"/>
      </w:r>
      <w:r w:rsidRPr="0058737E">
        <w:rPr>
          <w:rStyle w:val="Strong"/>
          <w:color w:val="auto"/>
        </w:rPr>
        <w:t>.</w:t>
      </w:r>
      <w:r w:rsidRPr="0058737E">
        <w:rPr>
          <w:color w:val="auto"/>
        </w:rPr>
        <w:t xml:space="preserve"> Example of a </w:t>
      </w:r>
      <w:proofErr w:type="spellStart"/>
      <w:r w:rsidRPr="0058737E">
        <w:rPr>
          <w:color w:val="auto"/>
        </w:rPr>
        <w:t>goniospectrometer</w:t>
      </w:r>
      <w:proofErr w:type="spellEnd"/>
      <w:r w:rsidRPr="0058737E">
        <w:rPr>
          <w:color w:val="auto"/>
        </w:rPr>
        <w:t xml:space="preserve"> measurement when (a) the zero-angle is misaligned by -3.00°. (b) Once the zero-angle </w:t>
      </w:r>
      <w:proofErr w:type="gramStart"/>
      <w:r w:rsidRPr="0058737E">
        <w:rPr>
          <w:color w:val="auto"/>
        </w:rPr>
        <w:t>has been corrected</w:t>
      </w:r>
      <w:proofErr w:type="gramEnd"/>
      <w:r w:rsidRPr="0058737E">
        <w:rPr>
          <w:color w:val="auto"/>
        </w:rPr>
        <w:t xml:space="preserve"> using the AUTO-ZERO option. Notice how</w:t>
      </w:r>
      <w:r w:rsidR="0058737E" w:rsidRPr="0058737E">
        <w:rPr>
          <w:color w:val="auto"/>
        </w:rPr>
        <w:t xml:space="preserve"> in (a)</w:t>
      </w:r>
      <w:r w:rsidRPr="0058737E">
        <w:rPr>
          <w:color w:val="auto"/>
        </w:rPr>
        <w:t xml:space="preserve"> the spectra at positive and negative angles do not coincide and how the Radiant intensity </w:t>
      </w:r>
      <w:r w:rsidR="0058737E" w:rsidRPr="0058737E">
        <w:rPr>
          <w:color w:val="auto"/>
        </w:rPr>
        <w:t xml:space="preserve">plot is off-centered. In (b), the spectra at positive and negative angles coincided and the radiant intensity plot is centered </w:t>
      </w:r>
      <w:proofErr w:type="gramStart"/>
      <w:r w:rsidR="0058737E" w:rsidRPr="0058737E">
        <w:rPr>
          <w:color w:val="auto"/>
        </w:rPr>
        <w:t>around</w:t>
      </w:r>
      <w:proofErr w:type="gramEnd"/>
      <w:r w:rsidR="0058737E" w:rsidRPr="0058737E">
        <w:rPr>
          <w:color w:val="auto"/>
        </w:rPr>
        <w:t xml:space="preserve"> zero.</w:t>
      </w:r>
    </w:p>
    <w:p w:rsidR="00E92A7F" w:rsidRDefault="00E92A7F" w:rsidP="009509FA">
      <w:pPr>
        <w:pStyle w:val="Heading2"/>
        <w:rPr>
          <w:rFonts w:eastAsiaTheme="minorHAnsi"/>
        </w:rPr>
      </w:pPr>
      <w:r>
        <w:rPr>
          <w:rFonts w:eastAsiaTheme="minorHAnsi"/>
        </w:rPr>
        <w:t>Output</w:t>
      </w:r>
    </w:p>
    <w:p w:rsidR="00E92A7F" w:rsidRDefault="00E92A7F" w:rsidP="00067001">
      <w:pPr>
        <w:spacing w:line="276" w:lineRule="auto"/>
      </w:pPr>
      <w:r>
        <w:t xml:space="preserve">The data </w:t>
      </w:r>
      <w:proofErr w:type="gramStart"/>
      <w:r>
        <w:t>is saved</w:t>
      </w:r>
      <w:proofErr w:type="gramEnd"/>
      <w:r>
        <w:t xml:space="preserve"> in a tab-delimited file; the first three rows contain, respectively, the timestamp, the integration time (</w:t>
      </w:r>
      <w:proofErr w:type="spellStart"/>
      <w:r>
        <w:t>ms</w:t>
      </w:r>
      <w:proofErr w:type="spellEnd"/>
      <w:r>
        <w:t>)</w:t>
      </w:r>
      <w:r w:rsidR="000263F0">
        <w:t>,</w:t>
      </w:r>
      <w:r>
        <w:t xml:space="preserve"> and the number of averaged scans. After that, the data is saved as a M</w:t>
      </w:r>
      <w:r w:rsidR="0093066D">
        <w:t> </w:t>
      </w:r>
      <w:r>
        <w:t>x</w:t>
      </w:r>
      <w:r w:rsidR="0093066D">
        <w:t> </w:t>
      </w:r>
      <w:r>
        <w:t xml:space="preserve">N matrix, where </w:t>
      </w:r>
      <w:proofErr w:type="gramStart"/>
      <w:r>
        <w:t>M  =</w:t>
      </w:r>
      <w:proofErr w:type="gramEnd"/>
      <w:r>
        <w:t xml:space="preserve"> #</w:t>
      </w:r>
      <w:r w:rsidR="0093066D">
        <w:t xml:space="preserve">viewing angles </w:t>
      </w:r>
      <w:r>
        <w:t>+ 2 is the number of rows, and N  = #wavelengths +</w:t>
      </w:r>
      <w:r w:rsidR="0093066D">
        <w:t xml:space="preserve"> </w:t>
      </w:r>
      <w:r>
        <w:t>2 is the number of columns. This file contains all the necessary numerical data for the emission but does no</w:t>
      </w:r>
      <w:r w:rsidR="000263F0">
        <w:t>t</w:t>
      </w:r>
      <w:r>
        <w:t xml:space="preserve"> contain any electrical information. Post-processing can </w:t>
      </w:r>
      <w:r w:rsidR="000263F0">
        <w:t>b</w:t>
      </w:r>
      <w:r>
        <w:t xml:space="preserve">e conveniently done in </w:t>
      </w:r>
      <w:proofErr w:type="spellStart"/>
      <w:r>
        <w:t>Matlab</w:t>
      </w:r>
      <w:proofErr w:type="spellEnd"/>
      <w:r>
        <w:t xml:space="preserve"> (see Mattias’ “</w:t>
      </w:r>
      <w:proofErr w:type="spellStart"/>
      <w:r w:rsidRPr="00E92A7F">
        <w:rPr>
          <w:rStyle w:val="Emphasis"/>
        </w:rPr>
        <w:t>Goniospectrometer</w:t>
      </w:r>
      <w:proofErr w:type="spellEnd"/>
      <w:r w:rsidRPr="00E92A7F">
        <w:rPr>
          <w:rStyle w:val="Emphasis"/>
        </w:rPr>
        <w:t xml:space="preserve"> </w:t>
      </w:r>
      <w:proofErr w:type="spellStart"/>
      <w:r w:rsidRPr="00E92A7F">
        <w:rPr>
          <w:rStyle w:val="Emphasis"/>
        </w:rPr>
        <w:t>postprocessing</w:t>
      </w:r>
      <w:proofErr w:type="spellEnd"/>
      <w:r w:rsidRPr="00E92A7F">
        <w:rPr>
          <w:rStyle w:val="Emphasis"/>
        </w:rPr>
        <w:t xml:space="preserve"> manual.pdf</w:t>
      </w:r>
      <w:r>
        <w:t>” or Python (see Joan’s libraries).</w:t>
      </w:r>
    </w:p>
    <w:tbl>
      <w:tblPr>
        <w:tblStyle w:val="ListTable6Colorful"/>
        <w:tblW w:w="0" w:type="auto"/>
        <w:tblLook w:val="04A0" w:firstRow="1" w:lastRow="0" w:firstColumn="1" w:lastColumn="0" w:noHBand="0" w:noVBand="1"/>
      </w:tblPr>
      <w:tblGrid>
        <w:gridCol w:w="1418"/>
        <w:gridCol w:w="1134"/>
        <w:gridCol w:w="4111"/>
        <w:gridCol w:w="2353"/>
      </w:tblGrid>
      <w:tr w:rsidR="00A929D7" w:rsidRPr="00A929D7" w:rsidTr="000263F0">
        <w:trPr>
          <w:cnfStyle w:val="100000000000" w:firstRow="1" w:lastRow="0" w:firstColumn="0" w:lastColumn="0" w:oddVBand="0" w:evenVBand="0" w:oddHBand="0"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2552" w:type="dxa"/>
            <w:gridSpan w:val="2"/>
            <w:tcBorders>
              <w:top w:val="single" w:sz="8" w:space="0" w:color="auto"/>
              <w:bottom w:val="nil"/>
            </w:tcBorders>
            <w:shd w:val="clear" w:color="auto" w:fill="FFFFFF" w:themeFill="background1"/>
            <w:vAlign w:val="center"/>
          </w:tcPr>
          <w:p w:rsidR="00A929D7" w:rsidRPr="00B50171" w:rsidRDefault="00A929D7" w:rsidP="00067001">
            <w:pPr>
              <w:spacing w:line="276" w:lineRule="auto"/>
              <w:jc w:val="center"/>
              <w:rPr>
                <w:sz w:val="18"/>
              </w:rPr>
            </w:pPr>
            <w:r w:rsidRPr="00B50171">
              <w:rPr>
                <w:sz w:val="18"/>
              </w:rPr>
              <w:t>Position</w:t>
            </w:r>
          </w:p>
        </w:tc>
        <w:tc>
          <w:tcPr>
            <w:tcW w:w="4111" w:type="dxa"/>
            <w:vMerge w:val="restart"/>
            <w:tcBorders>
              <w:top w:val="single" w:sz="8" w:space="0" w:color="auto"/>
            </w:tcBorders>
            <w:shd w:val="clear" w:color="auto" w:fill="FFFFFF" w:themeFill="background1"/>
            <w:vAlign w:val="center"/>
          </w:tcPr>
          <w:p w:rsidR="00A929D7" w:rsidRPr="00B50171" w:rsidRDefault="00A929D7" w:rsidP="00067001">
            <w:pPr>
              <w:spacing w:line="276" w:lineRule="auto"/>
              <w:jc w:val="center"/>
              <w:cnfStyle w:val="100000000000" w:firstRow="1" w:lastRow="0" w:firstColumn="0" w:lastColumn="0" w:oddVBand="0" w:evenVBand="0" w:oddHBand="0" w:evenHBand="0" w:firstRowFirstColumn="0" w:firstRowLastColumn="0" w:lastRowFirstColumn="0" w:lastRowLastColumn="0"/>
              <w:rPr>
                <w:sz w:val="18"/>
              </w:rPr>
            </w:pPr>
            <w:r w:rsidRPr="00B50171">
              <w:rPr>
                <w:sz w:val="18"/>
              </w:rPr>
              <w:t>Content</w:t>
            </w:r>
          </w:p>
        </w:tc>
        <w:tc>
          <w:tcPr>
            <w:tcW w:w="2353" w:type="dxa"/>
            <w:vMerge w:val="restart"/>
            <w:tcBorders>
              <w:top w:val="single" w:sz="8" w:space="0" w:color="auto"/>
              <w:bottom w:val="single" w:sz="4" w:space="0" w:color="auto"/>
            </w:tcBorders>
            <w:shd w:val="clear" w:color="auto" w:fill="FFFFFF" w:themeFill="background1"/>
            <w:vAlign w:val="center"/>
          </w:tcPr>
          <w:p w:rsidR="00A929D7" w:rsidRPr="00B50171" w:rsidRDefault="00A929D7" w:rsidP="00067001">
            <w:pPr>
              <w:spacing w:line="276" w:lineRule="auto"/>
              <w:jc w:val="center"/>
              <w:cnfStyle w:val="100000000000" w:firstRow="1" w:lastRow="0" w:firstColumn="0" w:lastColumn="0" w:oddVBand="0" w:evenVBand="0" w:oddHBand="0" w:evenHBand="0" w:firstRowFirstColumn="0" w:firstRowLastColumn="0" w:lastRowFirstColumn="0" w:lastRowLastColumn="0"/>
              <w:rPr>
                <w:sz w:val="18"/>
              </w:rPr>
            </w:pPr>
            <w:r w:rsidRPr="00B50171">
              <w:rPr>
                <w:sz w:val="18"/>
              </w:rPr>
              <w:t>Unit</w:t>
            </w:r>
            <w:r w:rsidR="00945576">
              <w:rPr>
                <w:sz w:val="18"/>
              </w:rPr>
              <w:t>/format</w:t>
            </w:r>
          </w:p>
        </w:tc>
      </w:tr>
      <w:tr w:rsidR="00A929D7" w:rsidRPr="00A929D7" w:rsidTr="000263F0">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1418" w:type="dxa"/>
            <w:tcBorders>
              <w:top w:val="nil"/>
              <w:bottom w:val="single" w:sz="8" w:space="0" w:color="auto"/>
            </w:tcBorders>
            <w:shd w:val="clear" w:color="auto" w:fill="FFFFFF" w:themeFill="background1"/>
            <w:vAlign w:val="center"/>
          </w:tcPr>
          <w:p w:rsidR="00A929D7" w:rsidRPr="00B50171" w:rsidRDefault="00A929D7" w:rsidP="00067001">
            <w:pPr>
              <w:spacing w:line="276" w:lineRule="auto"/>
              <w:jc w:val="center"/>
              <w:rPr>
                <w:b w:val="0"/>
                <w:sz w:val="18"/>
              </w:rPr>
            </w:pPr>
            <w:proofErr w:type="spellStart"/>
            <w:r w:rsidRPr="00B50171">
              <w:rPr>
                <w:b w:val="0"/>
                <w:sz w:val="18"/>
              </w:rPr>
              <w:t>Matlab</w:t>
            </w:r>
            <w:proofErr w:type="spellEnd"/>
          </w:p>
        </w:tc>
        <w:tc>
          <w:tcPr>
            <w:tcW w:w="1134" w:type="dxa"/>
            <w:tcBorders>
              <w:top w:val="nil"/>
              <w:bottom w:val="single" w:sz="8" w:space="0" w:color="auto"/>
            </w:tcBorders>
            <w:shd w:val="clear" w:color="auto" w:fill="FFFFFF" w:themeFill="background1"/>
            <w:vAlign w:val="center"/>
          </w:tcPr>
          <w:p w:rsidR="00A929D7" w:rsidRPr="00B50171" w:rsidRDefault="00A929D7" w:rsidP="00067001">
            <w:pPr>
              <w:spacing w:line="276" w:lineRule="auto"/>
              <w:jc w:val="center"/>
              <w:cnfStyle w:val="000000100000" w:firstRow="0" w:lastRow="0" w:firstColumn="0" w:lastColumn="0" w:oddVBand="0" w:evenVBand="0" w:oddHBand="1" w:evenHBand="0" w:firstRowFirstColumn="0" w:firstRowLastColumn="0" w:lastRowFirstColumn="0" w:lastRowLastColumn="0"/>
              <w:rPr>
                <w:sz w:val="18"/>
              </w:rPr>
            </w:pPr>
            <w:r w:rsidRPr="00B50171">
              <w:rPr>
                <w:sz w:val="18"/>
              </w:rPr>
              <w:t>Python</w:t>
            </w:r>
          </w:p>
        </w:tc>
        <w:tc>
          <w:tcPr>
            <w:tcW w:w="4111" w:type="dxa"/>
            <w:vMerge/>
            <w:tcBorders>
              <w:bottom w:val="single" w:sz="8" w:space="0" w:color="auto"/>
            </w:tcBorders>
            <w:shd w:val="clear" w:color="auto" w:fill="FFFFFF" w:themeFill="background1"/>
            <w:vAlign w:val="center"/>
          </w:tcPr>
          <w:p w:rsidR="00A929D7" w:rsidRPr="00A929D7" w:rsidRDefault="00A929D7" w:rsidP="00067001">
            <w:pPr>
              <w:spacing w:line="276" w:lineRule="auto"/>
              <w:jc w:val="left"/>
              <w:cnfStyle w:val="000000100000" w:firstRow="0" w:lastRow="0" w:firstColumn="0" w:lastColumn="0" w:oddVBand="0" w:evenVBand="0" w:oddHBand="1" w:evenHBand="0" w:firstRowFirstColumn="0" w:firstRowLastColumn="0" w:lastRowFirstColumn="0" w:lastRowLastColumn="0"/>
              <w:rPr>
                <w:color w:val="F2F2F2" w:themeColor="background1" w:themeShade="F2"/>
                <w:sz w:val="18"/>
              </w:rPr>
            </w:pPr>
          </w:p>
        </w:tc>
        <w:tc>
          <w:tcPr>
            <w:tcW w:w="2353" w:type="dxa"/>
            <w:vMerge/>
            <w:tcBorders>
              <w:bottom w:val="single" w:sz="8" w:space="0" w:color="auto"/>
            </w:tcBorders>
            <w:shd w:val="clear" w:color="auto" w:fill="FFFFFF" w:themeFill="background1"/>
            <w:vAlign w:val="center"/>
          </w:tcPr>
          <w:p w:rsidR="00A929D7" w:rsidRPr="00A929D7" w:rsidRDefault="00A929D7" w:rsidP="00067001">
            <w:pPr>
              <w:spacing w:line="276" w:lineRule="auto"/>
              <w:jc w:val="center"/>
              <w:cnfStyle w:val="000000100000" w:firstRow="0" w:lastRow="0" w:firstColumn="0" w:lastColumn="0" w:oddVBand="0" w:evenVBand="0" w:oddHBand="1" w:evenHBand="0" w:firstRowFirstColumn="0" w:firstRowLastColumn="0" w:lastRowFirstColumn="0" w:lastRowLastColumn="0"/>
              <w:rPr>
                <w:color w:val="F2F2F2" w:themeColor="background1" w:themeShade="F2"/>
                <w:sz w:val="18"/>
              </w:rPr>
            </w:pPr>
          </w:p>
        </w:tc>
      </w:tr>
      <w:tr w:rsidR="00EC435E" w:rsidRPr="00A929D7" w:rsidTr="000263F0">
        <w:tc>
          <w:tcPr>
            <w:cnfStyle w:val="001000000000" w:firstRow="0" w:lastRow="0" w:firstColumn="1" w:lastColumn="0" w:oddVBand="0" w:evenVBand="0" w:oddHBand="0" w:evenHBand="0" w:firstRowFirstColumn="0" w:firstRowLastColumn="0" w:lastRowFirstColumn="0" w:lastRowLastColumn="0"/>
            <w:tcW w:w="1418" w:type="dxa"/>
            <w:tcBorders>
              <w:top w:val="single" w:sz="8" w:space="0" w:color="auto"/>
            </w:tcBorders>
            <w:vAlign w:val="center"/>
          </w:tcPr>
          <w:p w:rsidR="00EC435E" w:rsidRPr="00A929D7" w:rsidRDefault="00EC435E" w:rsidP="00067001">
            <w:pPr>
              <w:spacing w:line="276" w:lineRule="auto"/>
              <w:jc w:val="center"/>
              <w:rPr>
                <w:rFonts w:ascii="Courier New" w:hAnsi="Courier New" w:cs="Courier New"/>
                <w:b w:val="0"/>
                <w:sz w:val="18"/>
              </w:rPr>
            </w:pPr>
            <w:r w:rsidRPr="00A929D7">
              <w:rPr>
                <w:rFonts w:ascii="Courier New" w:hAnsi="Courier New" w:cs="Courier New"/>
                <w:b w:val="0"/>
                <w:sz w:val="18"/>
              </w:rPr>
              <w:t>(1, 1)</w:t>
            </w:r>
          </w:p>
        </w:tc>
        <w:tc>
          <w:tcPr>
            <w:tcW w:w="1134" w:type="dxa"/>
            <w:tcBorders>
              <w:top w:val="single" w:sz="8" w:space="0" w:color="auto"/>
            </w:tcBorders>
            <w:vAlign w:val="center"/>
          </w:tcPr>
          <w:p w:rsidR="00EC435E" w:rsidRPr="00A929D7" w:rsidRDefault="00EC435E" w:rsidP="00067001">
            <w:pPr>
              <w:spacing w:line="276" w:lineRule="auto"/>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rPr>
            </w:pPr>
            <w:r w:rsidRPr="00A929D7">
              <w:rPr>
                <w:rFonts w:ascii="Courier New" w:hAnsi="Courier New" w:cs="Courier New"/>
                <w:sz w:val="18"/>
              </w:rPr>
              <w:t>[0, 0]</w:t>
            </w:r>
          </w:p>
        </w:tc>
        <w:tc>
          <w:tcPr>
            <w:tcW w:w="4111" w:type="dxa"/>
            <w:tcBorders>
              <w:top w:val="single" w:sz="8" w:space="0" w:color="auto"/>
            </w:tcBorders>
            <w:vAlign w:val="center"/>
          </w:tcPr>
          <w:p w:rsidR="00EC435E" w:rsidRPr="00A929D7" w:rsidRDefault="00EC435E" w:rsidP="00067001">
            <w:pPr>
              <w:spacing w:line="276" w:lineRule="auto"/>
              <w:jc w:val="left"/>
              <w:cnfStyle w:val="000000000000" w:firstRow="0" w:lastRow="0" w:firstColumn="0" w:lastColumn="0" w:oddVBand="0" w:evenVBand="0" w:oddHBand="0" w:evenHBand="0" w:firstRowFirstColumn="0" w:firstRowLastColumn="0" w:lastRowFirstColumn="0" w:lastRowLastColumn="0"/>
              <w:rPr>
                <w:sz w:val="18"/>
              </w:rPr>
            </w:pPr>
            <w:r w:rsidRPr="00A929D7">
              <w:rPr>
                <w:sz w:val="18"/>
              </w:rPr>
              <w:t>Timestamp of the beginning of the measurement</w:t>
            </w:r>
          </w:p>
        </w:tc>
        <w:tc>
          <w:tcPr>
            <w:tcW w:w="2353" w:type="dxa"/>
            <w:tcBorders>
              <w:top w:val="single" w:sz="8" w:space="0" w:color="auto"/>
            </w:tcBorders>
            <w:vAlign w:val="center"/>
          </w:tcPr>
          <w:p w:rsidR="00EC435E" w:rsidRPr="00A929D7" w:rsidRDefault="00EC435E" w:rsidP="00067001">
            <w:pPr>
              <w:spacing w:line="276" w:lineRule="auto"/>
              <w:jc w:val="center"/>
              <w:cnfStyle w:val="000000000000" w:firstRow="0" w:lastRow="0" w:firstColumn="0" w:lastColumn="0" w:oddVBand="0" w:evenVBand="0" w:oddHBand="0" w:evenHBand="0" w:firstRowFirstColumn="0" w:firstRowLastColumn="0" w:lastRowFirstColumn="0" w:lastRowLastColumn="0"/>
              <w:rPr>
                <w:sz w:val="18"/>
              </w:rPr>
            </w:pPr>
            <w:proofErr w:type="spellStart"/>
            <w:r w:rsidRPr="00A929D7">
              <w:rPr>
                <w:sz w:val="18"/>
              </w:rPr>
              <w:t>yyyy-mm-ddTHH:MM:SS.f</w:t>
            </w:r>
            <w:proofErr w:type="spellEnd"/>
          </w:p>
        </w:tc>
      </w:tr>
      <w:tr w:rsidR="00EC435E" w:rsidRPr="00A929D7" w:rsidTr="00026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rsidR="00EC435E" w:rsidRPr="00A929D7" w:rsidRDefault="00EC435E" w:rsidP="00067001">
            <w:pPr>
              <w:spacing w:line="276" w:lineRule="auto"/>
              <w:jc w:val="center"/>
              <w:rPr>
                <w:rFonts w:ascii="Courier New" w:hAnsi="Courier New" w:cs="Courier New"/>
                <w:b w:val="0"/>
                <w:sz w:val="18"/>
              </w:rPr>
            </w:pPr>
            <w:r w:rsidRPr="00A929D7">
              <w:rPr>
                <w:rFonts w:ascii="Courier New" w:hAnsi="Courier New" w:cs="Courier New"/>
                <w:b w:val="0"/>
                <w:sz w:val="18"/>
              </w:rPr>
              <w:t>(2, 1)</w:t>
            </w:r>
          </w:p>
        </w:tc>
        <w:tc>
          <w:tcPr>
            <w:tcW w:w="1134" w:type="dxa"/>
            <w:vAlign w:val="center"/>
          </w:tcPr>
          <w:p w:rsidR="00EC435E" w:rsidRPr="00A929D7" w:rsidRDefault="00EC435E" w:rsidP="00067001">
            <w:pPr>
              <w:spacing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rPr>
            </w:pPr>
            <w:r w:rsidRPr="00A929D7">
              <w:rPr>
                <w:rFonts w:ascii="Courier New" w:hAnsi="Courier New" w:cs="Courier New"/>
                <w:sz w:val="18"/>
              </w:rPr>
              <w:t>[1, 0]</w:t>
            </w:r>
          </w:p>
        </w:tc>
        <w:tc>
          <w:tcPr>
            <w:tcW w:w="4111" w:type="dxa"/>
            <w:vAlign w:val="center"/>
          </w:tcPr>
          <w:p w:rsidR="00EC435E" w:rsidRPr="00A929D7" w:rsidRDefault="00EC435E" w:rsidP="00067001">
            <w:pPr>
              <w:spacing w:line="276" w:lineRule="auto"/>
              <w:jc w:val="left"/>
              <w:cnfStyle w:val="000000100000" w:firstRow="0" w:lastRow="0" w:firstColumn="0" w:lastColumn="0" w:oddVBand="0" w:evenVBand="0" w:oddHBand="1" w:evenHBand="0" w:firstRowFirstColumn="0" w:firstRowLastColumn="0" w:lastRowFirstColumn="0" w:lastRowLastColumn="0"/>
              <w:rPr>
                <w:sz w:val="18"/>
              </w:rPr>
            </w:pPr>
            <w:r w:rsidRPr="00A929D7">
              <w:rPr>
                <w:sz w:val="18"/>
              </w:rPr>
              <w:t>The integration time of the spectrometer</w:t>
            </w:r>
          </w:p>
        </w:tc>
        <w:tc>
          <w:tcPr>
            <w:tcW w:w="2353" w:type="dxa"/>
            <w:vAlign w:val="center"/>
          </w:tcPr>
          <w:p w:rsidR="00EC435E" w:rsidRPr="00A929D7" w:rsidRDefault="00EC435E" w:rsidP="00067001">
            <w:pPr>
              <w:spacing w:line="276" w:lineRule="auto"/>
              <w:jc w:val="center"/>
              <w:cnfStyle w:val="000000100000" w:firstRow="0" w:lastRow="0" w:firstColumn="0" w:lastColumn="0" w:oddVBand="0" w:evenVBand="0" w:oddHBand="1" w:evenHBand="0" w:firstRowFirstColumn="0" w:firstRowLastColumn="0" w:lastRowFirstColumn="0" w:lastRowLastColumn="0"/>
              <w:rPr>
                <w:sz w:val="18"/>
              </w:rPr>
            </w:pPr>
            <w:r w:rsidRPr="00A929D7">
              <w:rPr>
                <w:sz w:val="18"/>
              </w:rPr>
              <w:t>[</w:t>
            </w:r>
            <w:proofErr w:type="spellStart"/>
            <w:r w:rsidRPr="00A929D7">
              <w:rPr>
                <w:sz w:val="18"/>
              </w:rPr>
              <w:t>ms</w:t>
            </w:r>
            <w:proofErr w:type="spellEnd"/>
            <w:r w:rsidRPr="00A929D7">
              <w:rPr>
                <w:sz w:val="18"/>
              </w:rPr>
              <w:t>]</w:t>
            </w:r>
          </w:p>
        </w:tc>
      </w:tr>
      <w:tr w:rsidR="00EC435E" w:rsidRPr="00A929D7" w:rsidTr="000263F0">
        <w:tc>
          <w:tcPr>
            <w:cnfStyle w:val="001000000000" w:firstRow="0" w:lastRow="0" w:firstColumn="1" w:lastColumn="0" w:oddVBand="0" w:evenVBand="0" w:oddHBand="0" w:evenHBand="0" w:firstRowFirstColumn="0" w:firstRowLastColumn="0" w:lastRowFirstColumn="0" w:lastRowLastColumn="0"/>
            <w:tcW w:w="1418" w:type="dxa"/>
            <w:vAlign w:val="center"/>
          </w:tcPr>
          <w:p w:rsidR="00EC435E" w:rsidRPr="00A929D7" w:rsidRDefault="00EC435E" w:rsidP="00067001">
            <w:pPr>
              <w:spacing w:line="276" w:lineRule="auto"/>
              <w:jc w:val="center"/>
              <w:rPr>
                <w:rFonts w:ascii="Courier New" w:hAnsi="Courier New" w:cs="Courier New"/>
                <w:b w:val="0"/>
                <w:sz w:val="18"/>
              </w:rPr>
            </w:pPr>
            <w:r w:rsidRPr="00A929D7">
              <w:rPr>
                <w:rFonts w:ascii="Courier New" w:hAnsi="Courier New" w:cs="Courier New"/>
                <w:b w:val="0"/>
                <w:sz w:val="18"/>
              </w:rPr>
              <w:t>(3, 1)</w:t>
            </w:r>
          </w:p>
        </w:tc>
        <w:tc>
          <w:tcPr>
            <w:tcW w:w="1134" w:type="dxa"/>
            <w:vAlign w:val="center"/>
          </w:tcPr>
          <w:p w:rsidR="00EC435E" w:rsidRPr="00A929D7" w:rsidRDefault="00EC435E" w:rsidP="00067001">
            <w:pPr>
              <w:spacing w:line="276" w:lineRule="auto"/>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rPr>
            </w:pPr>
            <w:r w:rsidRPr="00A929D7">
              <w:rPr>
                <w:rFonts w:ascii="Courier New" w:hAnsi="Courier New" w:cs="Courier New"/>
                <w:sz w:val="18"/>
              </w:rPr>
              <w:t>[2, 0]</w:t>
            </w:r>
          </w:p>
        </w:tc>
        <w:tc>
          <w:tcPr>
            <w:tcW w:w="4111" w:type="dxa"/>
            <w:vAlign w:val="center"/>
          </w:tcPr>
          <w:p w:rsidR="00EC435E" w:rsidRPr="00A929D7" w:rsidRDefault="00EC435E" w:rsidP="00067001">
            <w:pPr>
              <w:spacing w:line="276" w:lineRule="auto"/>
              <w:jc w:val="left"/>
              <w:cnfStyle w:val="000000000000" w:firstRow="0" w:lastRow="0" w:firstColumn="0" w:lastColumn="0" w:oddVBand="0" w:evenVBand="0" w:oddHBand="0" w:evenHBand="0" w:firstRowFirstColumn="0" w:firstRowLastColumn="0" w:lastRowFirstColumn="0" w:lastRowLastColumn="0"/>
              <w:rPr>
                <w:sz w:val="18"/>
              </w:rPr>
            </w:pPr>
            <w:r w:rsidRPr="00A929D7">
              <w:rPr>
                <w:sz w:val="18"/>
              </w:rPr>
              <w:t>The number of averages for each viewing angle</w:t>
            </w:r>
          </w:p>
        </w:tc>
        <w:tc>
          <w:tcPr>
            <w:tcW w:w="2353" w:type="dxa"/>
            <w:vAlign w:val="center"/>
          </w:tcPr>
          <w:p w:rsidR="00EC435E" w:rsidRPr="00A929D7" w:rsidRDefault="00EC435E" w:rsidP="00067001">
            <w:pPr>
              <w:spacing w:line="276" w:lineRule="auto"/>
              <w:jc w:val="center"/>
              <w:cnfStyle w:val="000000000000" w:firstRow="0" w:lastRow="0" w:firstColumn="0" w:lastColumn="0" w:oddVBand="0" w:evenVBand="0" w:oddHBand="0" w:evenHBand="0" w:firstRowFirstColumn="0" w:firstRowLastColumn="0" w:lastRowFirstColumn="0" w:lastRowLastColumn="0"/>
              <w:rPr>
                <w:sz w:val="18"/>
              </w:rPr>
            </w:pPr>
            <w:r w:rsidRPr="00A929D7">
              <w:rPr>
                <w:sz w:val="18"/>
              </w:rPr>
              <w:t>[#]</w:t>
            </w:r>
          </w:p>
        </w:tc>
      </w:tr>
      <w:tr w:rsidR="00EC435E" w:rsidRPr="00A929D7" w:rsidTr="00026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rsidR="00EC435E" w:rsidRPr="00A929D7" w:rsidRDefault="00EC435E" w:rsidP="00067001">
            <w:pPr>
              <w:spacing w:line="276" w:lineRule="auto"/>
              <w:jc w:val="center"/>
              <w:rPr>
                <w:rFonts w:ascii="Courier New" w:hAnsi="Courier New" w:cs="Courier New"/>
                <w:b w:val="0"/>
                <w:sz w:val="18"/>
              </w:rPr>
            </w:pPr>
            <w:r w:rsidRPr="00A929D7">
              <w:rPr>
                <w:rFonts w:ascii="Courier New" w:hAnsi="Courier New" w:cs="Courier New"/>
                <w:b w:val="0"/>
                <w:sz w:val="18"/>
              </w:rPr>
              <w:t>(3:M, 1)</w:t>
            </w:r>
          </w:p>
        </w:tc>
        <w:tc>
          <w:tcPr>
            <w:tcW w:w="1134" w:type="dxa"/>
            <w:vAlign w:val="center"/>
          </w:tcPr>
          <w:p w:rsidR="00EC435E" w:rsidRPr="00A929D7" w:rsidRDefault="00EC435E" w:rsidP="00067001">
            <w:pPr>
              <w:spacing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rPr>
            </w:pPr>
            <w:r w:rsidRPr="00A929D7">
              <w:rPr>
                <w:rFonts w:ascii="Courier New" w:hAnsi="Courier New" w:cs="Courier New"/>
                <w:sz w:val="18"/>
              </w:rPr>
              <w:t>[2:, 0]</w:t>
            </w:r>
          </w:p>
        </w:tc>
        <w:tc>
          <w:tcPr>
            <w:tcW w:w="4111" w:type="dxa"/>
            <w:vAlign w:val="center"/>
          </w:tcPr>
          <w:p w:rsidR="00EC435E" w:rsidRPr="00A929D7" w:rsidRDefault="00EC435E" w:rsidP="00067001">
            <w:pPr>
              <w:spacing w:line="276" w:lineRule="auto"/>
              <w:jc w:val="left"/>
              <w:cnfStyle w:val="000000100000" w:firstRow="0" w:lastRow="0" w:firstColumn="0" w:lastColumn="0" w:oddVBand="0" w:evenVBand="0" w:oddHBand="1" w:evenHBand="0" w:firstRowFirstColumn="0" w:firstRowLastColumn="0" w:lastRowFirstColumn="0" w:lastRowLastColumn="0"/>
              <w:rPr>
                <w:sz w:val="18"/>
              </w:rPr>
            </w:pPr>
            <w:r w:rsidRPr="00A929D7">
              <w:rPr>
                <w:sz w:val="18"/>
              </w:rPr>
              <w:t xml:space="preserve">The elapsed time since the first spectra </w:t>
            </w:r>
            <w:r w:rsidR="000263F0">
              <w:rPr>
                <w:sz w:val="18"/>
              </w:rPr>
              <w:t xml:space="preserve">were </w:t>
            </w:r>
            <w:r w:rsidRPr="00A929D7">
              <w:rPr>
                <w:sz w:val="18"/>
              </w:rPr>
              <w:t>taken</w:t>
            </w:r>
          </w:p>
        </w:tc>
        <w:tc>
          <w:tcPr>
            <w:tcW w:w="2353" w:type="dxa"/>
            <w:vAlign w:val="center"/>
          </w:tcPr>
          <w:p w:rsidR="00EC435E" w:rsidRPr="00A929D7" w:rsidRDefault="00EC435E" w:rsidP="00067001">
            <w:pPr>
              <w:spacing w:line="276" w:lineRule="auto"/>
              <w:jc w:val="center"/>
              <w:cnfStyle w:val="000000100000" w:firstRow="0" w:lastRow="0" w:firstColumn="0" w:lastColumn="0" w:oddVBand="0" w:evenVBand="0" w:oddHBand="1" w:evenHBand="0" w:firstRowFirstColumn="0" w:firstRowLastColumn="0" w:lastRowFirstColumn="0" w:lastRowLastColumn="0"/>
              <w:rPr>
                <w:sz w:val="18"/>
              </w:rPr>
            </w:pPr>
            <w:r w:rsidRPr="00A929D7">
              <w:rPr>
                <w:sz w:val="18"/>
              </w:rPr>
              <w:t>[s]</w:t>
            </w:r>
          </w:p>
        </w:tc>
      </w:tr>
      <w:tr w:rsidR="00EC435E" w:rsidRPr="00A929D7" w:rsidTr="000263F0">
        <w:tc>
          <w:tcPr>
            <w:cnfStyle w:val="001000000000" w:firstRow="0" w:lastRow="0" w:firstColumn="1" w:lastColumn="0" w:oddVBand="0" w:evenVBand="0" w:oddHBand="0" w:evenHBand="0" w:firstRowFirstColumn="0" w:firstRowLastColumn="0" w:lastRowFirstColumn="0" w:lastRowLastColumn="0"/>
            <w:tcW w:w="1418" w:type="dxa"/>
            <w:vAlign w:val="center"/>
          </w:tcPr>
          <w:p w:rsidR="00EC435E" w:rsidRPr="00A929D7" w:rsidRDefault="00EC435E" w:rsidP="00067001">
            <w:pPr>
              <w:spacing w:line="276" w:lineRule="auto"/>
              <w:jc w:val="center"/>
              <w:rPr>
                <w:rFonts w:ascii="Courier New" w:hAnsi="Courier New" w:cs="Courier New"/>
                <w:b w:val="0"/>
                <w:sz w:val="18"/>
              </w:rPr>
            </w:pPr>
            <w:r w:rsidRPr="00A929D7">
              <w:rPr>
                <w:rFonts w:ascii="Courier New" w:hAnsi="Courier New" w:cs="Courier New"/>
                <w:b w:val="0"/>
                <w:sz w:val="18"/>
              </w:rPr>
              <w:t>(3:M, 2)</w:t>
            </w:r>
          </w:p>
        </w:tc>
        <w:tc>
          <w:tcPr>
            <w:tcW w:w="1134" w:type="dxa"/>
            <w:vAlign w:val="center"/>
          </w:tcPr>
          <w:p w:rsidR="00EC435E" w:rsidRPr="00A929D7" w:rsidRDefault="00EC435E" w:rsidP="00067001">
            <w:pPr>
              <w:spacing w:line="276" w:lineRule="auto"/>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rPr>
            </w:pPr>
            <w:r w:rsidRPr="00A929D7">
              <w:rPr>
                <w:rFonts w:ascii="Courier New" w:hAnsi="Courier New" w:cs="Courier New"/>
                <w:sz w:val="18"/>
              </w:rPr>
              <w:t>[2:, 1]</w:t>
            </w:r>
          </w:p>
        </w:tc>
        <w:tc>
          <w:tcPr>
            <w:tcW w:w="4111" w:type="dxa"/>
            <w:vAlign w:val="center"/>
          </w:tcPr>
          <w:p w:rsidR="00EC435E" w:rsidRPr="00A929D7" w:rsidRDefault="00EC435E" w:rsidP="00067001">
            <w:pPr>
              <w:spacing w:line="276" w:lineRule="auto"/>
              <w:jc w:val="left"/>
              <w:cnfStyle w:val="000000000000" w:firstRow="0" w:lastRow="0" w:firstColumn="0" w:lastColumn="0" w:oddVBand="0" w:evenVBand="0" w:oddHBand="0" w:evenHBand="0" w:firstRowFirstColumn="0" w:firstRowLastColumn="0" w:lastRowFirstColumn="0" w:lastRowLastColumn="0"/>
              <w:rPr>
                <w:sz w:val="18"/>
              </w:rPr>
            </w:pPr>
            <w:r w:rsidRPr="00A929D7">
              <w:rPr>
                <w:sz w:val="18"/>
              </w:rPr>
              <w:t>The sampled viewing angles</w:t>
            </w:r>
          </w:p>
        </w:tc>
        <w:tc>
          <w:tcPr>
            <w:tcW w:w="2353" w:type="dxa"/>
            <w:vAlign w:val="center"/>
          </w:tcPr>
          <w:p w:rsidR="00EC435E" w:rsidRPr="00A929D7" w:rsidRDefault="00EC435E" w:rsidP="00067001">
            <w:pPr>
              <w:spacing w:line="276" w:lineRule="auto"/>
              <w:jc w:val="center"/>
              <w:cnfStyle w:val="000000000000" w:firstRow="0" w:lastRow="0" w:firstColumn="0" w:lastColumn="0" w:oddVBand="0" w:evenVBand="0" w:oddHBand="0" w:evenHBand="0" w:firstRowFirstColumn="0" w:firstRowLastColumn="0" w:lastRowFirstColumn="0" w:lastRowLastColumn="0"/>
              <w:rPr>
                <w:sz w:val="18"/>
              </w:rPr>
            </w:pPr>
            <w:r w:rsidRPr="00A929D7">
              <w:rPr>
                <w:sz w:val="18"/>
              </w:rPr>
              <w:t>[°]</w:t>
            </w:r>
          </w:p>
        </w:tc>
      </w:tr>
      <w:tr w:rsidR="00EC435E" w:rsidRPr="00A929D7" w:rsidTr="00026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rsidR="00EC435E" w:rsidRPr="00A929D7" w:rsidRDefault="00EC435E" w:rsidP="00067001">
            <w:pPr>
              <w:spacing w:line="276" w:lineRule="auto"/>
              <w:jc w:val="center"/>
              <w:rPr>
                <w:rFonts w:ascii="Courier New" w:hAnsi="Courier New" w:cs="Courier New"/>
                <w:b w:val="0"/>
                <w:sz w:val="18"/>
              </w:rPr>
            </w:pPr>
            <w:r w:rsidRPr="00A929D7">
              <w:rPr>
                <w:rFonts w:ascii="Courier New" w:hAnsi="Courier New" w:cs="Courier New"/>
                <w:b w:val="0"/>
                <w:sz w:val="18"/>
              </w:rPr>
              <w:t>(1,3:N)</w:t>
            </w:r>
          </w:p>
        </w:tc>
        <w:tc>
          <w:tcPr>
            <w:tcW w:w="1134" w:type="dxa"/>
            <w:vAlign w:val="center"/>
          </w:tcPr>
          <w:p w:rsidR="00EC435E" w:rsidRPr="00A929D7" w:rsidRDefault="00EC435E" w:rsidP="00067001">
            <w:pPr>
              <w:spacing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rPr>
            </w:pPr>
            <w:r w:rsidRPr="00A929D7">
              <w:rPr>
                <w:rFonts w:ascii="Courier New" w:hAnsi="Courier New" w:cs="Courier New"/>
                <w:sz w:val="18"/>
              </w:rPr>
              <w:t>[0, 2:]</w:t>
            </w:r>
          </w:p>
        </w:tc>
        <w:tc>
          <w:tcPr>
            <w:tcW w:w="4111" w:type="dxa"/>
            <w:vAlign w:val="center"/>
          </w:tcPr>
          <w:p w:rsidR="00EC435E" w:rsidRPr="00A929D7" w:rsidRDefault="00EC435E" w:rsidP="00067001">
            <w:pPr>
              <w:spacing w:line="276" w:lineRule="auto"/>
              <w:jc w:val="left"/>
              <w:cnfStyle w:val="000000100000" w:firstRow="0" w:lastRow="0" w:firstColumn="0" w:lastColumn="0" w:oddVBand="0" w:evenVBand="0" w:oddHBand="1" w:evenHBand="0" w:firstRowFirstColumn="0" w:firstRowLastColumn="0" w:lastRowFirstColumn="0" w:lastRowLastColumn="0"/>
              <w:rPr>
                <w:sz w:val="18"/>
              </w:rPr>
            </w:pPr>
            <w:r w:rsidRPr="00A929D7">
              <w:rPr>
                <w:sz w:val="18"/>
              </w:rPr>
              <w:t>The measured wavelengths</w:t>
            </w:r>
          </w:p>
        </w:tc>
        <w:tc>
          <w:tcPr>
            <w:tcW w:w="2353" w:type="dxa"/>
            <w:vAlign w:val="center"/>
          </w:tcPr>
          <w:p w:rsidR="00EC435E" w:rsidRPr="00A929D7" w:rsidRDefault="00EC435E" w:rsidP="00067001">
            <w:pPr>
              <w:spacing w:line="276" w:lineRule="auto"/>
              <w:jc w:val="center"/>
              <w:cnfStyle w:val="000000100000" w:firstRow="0" w:lastRow="0" w:firstColumn="0" w:lastColumn="0" w:oddVBand="0" w:evenVBand="0" w:oddHBand="1" w:evenHBand="0" w:firstRowFirstColumn="0" w:firstRowLastColumn="0" w:lastRowFirstColumn="0" w:lastRowLastColumn="0"/>
              <w:rPr>
                <w:sz w:val="18"/>
              </w:rPr>
            </w:pPr>
            <w:r w:rsidRPr="00A929D7">
              <w:rPr>
                <w:sz w:val="18"/>
              </w:rPr>
              <w:t>[nm]</w:t>
            </w:r>
          </w:p>
        </w:tc>
      </w:tr>
      <w:tr w:rsidR="00EC435E" w:rsidRPr="00A929D7" w:rsidTr="000263F0">
        <w:tc>
          <w:tcPr>
            <w:cnfStyle w:val="001000000000" w:firstRow="0" w:lastRow="0" w:firstColumn="1" w:lastColumn="0" w:oddVBand="0" w:evenVBand="0" w:oddHBand="0" w:evenHBand="0" w:firstRowFirstColumn="0" w:firstRowLastColumn="0" w:lastRowFirstColumn="0" w:lastRowLastColumn="0"/>
            <w:tcW w:w="1418" w:type="dxa"/>
            <w:vAlign w:val="center"/>
          </w:tcPr>
          <w:p w:rsidR="00EC435E" w:rsidRPr="00A929D7" w:rsidRDefault="00EC435E" w:rsidP="00067001">
            <w:pPr>
              <w:spacing w:line="276" w:lineRule="auto"/>
              <w:jc w:val="center"/>
              <w:rPr>
                <w:rFonts w:ascii="Courier New" w:hAnsi="Courier New" w:cs="Courier New"/>
                <w:b w:val="0"/>
                <w:sz w:val="18"/>
              </w:rPr>
            </w:pPr>
            <w:r w:rsidRPr="00A929D7">
              <w:rPr>
                <w:rFonts w:ascii="Courier New" w:hAnsi="Courier New" w:cs="Courier New"/>
                <w:b w:val="0"/>
                <w:sz w:val="18"/>
              </w:rPr>
              <w:t>(2, 3:N)</w:t>
            </w:r>
          </w:p>
        </w:tc>
        <w:tc>
          <w:tcPr>
            <w:tcW w:w="1134" w:type="dxa"/>
            <w:vAlign w:val="center"/>
          </w:tcPr>
          <w:p w:rsidR="00EC435E" w:rsidRPr="00A929D7" w:rsidRDefault="00EC435E" w:rsidP="00067001">
            <w:pPr>
              <w:spacing w:line="276" w:lineRule="auto"/>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rPr>
            </w:pPr>
            <w:r w:rsidRPr="00A929D7">
              <w:rPr>
                <w:rFonts w:ascii="Courier New" w:hAnsi="Courier New" w:cs="Courier New"/>
                <w:sz w:val="18"/>
              </w:rPr>
              <w:t>[1, 2:]</w:t>
            </w:r>
          </w:p>
        </w:tc>
        <w:tc>
          <w:tcPr>
            <w:tcW w:w="4111" w:type="dxa"/>
            <w:vAlign w:val="center"/>
          </w:tcPr>
          <w:p w:rsidR="00EC435E" w:rsidRPr="00A929D7" w:rsidRDefault="00EC435E" w:rsidP="00067001">
            <w:pPr>
              <w:spacing w:line="276" w:lineRule="auto"/>
              <w:jc w:val="left"/>
              <w:cnfStyle w:val="000000000000" w:firstRow="0" w:lastRow="0" w:firstColumn="0" w:lastColumn="0" w:oddVBand="0" w:evenVBand="0" w:oddHBand="0" w:evenHBand="0" w:firstRowFirstColumn="0" w:firstRowLastColumn="0" w:lastRowFirstColumn="0" w:lastRowLastColumn="0"/>
              <w:rPr>
                <w:sz w:val="18"/>
              </w:rPr>
            </w:pPr>
            <w:r w:rsidRPr="00A929D7">
              <w:rPr>
                <w:sz w:val="18"/>
              </w:rPr>
              <w:t>The dark spectrum</w:t>
            </w:r>
          </w:p>
        </w:tc>
        <w:tc>
          <w:tcPr>
            <w:tcW w:w="2353" w:type="dxa"/>
            <w:vAlign w:val="center"/>
          </w:tcPr>
          <w:p w:rsidR="00EC435E" w:rsidRPr="00A929D7" w:rsidRDefault="00EC435E" w:rsidP="00067001">
            <w:pPr>
              <w:spacing w:line="276" w:lineRule="auto"/>
              <w:jc w:val="center"/>
              <w:cnfStyle w:val="000000000000" w:firstRow="0" w:lastRow="0" w:firstColumn="0" w:lastColumn="0" w:oddVBand="0" w:evenVBand="0" w:oddHBand="0" w:evenHBand="0" w:firstRowFirstColumn="0" w:firstRowLastColumn="0" w:lastRowFirstColumn="0" w:lastRowLastColumn="0"/>
              <w:rPr>
                <w:sz w:val="18"/>
              </w:rPr>
            </w:pPr>
            <w:r w:rsidRPr="00A929D7">
              <w:rPr>
                <w:sz w:val="18"/>
              </w:rPr>
              <w:t>[counts]</w:t>
            </w:r>
          </w:p>
        </w:tc>
      </w:tr>
      <w:tr w:rsidR="00EC435E" w:rsidRPr="00A929D7" w:rsidTr="00026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bottom w:val="single" w:sz="8" w:space="0" w:color="auto"/>
            </w:tcBorders>
            <w:vAlign w:val="center"/>
          </w:tcPr>
          <w:p w:rsidR="00EC435E" w:rsidRPr="00A929D7" w:rsidRDefault="00EC435E" w:rsidP="00067001">
            <w:pPr>
              <w:spacing w:line="276" w:lineRule="auto"/>
              <w:jc w:val="center"/>
              <w:rPr>
                <w:rFonts w:ascii="Courier New" w:hAnsi="Courier New" w:cs="Courier New"/>
                <w:b w:val="0"/>
                <w:sz w:val="18"/>
              </w:rPr>
            </w:pPr>
            <w:r w:rsidRPr="00A929D7">
              <w:rPr>
                <w:rFonts w:ascii="Courier New" w:hAnsi="Courier New" w:cs="Courier New"/>
                <w:b w:val="0"/>
                <w:sz w:val="18"/>
              </w:rPr>
              <w:t>(2:M, 3:N)</w:t>
            </w:r>
          </w:p>
        </w:tc>
        <w:tc>
          <w:tcPr>
            <w:tcW w:w="1134" w:type="dxa"/>
            <w:tcBorders>
              <w:bottom w:val="single" w:sz="8" w:space="0" w:color="auto"/>
            </w:tcBorders>
            <w:vAlign w:val="center"/>
          </w:tcPr>
          <w:p w:rsidR="00EC435E" w:rsidRPr="00A929D7" w:rsidRDefault="00EC435E" w:rsidP="00067001">
            <w:pPr>
              <w:spacing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rPr>
            </w:pPr>
            <w:r w:rsidRPr="00A929D7">
              <w:rPr>
                <w:rFonts w:ascii="Courier New" w:hAnsi="Courier New" w:cs="Courier New"/>
                <w:sz w:val="18"/>
              </w:rPr>
              <w:t>[2:, 2:]</w:t>
            </w:r>
          </w:p>
        </w:tc>
        <w:tc>
          <w:tcPr>
            <w:tcW w:w="4111" w:type="dxa"/>
            <w:tcBorders>
              <w:bottom w:val="single" w:sz="8" w:space="0" w:color="auto"/>
            </w:tcBorders>
            <w:vAlign w:val="center"/>
          </w:tcPr>
          <w:p w:rsidR="00EC435E" w:rsidRPr="00A929D7" w:rsidRDefault="00EC435E" w:rsidP="00067001">
            <w:pPr>
              <w:spacing w:line="276" w:lineRule="auto"/>
              <w:jc w:val="left"/>
              <w:cnfStyle w:val="000000100000" w:firstRow="0" w:lastRow="0" w:firstColumn="0" w:lastColumn="0" w:oddVBand="0" w:evenVBand="0" w:oddHBand="1" w:evenHBand="0" w:firstRowFirstColumn="0" w:firstRowLastColumn="0" w:lastRowFirstColumn="0" w:lastRowLastColumn="0"/>
              <w:rPr>
                <w:sz w:val="18"/>
              </w:rPr>
            </w:pPr>
            <w:r w:rsidRPr="00A929D7">
              <w:rPr>
                <w:sz w:val="18"/>
              </w:rPr>
              <w:t>The measured spectrum</w:t>
            </w:r>
          </w:p>
        </w:tc>
        <w:tc>
          <w:tcPr>
            <w:tcW w:w="2353" w:type="dxa"/>
            <w:tcBorders>
              <w:bottom w:val="single" w:sz="8" w:space="0" w:color="auto"/>
            </w:tcBorders>
            <w:vAlign w:val="center"/>
          </w:tcPr>
          <w:p w:rsidR="00EC435E" w:rsidRPr="00A929D7" w:rsidRDefault="00EC435E" w:rsidP="00067001">
            <w:pPr>
              <w:spacing w:line="276" w:lineRule="auto"/>
              <w:jc w:val="center"/>
              <w:cnfStyle w:val="000000100000" w:firstRow="0" w:lastRow="0" w:firstColumn="0" w:lastColumn="0" w:oddVBand="0" w:evenVBand="0" w:oddHBand="1" w:evenHBand="0" w:firstRowFirstColumn="0" w:firstRowLastColumn="0" w:lastRowFirstColumn="0" w:lastRowLastColumn="0"/>
              <w:rPr>
                <w:sz w:val="18"/>
              </w:rPr>
            </w:pPr>
            <w:r w:rsidRPr="00A929D7">
              <w:rPr>
                <w:sz w:val="18"/>
              </w:rPr>
              <w:t>[counts]</w:t>
            </w:r>
          </w:p>
        </w:tc>
      </w:tr>
    </w:tbl>
    <w:p w:rsidR="009509FA" w:rsidRDefault="009509FA" w:rsidP="009509FA"/>
    <w:p w:rsidR="00306325" w:rsidRDefault="0093066D" w:rsidP="009509FA">
      <w:pPr>
        <w:pStyle w:val="Heading2"/>
      </w:pPr>
      <w:r w:rsidRPr="009509FA">
        <w:t>Hardware</w:t>
      </w:r>
    </w:p>
    <w:p w:rsidR="00306325" w:rsidRDefault="0093066D" w:rsidP="00067001">
      <w:pPr>
        <w:spacing w:line="276" w:lineRule="auto"/>
      </w:pPr>
      <w:r>
        <w:t xml:space="preserve">The </w:t>
      </w:r>
      <w:proofErr w:type="spellStart"/>
      <w:r w:rsidR="00BF1A16">
        <w:t>g</w:t>
      </w:r>
      <w:r w:rsidR="00BE42E0" w:rsidRPr="00BF1A16">
        <w:t>o</w:t>
      </w:r>
      <w:r w:rsidR="00BF1A16" w:rsidRPr="00BF1A16">
        <w:t>n</w:t>
      </w:r>
      <w:r w:rsidR="00BE42E0" w:rsidRPr="00BF1A16">
        <w:t>iospectrometer</w:t>
      </w:r>
      <w:proofErr w:type="spellEnd"/>
      <w:r w:rsidR="00BF1A16">
        <w:rPr>
          <w:rStyle w:val="Emphasis"/>
        </w:rPr>
        <w:t xml:space="preserve"> </w:t>
      </w:r>
      <w:r w:rsidR="00BF1A16" w:rsidRPr="00BF1A16">
        <w:t>program</w:t>
      </w:r>
      <w:r w:rsidR="00BE42E0">
        <w:t xml:space="preserve"> </w:t>
      </w:r>
      <w:proofErr w:type="gramStart"/>
      <w:r w:rsidR="00BE42E0">
        <w:t>is built</w:t>
      </w:r>
      <w:proofErr w:type="gramEnd"/>
      <w:r w:rsidR="00BE42E0">
        <w:t xml:space="preserve"> with an Ocean Optics Flame-S USB-spectrometer, an Arduino UNO, two </w:t>
      </w:r>
      <w:proofErr w:type="spellStart"/>
      <w:r w:rsidR="00CD486A">
        <w:t>Big</w:t>
      </w:r>
      <w:r w:rsidR="00BE42E0">
        <w:t>EasyDriver</w:t>
      </w:r>
      <w:r w:rsidR="00CD486A">
        <w:t>s</w:t>
      </w:r>
      <w:proofErr w:type="spellEnd"/>
      <w:r w:rsidR="00BE42E0">
        <w:t xml:space="preserve"> stepper motor drivers, and two (200 steps/360°) stepper motors. A </w:t>
      </w:r>
      <w:proofErr w:type="spellStart"/>
      <w:r w:rsidR="00BE42E0">
        <w:t>Thorlabs</w:t>
      </w:r>
      <w:proofErr w:type="spellEnd"/>
      <w:r w:rsidR="00BE42E0">
        <w:t xml:space="preserve"> F230SMA-A collimating lens that delivers the light through an Ocean Optics optical fiber to the spectrometer, collects the emission.</w:t>
      </w:r>
    </w:p>
    <w:p w:rsidR="00BE42E0" w:rsidRDefault="00BE42E0" w:rsidP="00067001">
      <w:pPr>
        <w:spacing w:line="276" w:lineRule="auto"/>
      </w:pPr>
      <w:r>
        <w:t xml:space="preserve">The connection jig is 3D-printed and a spring loading ensures electric contact and a stable position device. </w:t>
      </w:r>
      <w:r w:rsidR="000263F0">
        <w:t>T</w:t>
      </w:r>
      <w:r>
        <w:t>o have good temperature stability</w:t>
      </w:r>
      <w:r w:rsidR="000263F0">
        <w:t>,</w:t>
      </w:r>
      <w:r>
        <w:t xml:space="preserve"> </w:t>
      </w:r>
      <w:proofErr w:type="gramStart"/>
      <w:r>
        <w:t>it is also good to use the spring-loaded-coupler for the thermal stage</w:t>
      </w:r>
      <w:proofErr w:type="gramEnd"/>
      <w:r>
        <w:t xml:space="preserve">, </w:t>
      </w:r>
      <w:proofErr w:type="gramStart"/>
      <w:r>
        <w:t>even it is not used</w:t>
      </w:r>
      <w:proofErr w:type="gramEnd"/>
      <w:r>
        <w:t xml:space="preserve">. Pull the bolt(s) out and insert the </w:t>
      </w:r>
      <w:proofErr w:type="spellStart"/>
      <w:r>
        <w:t>McScience</w:t>
      </w:r>
      <w:proofErr w:type="spellEnd"/>
      <w:r>
        <w:t>-style device—corner down—at the front.</w:t>
      </w:r>
    </w:p>
    <w:p w:rsidR="00BE42E0" w:rsidRDefault="00BE42E0" w:rsidP="00067001">
      <w:pPr>
        <w:spacing w:line="276" w:lineRule="auto"/>
      </w:pPr>
      <w:r>
        <w:lastRenderedPageBreak/>
        <w:t>Both the s</w:t>
      </w:r>
      <w:r w:rsidR="008357DE">
        <w:t>pectrometer and the Arduino UNO</w:t>
      </w:r>
      <w:r>
        <w:t xml:space="preserve"> </w:t>
      </w:r>
      <w:proofErr w:type="gramStart"/>
      <w:r w:rsidR="00CD486A">
        <w:t>are control</w:t>
      </w:r>
      <w:r w:rsidR="00BF1A16">
        <w:t>led</w:t>
      </w:r>
      <w:proofErr w:type="gramEnd"/>
      <w:r w:rsidR="00CD486A">
        <w:t xml:space="preserve"> through a </w:t>
      </w:r>
      <w:proofErr w:type="spellStart"/>
      <w:r w:rsidR="00CD486A">
        <w:t>Pyhton</w:t>
      </w:r>
      <w:proofErr w:type="spellEnd"/>
      <w:r w:rsidR="00CD486A">
        <w:t xml:space="preserve">-based program. The spectrometer </w:t>
      </w:r>
      <w:proofErr w:type="gramStart"/>
      <w:r w:rsidR="00CD486A">
        <w:t>is controlled</w:t>
      </w:r>
      <w:proofErr w:type="gramEnd"/>
      <w:r w:rsidR="00CD486A">
        <w:t xml:space="preserve"> with the Ocean Optics drivers through the </w:t>
      </w:r>
      <w:r w:rsidR="00CD486A" w:rsidRPr="00BF1A16">
        <w:rPr>
          <w:rFonts w:ascii="Courier New" w:hAnsi="Courier New" w:cs="Courier New"/>
        </w:rPr>
        <w:t>python-</w:t>
      </w:r>
      <w:proofErr w:type="spellStart"/>
      <w:r w:rsidR="00CD486A" w:rsidRPr="00BF1A16">
        <w:rPr>
          <w:rFonts w:ascii="Courier New" w:hAnsi="Courier New" w:cs="Courier New"/>
        </w:rPr>
        <w:t>seabreeze</w:t>
      </w:r>
      <w:proofErr w:type="spellEnd"/>
      <w:r w:rsidR="00CD486A">
        <w:rPr>
          <w:rStyle w:val="FootnoteReference"/>
        </w:rPr>
        <w:footnoteReference w:id="6"/>
      </w:r>
      <w:r w:rsidR="00CD486A">
        <w:t xml:space="preserve"> library. The Arduino UNO communicates with the </w:t>
      </w:r>
      <w:proofErr w:type="spellStart"/>
      <w:r w:rsidR="00CD486A">
        <w:t>BigEasyDrivers</w:t>
      </w:r>
      <w:proofErr w:type="spellEnd"/>
      <w:r w:rsidR="00CD486A">
        <w:t>. The library</w:t>
      </w:r>
      <w:r w:rsidR="00BF1A16">
        <w:t xml:space="preserve"> that</w:t>
      </w:r>
      <w:r w:rsidR="00CD486A">
        <w:t xml:space="preserve"> wraps </w:t>
      </w:r>
      <w:r w:rsidR="00BF1A16">
        <w:t xml:space="preserve">up </w:t>
      </w:r>
      <w:r w:rsidR="00CD486A">
        <w:t xml:space="preserve">everything </w:t>
      </w:r>
      <w:proofErr w:type="gramStart"/>
      <w:r w:rsidR="00CD486A">
        <w:t>is called</w:t>
      </w:r>
      <w:proofErr w:type="gramEnd"/>
      <w:r w:rsidR="00CD486A">
        <w:t xml:space="preserve"> </w:t>
      </w:r>
      <w:proofErr w:type="spellStart"/>
      <w:r w:rsidR="00CD486A">
        <w:t>pyGoniospectrometer</w:t>
      </w:r>
      <w:proofErr w:type="spellEnd"/>
      <w:r w:rsidR="00CD486A">
        <w:t xml:space="preserve"> and can be </w:t>
      </w:r>
      <w:r w:rsidR="00BF1A16">
        <w:t>foun</w:t>
      </w:r>
      <w:r w:rsidR="00586600">
        <w:t>d</w:t>
      </w:r>
      <w:r w:rsidR="00BF1A16">
        <w:t xml:space="preserve"> under </w:t>
      </w:r>
      <w:r w:rsidR="00586600">
        <w:t>“</w:t>
      </w:r>
      <w:r w:rsidR="00BF1A16" w:rsidRPr="00BF1A16">
        <w:rPr>
          <w:rFonts w:ascii="Courier New" w:hAnsi="Courier New" w:cs="Courier New"/>
        </w:rPr>
        <w:t>Python Scripts/</w:t>
      </w:r>
      <w:r w:rsidR="00586600">
        <w:rPr>
          <w:rFonts w:ascii="Courier New" w:hAnsi="Courier New" w:cs="Courier New"/>
        </w:rPr>
        <w:t xml:space="preserve"> </w:t>
      </w:r>
      <w:proofErr w:type="spellStart"/>
      <w:r w:rsidR="00BF1A16" w:rsidRPr="00BF1A16">
        <w:rPr>
          <w:rFonts w:ascii="Courier New" w:hAnsi="Courier New" w:cs="Courier New"/>
        </w:rPr>
        <w:t>PyGoniospectrometer</w:t>
      </w:r>
      <w:proofErr w:type="spellEnd"/>
      <w:r w:rsidR="00586600">
        <w:rPr>
          <w:rFonts w:ascii="Courier New" w:hAnsi="Courier New" w:cs="Courier New"/>
        </w:rPr>
        <w:t>”</w:t>
      </w:r>
      <w:r w:rsidR="00CD486A">
        <w:t>.</w:t>
      </w:r>
      <w:bookmarkStart w:id="0" w:name="_GoBack"/>
      <w:bookmarkEnd w:id="0"/>
    </w:p>
    <w:p w:rsidR="00BF1A16" w:rsidRDefault="00BF1A16" w:rsidP="00067001">
      <w:pPr>
        <w:spacing w:line="276" w:lineRule="auto"/>
      </w:pPr>
      <w:r>
        <w:t>The IV logger and PID also run under Python-based programs.</w:t>
      </w:r>
    </w:p>
    <w:p w:rsidR="00BF1A16" w:rsidRDefault="00BF1A16" w:rsidP="009509FA">
      <w:pPr>
        <w:pStyle w:val="Heading2"/>
      </w:pPr>
      <w:r>
        <w:t>Limitations</w:t>
      </w:r>
    </w:p>
    <w:p w:rsidR="00BF1A16" w:rsidRDefault="00BF1A16" w:rsidP="00067001">
      <w:pPr>
        <w:pStyle w:val="ListParagraph"/>
        <w:numPr>
          <w:ilvl w:val="0"/>
          <w:numId w:val="8"/>
        </w:numPr>
        <w:spacing w:line="276" w:lineRule="auto"/>
      </w:pPr>
      <w:r>
        <w:t xml:space="preserve">The present layout of the </w:t>
      </w:r>
      <w:proofErr w:type="spellStart"/>
      <w:r>
        <w:t>goniospectrometer</w:t>
      </w:r>
      <w:proofErr w:type="spellEnd"/>
      <w:r>
        <w:t xml:space="preserve"> results in the following limitations:</w:t>
      </w:r>
    </w:p>
    <w:p w:rsidR="00BF1A16" w:rsidRDefault="00BF1A16" w:rsidP="00067001">
      <w:pPr>
        <w:pStyle w:val="ListParagraph"/>
        <w:numPr>
          <w:ilvl w:val="0"/>
          <w:numId w:val="8"/>
        </w:numPr>
        <w:spacing w:line="276" w:lineRule="auto"/>
      </w:pPr>
      <w:r>
        <w:t>The solid collection angle is approximately 0.007 sr.</w:t>
      </w:r>
    </w:p>
    <w:p w:rsidR="00BF1A16" w:rsidRDefault="00BF1A16" w:rsidP="00067001">
      <w:pPr>
        <w:pStyle w:val="ListParagraph"/>
        <w:numPr>
          <w:ilvl w:val="0"/>
          <w:numId w:val="8"/>
        </w:numPr>
        <w:spacing w:line="276" w:lineRule="auto"/>
      </w:pPr>
      <w:r>
        <w:t>The half-intensity spread of each collected viewing angle is &lt; 3.4°.</w:t>
      </w:r>
    </w:p>
    <w:p w:rsidR="00BF1A16" w:rsidRDefault="00BF1A16" w:rsidP="00067001">
      <w:pPr>
        <w:pStyle w:val="ListParagraph"/>
        <w:numPr>
          <w:ilvl w:val="0"/>
          <w:numId w:val="8"/>
        </w:numPr>
        <w:spacing w:line="276" w:lineRule="auto"/>
      </w:pPr>
      <w:r>
        <w:t>The FWHM spectral resolution of the spectrometer with a 100 um slit is &lt; 5 nm.</w:t>
      </w:r>
    </w:p>
    <w:p w:rsidR="00BF1A16" w:rsidRDefault="00BF1A16" w:rsidP="00067001">
      <w:pPr>
        <w:pStyle w:val="ListParagraph"/>
        <w:numPr>
          <w:ilvl w:val="0"/>
          <w:numId w:val="8"/>
        </w:numPr>
        <w:spacing w:line="276" w:lineRule="auto"/>
      </w:pPr>
      <w:r>
        <w:t>The ideality of the IRF is &gt; 95 </w:t>
      </w:r>
      <w:proofErr w:type="gramStart"/>
      <w:r>
        <w:t>%</w:t>
      </w:r>
      <w:proofErr w:type="gramEnd"/>
      <w:r>
        <w:t xml:space="preserve"> at wavelengths between 530 and 1000 nm. At smaller wavelengths, the setup start</w:t>
      </w:r>
      <w:r w:rsidR="000263F0">
        <w:t>s</w:t>
      </w:r>
      <w:r>
        <w:t xml:space="preserve"> underestimating the emission. See calibration for details on how to improve in th</w:t>
      </w:r>
      <w:r w:rsidR="000263F0">
        <w:t>ese</w:t>
      </w:r>
      <w:r>
        <w:t xml:space="preserve"> specific wavelength ranges.</w:t>
      </w:r>
    </w:p>
    <w:p w:rsidR="00BF1A16" w:rsidRDefault="00BF1A16" w:rsidP="00067001">
      <w:pPr>
        <w:spacing w:line="276" w:lineRule="auto"/>
      </w:pPr>
    </w:p>
    <w:p w:rsidR="00BE42E0" w:rsidRPr="00BF1A16" w:rsidRDefault="00BF1A16" w:rsidP="00067001">
      <w:pPr>
        <w:spacing w:line="276" w:lineRule="auto"/>
        <w:rPr>
          <w:b/>
          <w:color w:val="C00000"/>
        </w:rPr>
      </w:pPr>
      <w:r w:rsidRPr="00BF1A16">
        <w:rPr>
          <w:b/>
          <w:color w:val="C00000"/>
        </w:rPr>
        <w:t xml:space="preserve">BEWARE! The absolute numbers of the calibration of the </w:t>
      </w:r>
      <w:proofErr w:type="spellStart"/>
      <w:r w:rsidRPr="00BF1A16">
        <w:rPr>
          <w:b/>
          <w:color w:val="C00000"/>
        </w:rPr>
        <w:t>goniospectrometer</w:t>
      </w:r>
      <w:proofErr w:type="spellEnd"/>
      <w:r w:rsidRPr="00BF1A16">
        <w:rPr>
          <w:b/>
          <w:color w:val="C00000"/>
        </w:rPr>
        <w:t xml:space="preserve"> are sensitive to any alterations of the setup!</w:t>
      </w:r>
      <w:r w:rsidR="00BE42E0">
        <w:br w:type="page"/>
      </w:r>
    </w:p>
    <w:p w:rsidR="003C6A82" w:rsidRDefault="00E0385C" w:rsidP="00067001">
      <w:pPr>
        <w:pStyle w:val="Heading1"/>
        <w:spacing w:line="276" w:lineRule="auto"/>
      </w:pPr>
      <w:bookmarkStart w:id="1" w:name="_Ref48226894"/>
      <w:r>
        <w:lastRenderedPageBreak/>
        <w:t>IV logger module</w:t>
      </w:r>
      <w:bookmarkEnd w:id="1"/>
    </w:p>
    <w:p w:rsidR="003C6A82" w:rsidRDefault="003C6A82" w:rsidP="00067001">
      <w:pPr>
        <w:spacing w:line="276" w:lineRule="auto"/>
      </w:pPr>
      <w:r>
        <w:t xml:space="preserve">The </w:t>
      </w:r>
      <w:r w:rsidRPr="008A0158">
        <w:rPr>
          <w:rStyle w:val="Emphasis"/>
        </w:rPr>
        <w:t>IV logger</w:t>
      </w:r>
      <w:r>
        <w:t xml:space="preserve"> program provides an interface to communicate with the </w:t>
      </w:r>
      <w:proofErr w:type="spellStart"/>
      <w:r>
        <w:t>Keithley</w:t>
      </w:r>
      <w:proofErr w:type="spellEnd"/>
      <w:r>
        <w:t xml:space="preserve"> 2400. Use the following steps to use it:</w:t>
      </w:r>
    </w:p>
    <w:p w:rsidR="003C6A82" w:rsidRDefault="003C6A82" w:rsidP="00067001">
      <w:pPr>
        <w:pStyle w:val="ListParagraph"/>
        <w:numPr>
          <w:ilvl w:val="0"/>
          <w:numId w:val="5"/>
        </w:numPr>
        <w:spacing w:line="276" w:lineRule="auto"/>
      </w:pPr>
      <w:r>
        <w:t>Make sure the blue-USB</w:t>
      </w:r>
      <w:r w:rsidR="00DB4365">
        <w:t xml:space="preserve"> cable</w:t>
      </w:r>
      <w:proofErr w:type="gramStart"/>
      <w:r w:rsidR="00DB4365">
        <w:t xml:space="preserve">, </w:t>
      </w:r>
      <w:r w:rsidR="001622E8">
        <w:t xml:space="preserve"> </w:t>
      </w:r>
      <w:r w:rsidR="001622E8">
        <w:rPr>
          <w:rStyle w:val="Emphasis"/>
          <w:i w:val="0"/>
        </w:rPr>
        <w:t>labeled</w:t>
      </w:r>
      <w:proofErr w:type="gramEnd"/>
      <w:r w:rsidR="001622E8">
        <w:rPr>
          <w:rStyle w:val="Emphasis"/>
          <w:i w:val="0"/>
        </w:rPr>
        <w:t xml:space="preserve"> “GPIB communication”</w:t>
      </w:r>
      <w:r w:rsidR="00DB4365">
        <w:t xml:space="preserve">, </w:t>
      </w:r>
      <w:r>
        <w:t xml:space="preserve"> is connected.</w:t>
      </w:r>
    </w:p>
    <w:p w:rsidR="003C6A82" w:rsidRDefault="003C6A82" w:rsidP="00067001">
      <w:pPr>
        <w:pStyle w:val="ListParagraph"/>
        <w:numPr>
          <w:ilvl w:val="0"/>
          <w:numId w:val="5"/>
        </w:numPr>
        <w:spacing w:line="276" w:lineRule="auto"/>
      </w:pPr>
      <w:r>
        <w:t xml:space="preserve">Open the </w:t>
      </w:r>
      <w:r w:rsidRPr="008A0158">
        <w:rPr>
          <w:rStyle w:val="Emphasis"/>
        </w:rPr>
        <w:t>IV logger</w:t>
      </w:r>
      <w:r>
        <w:t xml:space="preserve"> program</w:t>
      </w:r>
      <w:r w:rsidR="00497E49">
        <w:t>, found in the Desktop</w:t>
      </w:r>
      <w:r>
        <w:t>.</w:t>
      </w:r>
      <w:r w:rsidR="00497E49" w:rsidRPr="00497E49">
        <w:t xml:space="preserve"> </w:t>
      </w:r>
      <w:r w:rsidR="00497E49">
        <w:t xml:space="preserve">It will open a tab in the Firefox browser. If the program is not loaded after 10 s, press the </w:t>
      </w:r>
      <w:r w:rsidR="00497E49" w:rsidRPr="009D7FC7">
        <w:rPr>
          <w:rStyle w:val="Emphasis"/>
        </w:rPr>
        <w:t>Reload current page</w:t>
      </w:r>
      <w:r w:rsidR="00497E49">
        <w:t xml:space="preserve"> button (</w:t>
      </w:r>
      <w:proofErr w:type="spellStart"/>
      <w:r w:rsidR="00497E49" w:rsidRPr="0052075D">
        <w:rPr>
          <w:rStyle w:val="Emphasis"/>
        </w:rPr>
        <w:t>Ctrl+R</w:t>
      </w:r>
      <w:proofErr w:type="spellEnd"/>
      <w:r w:rsidR="00497E49">
        <w:t>).</w:t>
      </w:r>
    </w:p>
    <w:p w:rsidR="008A0158" w:rsidRDefault="008A0158" w:rsidP="00067001">
      <w:pPr>
        <w:pStyle w:val="ListParagraph"/>
        <w:numPr>
          <w:ilvl w:val="0"/>
          <w:numId w:val="5"/>
        </w:numPr>
        <w:spacing w:line="276" w:lineRule="auto"/>
      </w:pPr>
      <w:r>
        <w:t xml:space="preserve">Make sure the dropdown list </w:t>
      </w:r>
      <w:proofErr w:type="spellStart"/>
      <w:r w:rsidRPr="008A0158">
        <w:rPr>
          <w:rStyle w:val="Emphasis"/>
        </w:rPr>
        <w:t>Sourcemeter</w:t>
      </w:r>
      <w:proofErr w:type="spellEnd"/>
      <w:r w:rsidRPr="008A0158">
        <w:rPr>
          <w:rStyle w:val="Emphasis"/>
        </w:rPr>
        <w:t xml:space="preserve"> address</w:t>
      </w:r>
      <w:r>
        <w:t xml:space="preserve"> </w:t>
      </w:r>
      <w:r w:rsidR="00E01213">
        <w:t>reads</w:t>
      </w:r>
      <w:r>
        <w:t xml:space="preserve"> </w:t>
      </w:r>
      <w:r w:rsidRPr="00497E49">
        <w:rPr>
          <w:rStyle w:val="Emphasis"/>
        </w:rPr>
        <w:t>GPIB0:</w:t>
      </w:r>
      <w:proofErr w:type="gramStart"/>
      <w:r w:rsidRPr="00497E49">
        <w:rPr>
          <w:rStyle w:val="Emphasis"/>
        </w:rPr>
        <w:t>:25</w:t>
      </w:r>
      <w:proofErr w:type="gramEnd"/>
      <w:r w:rsidRPr="00497E49">
        <w:rPr>
          <w:rStyle w:val="Emphasis"/>
        </w:rPr>
        <w:t>::INSTR</w:t>
      </w:r>
      <w:r>
        <w:rPr>
          <w:rStyle w:val="FootnoteReference"/>
        </w:rPr>
        <w:footnoteReference w:id="7"/>
      </w:r>
      <w:r w:rsidR="00E01213">
        <w:rPr>
          <w:rStyle w:val="Emphasis"/>
        </w:rPr>
        <w:t>.</w:t>
      </w:r>
    </w:p>
    <w:p w:rsidR="008A0158" w:rsidRDefault="008A0158" w:rsidP="00067001">
      <w:pPr>
        <w:pStyle w:val="ListParagraph"/>
        <w:numPr>
          <w:ilvl w:val="0"/>
          <w:numId w:val="5"/>
        </w:numPr>
        <w:spacing w:line="276" w:lineRule="auto"/>
      </w:pPr>
      <w:r>
        <w:t xml:space="preserve">(optional) If you want to configure the </w:t>
      </w:r>
      <w:proofErr w:type="spellStart"/>
      <w:r>
        <w:t>sourcemeter</w:t>
      </w:r>
      <w:proofErr w:type="spellEnd"/>
      <w:r>
        <w:t xml:space="preserve"> via software, activate the switch </w:t>
      </w:r>
      <w:proofErr w:type="spellStart"/>
      <w:r w:rsidRPr="008A0158">
        <w:rPr>
          <w:rStyle w:val="Emphasis"/>
        </w:rPr>
        <w:t>Config</w:t>
      </w:r>
      <w:proofErr w:type="spellEnd"/>
      <w:r>
        <w:t>. Otherwise, you can manually configure the instrument and the program will act only as a logger.</w:t>
      </w:r>
      <w:r w:rsidR="00CD486A">
        <w:rPr>
          <w:rStyle w:val="FootnoteReference"/>
        </w:rPr>
        <w:footnoteReference w:id="8"/>
      </w:r>
    </w:p>
    <w:p w:rsidR="008A0158" w:rsidRDefault="008A0158" w:rsidP="00067001">
      <w:pPr>
        <w:pStyle w:val="ListParagraph"/>
        <w:numPr>
          <w:ilvl w:val="0"/>
          <w:numId w:val="5"/>
        </w:numPr>
        <w:spacing w:line="276" w:lineRule="auto"/>
      </w:pPr>
      <w:r>
        <w:t xml:space="preserve">(optional) If you have activated the </w:t>
      </w:r>
      <w:proofErr w:type="spellStart"/>
      <w:r w:rsidRPr="00CA68C6">
        <w:rPr>
          <w:rStyle w:val="Emphasis"/>
        </w:rPr>
        <w:t>Config</w:t>
      </w:r>
      <w:proofErr w:type="spellEnd"/>
      <w:r>
        <w:t xml:space="preserve">, </w:t>
      </w:r>
      <w:r w:rsidR="00CA68C6">
        <w:t>you</w:t>
      </w:r>
      <w:r>
        <w:t xml:space="preserve"> can now use the switch </w:t>
      </w:r>
      <w:r w:rsidRPr="008A0158">
        <w:rPr>
          <w:rStyle w:val="Emphasis"/>
        </w:rPr>
        <w:t>CC mode</w:t>
      </w:r>
      <w:r>
        <w:t xml:space="preserve"> to toggle between </w:t>
      </w:r>
      <w:r w:rsidRPr="008A0158">
        <w:rPr>
          <w:rStyle w:val="Emphasis"/>
        </w:rPr>
        <w:t>CC mode</w:t>
      </w:r>
      <w:r>
        <w:t xml:space="preserve"> (constant current) and </w:t>
      </w:r>
      <w:r w:rsidRPr="008A0158">
        <w:rPr>
          <w:rStyle w:val="Emphasis"/>
        </w:rPr>
        <w:t>CV mode</w:t>
      </w:r>
      <w:r>
        <w:t xml:space="preserve"> (constant voltage).</w:t>
      </w:r>
    </w:p>
    <w:p w:rsidR="008A0158" w:rsidRDefault="008A0158" w:rsidP="00067001">
      <w:pPr>
        <w:pStyle w:val="ListParagraph"/>
        <w:numPr>
          <w:ilvl w:val="0"/>
          <w:numId w:val="5"/>
        </w:numPr>
        <w:spacing w:line="276" w:lineRule="auto"/>
      </w:pPr>
      <w:r>
        <w:t xml:space="preserve">Choose the </w:t>
      </w:r>
      <w:r w:rsidRPr="00CA68C6">
        <w:rPr>
          <w:rStyle w:val="Emphasis"/>
        </w:rPr>
        <w:t>Input current</w:t>
      </w:r>
      <w:r>
        <w:t xml:space="preserve"> (</w:t>
      </w:r>
      <w:r w:rsidR="00CA68C6">
        <w:t xml:space="preserve">or </w:t>
      </w:r>
      <w:r w:rsidRPr="00CA68C6">
        <w:rPr>
          <w:rStyle w:val="Emphasis"/>
        </w:rPr>
        <w:t>voltage</w:t>
      </w:r>
      <w:r>
        <w:t>)</w:t>
      </w:r>
      <w:r w:rsidR="00CA68C6">
        <w:t xml:space="preserve">, the </w:t>
      </w:r>
      <w:r w:rsidR="00CA68C6" w:rsidRPr="00CA68C6">
        <w:rPr>
          <w:rStyle w:val="Emphasis"/>
        </w:rPr>
        <w:t>Folder</w:t>
      </w:r>
      <w:r w:rsidR="00CA68C6">
        <w:t xml:space="preserve"> and </w:t>
      </w:r>
      <w:r w:rsidR="00CA68C6" w:rsidRPr="00CA68C6">
        <w:rPr>
          <w:rStyle w:val="Emphasis"/>
        </w:rPr>
        <w:t>Filename</w:t>
      </w:r>
      <w:r w:rsidR="00CA68C6">
        <w:t xml:space="preserve"> (without extension).</w:t>
      </w:r>
    </w:p>
    <w:p w:rsidR="00CA68C6" w:rsidRDefault="00CA68C6" w:rsidP="00067001">
      <w:pPr>
        <w:pStyle w:val="ListParagraph"/>
        <w:numPr>
          <w:ilvl w:val="0"/>
          <w:numId w:val="5"/>
        </w:numPr>
        <w:spacing w:line="276" w:lineRule="auto"/>
      </w:pPr>
      <w:r>
        <w:t xml:space="preserve">Click the </w:t>
      </w:r>
      <w:r>
        <w:rPr>
          <w:rStyle w:val="Emphasis"/>
        </w:rPr>
        <w:t>POWER</w:t>
      </w:r>
      <w:r w:rsidRPr="00CA68C6">
        <w:rPr>
          <w:rStyle w:val="Emphasis"/>
        </w:rPr>
        <w:t xml:space="preserve"> </w:t>
      </w:r>
      <w:r>
        <w:rPr>
          <w:rStyle w:val="Emphasis"/>
        </w:rPr>
        <w:t>BUTTON</w:t>
      </w:r>
      <w:r>
        <w:t>. Now the instrument is configured and ready to start.</w:t>
      </w:r>
    </w:p>
    <w:p w:rsidR="00CA68C6" w:rsidRDefault="00CA68C6" w:rsidP="00067001">
      <w:pPr>
        <w:pStyle w:val="ListParagraph"/>
        <w:numPr>
          <w:ilvl w:val="0"/>
          <w:numId w:val="5"/>
        </w:numPr>
        <w:spacing w:line="276" w:lineRule="auto"/>
      </w:pPr>
      <w:r>
        <w:t xml:space="preserve">Click </w:t>
      </w:r>
      <w:r w:rsidRPr="00CA68C6">
        <w:rPr>
          <w:rStyle w:val="Emphasis"/>
        </w:rPr>
        <w:t>START</w:t>
      </w:r>
      <w:r>
        <w:t xml:space="preserve"> to switch on the </w:t>
      </w:r>
      <w:proofErr w:type="spellStart"/>
      <w:r>
        <w:t>sourcemeter</w:t>
      </w:r>
      <w:proofErr w:type="spellEnd"/>
      <w:r>
        <w:t xml:space="preserve"> (if it </w:t>
      </w:r>
      <w:proofErr w:type="gramStart"/>
      <w:r>
        <w:t>has been configure</w:t>
      </w:r>
      <w:r w:rsidR="000263F0">
        <w:t>d</w:t>
      </w:r>
      <w:proofErr w:type="gramEnd"/>
      <w:r>
        <w:t>) and start the measurement.</w:t>
      </w:r>
    </w:p>
    <w:p w:rsidR="00CA68C6" w:rsidRDefault="00CA68C6" w:rsidP="00067001">
      <w:pPr>
        <w:pStyle w:val="ListParagraph"/>
        <w:numPr>
          <w:ilvl w:val="0"/>
          <w:numId w:val="5"/>
        </w:numPr>
        <w:spacing w:line="276" w:lineRule="auto"/>
      </w:pPr>
      <w:r>
        <w:t xml:space="preserve">Use the </w:t>
      </w:r>
      <w:r w:rsidRPr="00CA68C6">
        <w:rPr>
          <w:rStyle w:val="Emphasis"/>
        </w:rPr>
        <w:t>CLEAR</w:t>
      </w:r>
      <w:r>
        <w:t xml:space="preserve"> button any time to clear the real-time plot.</w:t>
      </w:r>
    </w:p>
    <w:p w:rsidR="00E01213" w:rsidRDefault="00CA68C6" w:rsidP="00067001">
      <w:pPr>
        <w:pStyle w:val="ListParagraph"/>
        <w:numPr>
          <w:ilvl w:val="0"/>
          <w:numId w:val="5"/>
        </w:numPr>
        <w:spacing w:line="276" w:lineRule="auto"/>
      </w:pPr>
      <w:r>
        <w:t xml:space="preserve">Click </w:t>
      </w:r>
      <w:r w:rsidRPr="00CA68C6">
        <w:rPr>
          <w:rStyle w:val="Emphasis"/>
        </w:rPr>
        <w:t>STOP</w:t>
      </w:r>
      <w:r>
        <w:t xml:space="preserve"> whenever you want to stop the measurement. If </w:t>
      </w:r>
      <w:proofErr w:type="spellStart"/>
      <w:r w:rsidRPr="00CA68C6">
        <w:rPr>
          <w:rStyle w:val="Emphasis"/>
        </w:rPr>
        <w:t>Config</w:t>
      </w:r>
      <w:proofErr w:type="spellEnd"/>
      <w:r>
        <w:t xml:space="preserve"> </w:t>
      </w:r>
      <w:proofErr w:type="gramStart"/>
      <w:r>
        <w:t>was activated</w:t>
      </w:r>
      <w:proofErr w:type="gramEnd"/>
      <w:r>
        <w:t xml:space="preserve">, it will switch off the </w:t>
      </w:r>
      <w:proofErr w:type="spellStart"/>
      <w:r>
        <w:t>sourcemeter</w:t>
      </w:r>
      <w:proofErr w:type="spellEnd"/>
      <w:r>
        <w:t>, if not, it will only stop logging data.</w:t>
      </w:r>
    </w:p>
    <w:p w:rsidR="00E01213" w:rsidRDefault="00E01213" w:rsidP="00067001">
      <w:pPr>
        <w:spacing w:line="276" w:lineRule="auto"/>
      </w:pPr>
      <w:r>
        <w:br w:type="page"/>
      </w:r>
    </w:p>
    <w:p w:rsidR="00E12351" w:rsidRDefault="00E12351" w:rsidP="00067001">
      <w:pPr>
        <w:pStyle w:val="Heading1"/>
        <w:spacing w:line="276" w:lineRule="auto"/>
      </w:pPr>
      <w:bookmarkStart w:id="2" w:name="_Ref48226948"/>
      <w:r>
        <w:lastRenderedPageBreak/>
        <w:t>Heating-stage module (PID)</w:t>
      </w:r>
      <w:bookmarkEnd w:id="2"/>
    </w:p>
    <w:p w:rsidR="00E12351" w:rsidRDefault="00E12351" w:rsidP="00067001">
      <w:pPr>
        <w:spacing w:line="276" w:lineRule="auto"/>
        <w:rPr>
          <w:rStyle w:val="Emphasis"/>
          <w:i w:val="0"/>
        </w:rPr>
      </w:pPr>
      <w:r>
        <w:t xml:space="preserve">The </w:t>
      </w:r>
      <w:r>
        <w:rPr>
          <w:rStyle w:val="Emphasis"/>
        </w:rPr>
        <w:t>PID</w:t>
      </w:r>
      <w:r>
        <w:rPr>
          <w:rStyle w:val="FootnoteReference"/>
          <w:i/>
          <w:iCs/>
        </w:rPr>
        <w:footnoteReference w:id="9"/>
      </w:r>
      <w:r>
        <w:rPr>
          <w:rStyle w:val="Emphasis"/>
        </w:rPr>
        <w:t xml:space="preserve"> </w:t>
      </w:r>
      <w:r>
        <w:rPr>
          <w:rStyle w:val="Emphasis"/>
          <w:i w:val="0"/>
        </w:rPr>
        <w:t xml:space="preserve">program allows </w:t>
      </w:r>
      <w:r w:rsidR="000263F0">
        <w:rPr>
          <w:rStyle w:val="Emphasis"/>
          <w:i w:val="0"/>
        </w:rPr>
        <w:t>controlling</w:t>
      </w:r>
      <w:r>
        <w:rPr>
          <w:rStyle w:val="Emphasis"/>
          <w:i w:val="0"/>
        </w:rPr>
        <w:t xml:space="preserve"> the temperature of the heating-stage, which consists of the Peltier cell coupled to an alu</w:t>
      </w:r>
      <w:r w:rsidR="0064526E">
        <w:rPr>
          <w:rStyle w:val="Emphasis"/>
          <w:i w:val="0"/>
        </w:rPr>
        <w:t>minum pad with a Pt100 sensor.</w:t>
      </w:r>
    </w:p>
    <w:p w:rsidR="0064526E" w:rsidRDefault="0064526E" w:rsidP="00067001">
      <w:pPr>
        <w:pStyle w:val="ListParagraph"/>
        <w:numPr>
          <w:ilvl w:val="0"/>
          <w:numId w:val="6"/>
        </w:numPr>
        <w:spacing w:line="276" w:lineRule="auto"/>
      </w:pPr>
      <w:r>
        <w:t>Make sure the blue-USB</w:t>
      </w:r>
      <w:r w:rsidR="00DB4365">
        <w:t xml:space="preserve"> cable, </w:t>
      </w:r>
      <w:r w:rsidR="00DB4365">
        <w:rPr>
          <w:rStyle w:val="Emphasis"/>
          <w:i w:val="0"/>
        </w:rPr>
        <w:t>labeled “GPIB communication”</w:t>
      </w:r>
      <w:r w:rsidR="00DB4365">
        <w:rPr>
          <w:rStyle w:val="Emphasis"/>
          <w:i w:val="0"/>
        </w:rPr>
        <w:t xml:space="preserve">, </w:t>
      </w:r>
      <w:r>
        <w:t>is connected.</w:t>
      </w:r>
    </w:p>
    <w:p w:rsidR="0064526E" w:rsidRPr="0064526E" w:rsidRDefault="0064526E" w:rsidP="00067001">
      <w:pPr>
        <w:pStyle w:val="ListParagraph"/>
        <w:numPr>
          <w:ilvl w:val="0"/>
          <w:numId w:val="6"/>
        </w:numPr>
        <w:spacing w:line="276" w:lineRule="auto"/>
        <w:rPr>
          <w:iCs/>
        </w:rPr>
      </w:pPr>
      <w:r>
        <w:t>Place the sample using the temperature-stage coupler (Al + Peltier + screw + spring) and make sure there is good contact between the bottom side of the device and the black side of the stage. You can add some thermal paste to improve the contact.</w:t>
      </w:r>
    </w:p>
    <w:p w:rsidR="0064526E" w:rsidRPr="0052075D" w:rsidRDefault="0064526E" w:rsidP="00067001">
      <w:pPr>
        <w:pStyle w:val="ListParagraph"/>
        <w:numPr>
          <w:ilvl w:val="0"/>
          <w:numId w:val="6"/>
        </w:numPr>
        <w:spacing w:line="276" w:lineRule="auto"/>
        <w:rPr>
          <w:iCs/>
        </w:rPr>
      </w:pPr>
      <w:r>
        <w:t xml:space="preserve">Follow the steps described in the </w:t>
      </w:r>
      <w:r w:rsidRPr="0064526E">
        <w:rPr>
          <w:rStyle w:val="Emphasis"/>
        </w:rPr>
        <w:t>Quick guide</w:t>
      </w:r>
      <w:r>
        <w:t xml:space="preserve"> to align and configure the </w:t>
      </w:r>
      <w:proofErr w:type="spellStart"/>
      <w:r>
        <w:t>Goniospectrometer</w:t>
      </w:r>
      <w:proofErr w:type="spellEnd"/>
      <w:r>
        <w:t>.</w:t>
      </w:r>
    </w:p>
    <w:p w:rsidR="0052075D" w:rsidRPr="0064526E" w:rsidRDefault="0052075D" w:rsidP="00067001">
      <w:pPr>
        <w:pStyle w:val="ListParagraph"/>
        <w:numPr>
          <w:ilvl w:val="0"/>
          <w:numId w:val="6"/>
        </w:numPr>
        <w:spacing w:line="276" w:lineRule="auto"/>
        <w:rPr>
          <w:iCs/>
        </w:rPr>
      </w:pPr>
      <w:r>
        <w:t xml:space="preserve">Open the </w:t>
      </w:r>
      <w:r>
        <w:rPr>
          <w:rStyle w:val="Emphasis"/>
        </w:rPr>
        <w:t>PID</w:t>
      </w:r>
      <w:r>
        <w:t xml:space="preserve"> program, found in the Desktop.</w:t>
      </w:r>
      <w:r w:rsidRPr="00497E49">
        <w:t xml:space="preserve"> </w:t>
      </w:r>
      <w:r>
        <w:t xml:space="preserve">It will open a tab in the Firefox browser. If the program is not loaded after 10 s, press the </w:t>
      </w:r>
      <w:r w:rsidRPr="009D7FC7">
        <w:rPr>
          <w:rStyle w:val="Emphasis"/>
        </w:rPr>
        <w:t>Reload current page</w:t>
      </w:r>
      <w:r>
        <w:t xml:space="preserve"> button (</w:t>
      </w:r>
      <w:proofErr w:type="spellStart"/>
      <w:r w:rsidRPr="0052075D">
        <w:rPr>
          <w:rStyle w:val="Emphasis"/>
        </w:rPr>
        <w:t>Ctrl+R</w:t>
      </w:r>
      <w:proofErr w:type="spellEnd"/>
      <w:r>
        <w:t>).</w:t>
      </w:r>
    </w:p>
    <w:p w:rsidR="00E01213" w:rsidRDefault="00E01213" w:rsidP="00067001">
      <w:pPr>
        <w:pStyle w:val="ListParagraph"/>
        <w:numPr>
          <w:ilvl w:val="0"/>
          <w:numId w:val="6"/>
        </w:numPr>
        <w:spacing w:line="276" w:lineRule="auto"/>
      </w:pPr>
      <w:r>
        <w:t xml:space="preserve">Make sure the dropdown list </w:t>
      </w:r>
      <w:proofErr w:type="spellStart"/>
      <w:r>
        <w:rPr>
          <w:rStyle w:val="Emphasis"/>
        </w:rPr>
        <w:t>Multimeter</w:t>
      </w:r>
      <w:proofErr w:type="spellEnd"/>
      <w:r w:rsidRPr="008A0158">
        <w:rPr>
          <w:rStyle w:val="Emphasis"/>
        </w:rPr>
        <w:t xml:space="preserve"> address</w:t>
      </w:r>
      <w:r>
        <w:t xml:space="preserve"> reads </w:t>
      </w:r>
      <w:r w:rsidRPr="00497E49">
        <w:rPr>
          <w:rStyle w:val="Emphasis"/>
        </w:rPr>
        <w:t>GPIB0:</w:t>
      </w:r>
      <w:proofErr w:type="gramStart"/>
      <w:r w:rsidRPr="00497E49">
        <w:rPr>
          <w:rStyle w:val="Emphasis"/>
        </w:rPr>
        <w:t>:2</w:t>
      </w:r>
      <w:r>
        <w:rPr>
          <w:rStyle w:val="Emphasis"/>
        </w:rPr>
        <w:t>3</w:t>
      </w:r>
      <w:proofErr w:type="gramEnd"/>
      <w:r w:rsidRPr="00497E49">
        <w:rPr>
          <w:rStyle w:val="Emphasis"/>
        </w:rPr>
        <w:t>::INSTR</w:t>
      </w:r>
      <w:r>
        <w:t xml:space="preserve">, which corresponds to the Agilent </w:t>
      </w:r>
      <w:r w:rsidRPr="009F3E0D">
        <w:t>34461A</w:t>
      </w:r>
      <w:r>
        <w:t xml:space="preserve"> used to retrieve the temperature.</w:t>
      </w:r>
    </w:p>
    <w:p w:rsidR="00E01213" w:rsidRDefault="00E01213" w:rsidP="00067001">
      <w:pPr>
        <w:pStyle w:val="ListParagraph"/>
        <w:numPr>
          <w:ilvl w:val="0"/>
          <w:numId w:val="6"/>
        </w:numPr>
        <w:spacing w:line="276" w:lineRule="auto"/>
      </w:pPr>
      <w:r>
        <w:t xml:space="preserve">Make sure the dropdown list </w:t>
      </w:r>
      <w:r>
        <w:rPr>
          <w:rStyle w:val="Emphasis"/>
        </w:rPr>
        <w:t>Power source</w:t>
      </w:r>
      <w:r w:rsidRPr="008A0158">
        <w:rPr>
          <w:rStyle w:val="Emphasis"/>
        </w:rPr>
        <w:t xml:space="preserve"> address</w:t>
      </w:r>
      <w:r>
        <w:t xml:space="preserve"> reads </w:t>
      </w:r>
      <w:r w:rsidRPr="00497E49">
        <w:rPr>
          <w:rStyle w:val="Emphasis"/>
        </w:rPr>
        <w:t>GPIB0:</w:t>
      </w:r>
      <w:proofErr w:type="gramStart"/>
      <w:r w:rsidRPr="00497E49">
        <w:rPr>
          <w:rStyle w:val="Emphasis"/>
        </w:rPr>
        <w:t>:</w:t>
      </w:r>
      <w:r>
        <w:rPr>
          <w:rStyle w:val="Emphasis"/>
        </w:rPr>
        <w:t>5</w:t>
      </w:r>
      <w:proofErr w:type="gramEnd"/>
      <w:r w:rsidRPr="00497E49">
        <w:rPr>
          <w:rStyle w:val="Emphasis"/>
        </w:rPr>
        <w:t>::INSTR</w:t>
      </w:r>
      <w:r>
        <w:t>, which corresponds to the Agilent 34401A used to retrieve the temperature.</w:t>
      </w:r>
    </w:p>
    <w:p w:rsidR="0052075D" w:rsidRDefault="00E01213" w:rsidP="00067001">
      <w:pPr>
        <w:pStyle w:val="ListParagraph"/>
        <w:numPr>
          <w:ilvl w:val="0"/>
          <w:numId w:val="6"/>
        </w:numPr>
        <w:spacing w:line="276" w:lineRule="auto"/>
        <w:rPr>
          <w:rStyle w:val="Emphasis"/>
          <w:i w:val="0"/>
        </w:rPr>
      </w:pPr>
      <w:r>
        <w:rPr>
          <w:rStyle w:val="Emphasis"/>
          <w:i w:val="0"/>
        </w:rPr>
        <w:t xml:space="preserve">Set the </w:t>
      </w:r>
      <w:r w:rsidRPr="00E01213">
        <w:rPr>
          <w:rStyle w:val="Emphasis"/>
        </w:rPr>
        <w:t xml:space="preserve">Max. </w:t>
      </w:r>
      <w:proofErr w:type="gramStart"/>
      <w:r w:rsidRPr="00E01213">
        <w:rPr>
          <w:rStyle w:val="Emphasis"/>
        </w:rPr>
        <w:t>power</w:t>
      </w:r>
      <w:proofErr w:type="gramEnd"/>
      <w:r w:rsidRPr="00E01213">
        <w:rPr>
          <w:rStyle w:val="Emphasis"/>
        </w:rPr>
        <w:t xml:space="preserve"> output</w:t>
      </w:r>
      <w:r>
        <w:rPr>
          <w:rStyle w:val="Emphasis"/>
          <w:i w:val="0"/>
        </w:rPr>
        <w:t xml:space="preserve"> to 3.</w:t>
      </w:r>
    </w:p>
    <w:p w:rsidR="00E01213" w:rsidRDefault="00E01213" w:rsidP="00067001">
      <w:pPr>
        <w:pStyle w:val="ListParagraph"/>
        <w:numPr>
          <w:ilvl w:val="0"/>
          <w:numId w:val="6"/>
        </w:numPr>
        <w:spacing w:line="276" w:lineRule="auto"/>
        <w:rPr>
          <w:rStyle w:val="Emphasis"/>
          <w:i w:val="0"/>
        </w:rPr>
      </w:pPr>
      <w:r>
        <w:rPr>
          <w:rStyle w:val="Emphasis"/>
          <w:i w:val="0"/>
        </w:rPr>
        <w:t>Set the temperature using the big knob.</w:t>
      </w:r>
    </w:p>
    <w:p w:rsidR="00E01213" w:rsidRDefault="00E01213" w:rsidP="00067001">
      <w:pPr>
        <w:pStyle w:val="ListParagraph"/>
        <w:numPr>
          <w:ilvl w:val="0"/>
          <w:numId w:val="6"/>
        </w:numPr>
        <w:spacing w:line="276" w:lineRule="auto"/>
        <w:rPr>
          <w:rStyle w:val="Emphasis"/>
          <w:i w:val="0"/>
        </w:rPr>
      </w:pPr>
      <w:r>
        <w:rPr>
          <w:rStyle w:val="Emphasis"/>
          <w:i w:val="0"/>
        </w:rPr>
        <w:t>Click the POWER BUTTON to start the instrument.</w:t>
      </w:r>
    </w:p>
    <w:p w:rsidR="00E01213" w:rsidRDefault="00E01213" w:rsidP="00067001">
      <w:pPr>
        <w:pStyle w:val="ListParagraph"/>
        <w:numPr>
          <w:ilvl w:val="0"/>
          <w:numId w:val="6"/>
        </w:numPr>
        <w:spacing w:line="276" w:lineRule="auto"/>
        <w:rPr>
          <w:rStyle w:val="Emphasis"/>
          <w:i w:val="0"/>
        </w:rPr>
      </w:pPr>
      <w:r>
        <w:rPr>
          <w:rStyle w:val="Emphasis"/>
          <w:i w:val="0"/>
        </w:rPr>
        <w:t xml:space="preserve">Click START. The program will start heating using a ramp of 10°C/min until the desired </w:t>
      </w:r>
      <w:proofErr w:type="spellStart"/>
      <w:r>
        <w:rPr>
          <w:rStyle w:val="Emphasis"/>
          <w:i w:val="0"/>
        </w:rPr>
        <w:t>setpoint</w:t>
      </w:r>
      <w:proofErr w:type="spellEnd"/>
      <w:r>
        <w:rPr>
          <w:rStyle w:val="Emphasis"/>
          <w:i w:val="0"/>
        </w:rPr>
        <w:t>.</w:t>
      </w:r>
    </w:p>
    <w:p w:rsidR="00E01213" w:rsidRDefault="00E01213" w:rsidP="00067001">
      <w:pPr>
        <w:pStyle w:val="ListParagraph"/>
        <w:numPr>
          <w:ilvl w:val="0"/>
          <w:numId w:val="6"/>
        </w:numPr>
        <w:spacing w:line="276" w:lineRule="auto"/>
        <w:rPr>
          <w:rStyle w:val="Emphasis"/>
          <w:i w:val="0"/>
        </w:rPr>
      </w:pPr>
      <w:r>
        <w:rPr>
          <w:rStyle w:val="Emphasis"/>
          <w:i w:val="0"/>
        </w:rPr>
        <w:t>Use CLEAR to clear the plot.</w:t>
      </w:r>
    </w:p>
    <w:p w:rsidR="00E01213" w:rsidRDefault="00E01213" w:rsidP="00067001">
      <w:pPr>
        <w:pStyle w:val="ListParagraph"/>
        <w:numPr>
          <w:ilvl w:val="0"/>
          <w:numId w:val="6"/>
        </w:numPr>
        <w:spacing w:line="276" w:lineRule="auto"/>
        <w:rPr>
          <w:rStyle w:val="Emphasis"/>
          <w:i w:val="0"/>
        </w:rPr>
      </w:pPr>
      <w:r>
        <w:rPr>
          <w:rStyle w:val="Emphasis"/>
          <w:i w:val="0"/>
        </w:rPr>
        <w:t xml:space="preserve">You can change the </w:t>
      </w:r>
      <w:proofErr w:type="spellStart"/>
      <w:r>
        <w:rPr>
          <w:rStyle w:val="Emphasis"/>
          <w:i w:val="0"/>
        </w:rPr>
        <w:t>setpoint</w:t>
      </w:r>
      <w:proofErr w:type="spellEnd"/>
      <w:r>
        <w:rPr>
          <w:rStyle w:val="Emphasis"/>
          <w:i w:val="0"/>
        </w:rPr>
        <w:t xml:space="preserve"> using the knob any time after starting the instrument.</w:t>
      </w:r>
    </w:p>
    <w:p w:rsidR="0041312F" w:rsidRDefault="0041312F" w:rsidP="00067001">
      <w:pPr>
        <w:pStyle w:val="ListParagraph"/>
        <w:numPr>
          <w:ilvl w:val="0"/>
          <w:numId w:val="6"/>
        </w:numPr>
        <w:spacing w:line="276" w:lineRule="auto"/>
        <w:rPr>
          <w:rStyle w:val="Emphasis"/>
          <w:i w:val="0"/>
        </w:rPr>
      </w:pPr>
      <w:r>
        <w:rPr>
          <w:rStyle w:val="Emphasis"/>
          <w:i w:val="0"/>
        </w:rPr>
        <w:t xml:space="preserve">Click </w:t>
      </w:r>
      <w:r w:rsidRPr="0041312F">
        <w:rPr>
          <w:rStyle w:val="Emphasis"/>
        </w:rPr>
        <w:t>STOP</w:t>
      </w:r>
      <w:r>
        <w:rPr>
          <w:rStyle w:val="Emphasis"/>
          <w:i w:val="0"/>
        </w:rPr>
        <w:t xml:space="preserve"> to finish the measurement and the </w:t>
      </w:r>
      <w:r w:rsidRPr="0041312F">
        <w:rPr>
          <w:rStyle w:val="Emphasis"/>
        </w:rPr>
        <w:t>POWER BUTTON</w:t>
      </w:r>
      <w:r>
        <w:rPr>
          <w:rStyle w:val="Emphasis"/>
          <w:i w:val="0"/>
        </w:rPr>
        <w:t xml:space="preserve"> to switch off the instrument.</w:t>
      </w:r>
    </w:p>
    <w:p w:rsidR="00E01213" w:rsidRDefault="00E01213" w:rsidP="00067001">
      <w:pPr>
        <w:spacing w:line="276" w:lineRule="auto"/>
        <w:rPr>
          <w:rStyle w:val="Emphasis"/>
          <w:i w:val="0"/>
        </w:rPr>
      </w:pPr>
      <w:r w:rsidRPr="00B25803">
        <w:rPr>
          <w:rStyle w:val="SubtleEmphasis"/>
        </w:rPr>
        <w:t>Observations</w:t>
      </w:r>
    </w:p>
    <w:p w:rsidR="00E01213" w:rsidRPr="00B25803" w:rsidRDefault="00E01213" w:rsidP="00067001">
      <w:pPr>
        <w:pStyle w:val="ListParagraph"/>
        <w:numPr>
          <w:ilvl w:val="0"/>
          <w:numId w:val="7"/>
        </w:numPr>
        <w:spacing w:line="276" w:lineRule="auto"/>
        <w:rPr>
          <w:rStyle w:val="Emphasis"/>
          <w:i w:val="0"/>
        </w:rPr>
      </w:pPr>
      <w:r w:rsidRPr="00B25803">
        <w:rPr>
          <w:rStyle w:val="Emphasis"/>
          <w:i w:val="0"/>
        </w:rPr>
        <w:t xml:space="preserve">As for now, the stage </w:t>
      </w:r>
      <w:proofErr w:type="gramStart"/>
      <w:r w:rsidRPr="00B25803">
        <w:rPr>
          <w:rStyle w:val="Emphasis"/>
          <w:i w:val="0"/>
        </w:rPr>
        <w:t xml:space="preserve">is </w:t>
      </w:r>
      <w:r w:rsidR="00B25803" w:rsidRPr="00B25803">
        <w:rPr>
          <w:rStyle w:val="Emphasis"/>
          <w:i w:val="0"/>
        </w:rPr>
        <w:t>meant</w:t>
      </w:r>
      <w:proofErr w:type="gramEnd"/>
      <w:r w:rsidR="00B25803" w:rsidRPr="00B25803">
        <w:rPr>
          <w:rStyle w:val="Emphasis"/>
          <w:i w:val="0"/>
        </w:rPr>
        <w:t xml:space="preserve"> fo</w:t>
      </w:r>
      <w:r w:rsidRPr="00B25803">
        <w:rPr>
          <w:rStyle w:val="Emphasis"/>
          <w:i w:val="0"/>
        </w:rPr>
        <w:t xml:space="preserve">r heating only. </w:t>
      </w:r>
      <w:r w:rsidR="00B25803" w:rsidRPr="00B25803">
        <w:rPr>
          <w:rStyle w:val="Emphasis"/>
          <w:i w:val="0"/>
        </w:rPr>
        <w:t>Alt</w:t>
      </w:r>
      <w:r w:rsidRPr="00B25803">
        <w:rPr>
          <w:rStyle w:val="Emphasis"/>
          <w:i w:val="0"/>
        </w:rPr>
        <w:t>hough</w:t>
      </w:r>
      <w:r w:rsidR="00B25803" w:rsidRPr="00B25803">
        <w:rPr>
          <w:rStyle w:val="Emphasis"/>
          <w:i w:val="0"/>
        </w:rPr>
        <w:t xml:space="preserve"> the program </w:t>
      </w:r>
      <w:proofErr w:type="gramStart"/>
      <w:r w:rsidR="00B25803" w:rsidRPr="00B25803">
        <w:rPr>
          <w:rStyle w:val="Emphasis"/>
          <w:i w:val="0"/>
        </w:rPr>
        <w:t>can be used</w:t>
      </w:r>
      <w:proofErr w:type="gramEnd"/>
      <w:r w:rsidR="00B25803" w:rsidRPr="00B25803">
        <w:rPr>
          <w:rStyle w:val="Emphasis"/>
          <w:i w:val="0"/>
        </w:rPr>
        <w:t xml:space="preserve"> to coo</w:t>
      </w:r>
      <w:r w:rsidR="00A20FAB">
        <w:rPr>
          <w:rStyle w:val="Emphasis"/>
          <w:i w:val="0"/>
        </w:rPr>
        <w:t>l</w:t>
      </w:r>
      <w:r w:rsidRPr="00B25803">
        <w:rPr>
          <w:rStyle w:val="Emphasis"/>
          <w:i w:val="0"/>
        </w:rPr>
        <w:t>, the ji</w:t>
      </w:r>
      <w:r w:rsidR="00A20FAB">
        <w:rPr>
          <w:rStyle w:val="Emphasis"/>
          <w:i w:val="0"/>
        </w:rPr>
        <w:t>g</w:t>
      </w:r>
      <w:r w:rsidR="00B25803" w:rsidRPr="00B25803">
        <w:rPr>
          <w:rStyle w:val="Emphasis"/>
          <w:i w:val="0"/>
        </w:rPr>
        <w:t xml:space="preserve"> and coupler do not have a heat sink to extract the generated heat. Some hardware upgrade is required.</w:t>
      </w:r>
    </w:p>
    <w:p w:rsidR="00B25803" w:rsidRPr="00B25803" w:rsidRDefault="00B25803" w:rsidP="00067001">
      <w:pPr>
        <w:pStyle w:val="ListParagraph"/>
        <w:numPr>
          <w:ilvl w:val="0"/>
          <w:numId w:val="7"/>
        </w:numPr>
        <w:spacing w:line="276" w:lineRule="auto"/>
        <w:rPr>
          <w:rStyle w:val="Emphasis"/>
          <w:i w:val="0"/>
        </w:rPr>
      </w:pPr>
      <w:r w:rsidRPr="00B25803">
        <w:rPr>
          <w:rStyle w:val="Emphasis"/>
          <w:i w:val="0"/>
        </w:rPr>
        <w:t xml:space="preserve">After being used for a while at temperatures &gt; 30°C, it might </w:t>
      </w:r>
      <w:r w:rsidR="000263F0">
        <w:rPr>
          <w:rStyle w:val="Emphasis"/>
          <w:i w:val="0"/>
        </w:rPr>
        <w:t>take</w:t>
      </w:r>
      <w:r w:rsidRPr="00B25803">
        <w:rPr>
          <w:rStyle w:val="Emphasis"/>
          <w:i w:val="0"/>
        </w:rPr>
        <w:t xml:space="preserve"> a long time to cool down to 20°C of the lab. It is a matter of waiting</w:t>
      </w:r>
      <w:r w:rsidR="00A20FAB">
        <w:rPr>
          <w:rStyle w:val="Emphasis"/>
          <w:i w:val="0"/>
        </w:rPr>
        <w:t xml:space="preserve"> time</w:t>
      </w:r>
      <w:r w:rsidRPr="00B25803">
        <w:rPr>
          <w:rStyle w:val="Emphasis"/>
          <w:i w:val="0"/>
        </w:rPr>
        <w:t>.</w:t>
      </w:r>
    </w:p>
    <w:p w:rsidR="00E01213" w:rsidRPr="00E01213" w:rsidRDefault="00E01213" w:rsidP="00067001">
      <w:pPr>
        <w:spacing w:line="276" w:lineRule="auto"/>
        <w:rPr>
          <w:rStyle w:val="Emphasis"/>
          <w:i w:val="0"/>
        </w:rPr>
      </w:pPr>
    </w:p>
    <w:p w:rsidR="003C6A82" w:rsidRPr="003C6A82" w:rsidRDefault="003C6A82" w:rsidP="00067001">
      <w:pPr>
        <w:spacing w:line="276" w:lineRule="auto"/>
      </w:pPr>
    </w:p>
    <w:sectPr w:rsidR="003C6A82" w:rsidRPr="003C6A82">
      <w:headerReference w:type="even" r:id="rId9"/>
      <w:headerReference w:type="default" r:id="rId10"/>
      <w:footerReference w:type="default" r:id="rId11"/>
      <w:head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669E" w:rsidRDefault="00C5669E" w:rsidP="00AC5FC5">
      <w:pPr>
        <w:spacing w:after="0" w:line="240" w:lineRule="auto"/>
      </w:pPr>
      <w:r>
        <w:separator/>
      </w:r>
    </w:p>
  </w:endnote>
  <w:endnote w:type="continuationSeparator" w:id="0">
    <w:p w:rsidR="00C5669E" w:rsidRDefault="00C5669E" w:rsidP="00AC5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3259436"/>
      <w:docPartObj>
        <w:docPartGallery w:val="Page Numbers (Bottom of Page)"/>
        <w:docPartUnique/>
      </w:docPartObj>
    </w:sdtPr>
    <w:sdtEndPr>
      <w:rPr>
        <w:noProof/>
      </w:rPr>
    </w:sdtEndPr>
    <w:sdtContent>
      <w:p w:rsidR="008F0EF1" w:rsidRDefault="008F0EF1">
        <w:pPr>
          <w:pStyle w:val="Footer"/>
          <w:jc w:val="right"/>
        </w:pPr>
        <w:r>
          <w:fldChar w:fldCharType="begin"/>
        </w:r>
        <w:r>
          <w:instrText xml:space="preserve"> PAGE   \* MERGEFORMAT </w:instrText>
        </w:r>
        <w:r>
          <w:fldChar w:fldCharType="separate"/>
        </w:r>
        <w:r w:rsidR="003E1D22">
          <w:rPr>
            <w:noProof/>
          </w:rPr>
          <w:t>7</w:t>
        </w:r>
        <w:r>
          <w:rPr>
            <w:noProof/>
          </w:rPr>
          <w:fldChar w:fldCharType="end"/>
        </w:r>
      </w:p>
    </w:sdtContent>
  </w:sdt>
  <w:p w:rsidR="00CB63F1" w:rsidRDefault="00CB63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669E" w:rsidRDefault="00C5669E" w:rsidP="00AC5FC5">
      <w:pPr>
        <w:spacing w:after="0" w:line="240" w:lineRule="auto"/>
      </w:pPr>
      <w:r>
        <w:separator/>
      </w:r>
    </w:p>
  </w:footnote>
  <w:footnote w:type="continuationSeparator" w:id="0">
    <w:p w:rsidR="00C5669E" w:rsidRDefault="00C5669E" w:rsidP="00AC5FC5">
      <w:pPr>
        <w:spacing w:after="0" w:line="240" w:lineRule="auto"/>
      </w:pPr>
      <w:r>
        <w:continuationSeparator/>
      </w:r>
    </w:p>
  </w:footnote>
  <w:footnote w:id="1">
    <w:p w:rsidR="00583D39" w:rsidRDefault="00583D39" w:rsidP="00583D39">
      <w:pPr>
        <w:pStyle w:val="FootnoteText"/>
      </w:pPr>
      <w:r>
        <w:rPr>
          <w:rStyle w:val="FootnoteReference"/>
        </w:rPr>
        <w:footnoteRef/>
      </w:r>
      <w:r>
        <w:t xml:space="preserve"> Sometimes, it might happen that the spectrometer driver (USB2000) </w:t>
      </w:r>
      <w:proofErr w:type="gramStart"/>
      <w:r>
        <w:t>is not recognized</w:t>
      </w:r>
      <w:proofErr w:type="gramEnd"/>
      <w:r>
        <w:t xml:space="preserve"> anymore due to an outdated digital certificate issue. In that case, go to the Windows search bar, type “Device Manager” and open it.  Open the Ocean Optics USB Devices tab. </w:t>
      </w:r>
      <w:proofErr w:type="gramStart"/>
      <w:r>
        <w:t>You’ll</w:t>
      </w:r>
      <w:proofErr w:type="gramEnd"/>
      <w:r>
        <w:t xml:space="preserve"> see an exclamation mark highlighting a driver problem. Right-click Update Drivers and select “Browse my computer […]”, then select “Let me pick […]”. Scroll down in the list until you find Ocean Optics Drivers and select any that says USB2000 (</w:t>
      </w:r>
      <w:proofErr w:type="spellStart"/>
      <w:r>
        <w:t>WinUSB</w:t>
      </w:r>
      <w:proofErr w:type="spellEnd"/>
      <w:r>
        <w:t xml:space="preserve">) driver. A warning will appear; you can ignore and proceed with “Yes”. The driver </w:t>
      </w:r>
      <w:proofErr w:type="gramStart"/>
      <w:r>
        <w:t>is now successfully installed</w:t>
      </w:r>
      <w:proofErr w:type="gramEnd"/>
      <w:r>
        <w:t xml:space="preserve">. Click Refresh in the </w:t>
      </w:r>
      <w:proofErr w:type="spellStart"/>
      <w:r>
        <w:t>Goniospectrometer</w:t>
      </w:r>
      <w:proofErr w:type="spellEnd"/>
      <w:r>
        <w:t xml:space="preserve"> program to update the available spectrometers list.</w:t>
      </w:r>
    </w:p>
  </w:footnote>
  <w:footnote w:id="2">
    <w:p w:rsidR="00963683" w:rsidRDefault="00963683">
      <w:pPr>
        <w:pStyle w:val="FootnoteText"/>
      </w:pPr>
      <w:r>
        <w:rPr>
          <w:rStyle w:val="FootnoteReference"/>
        </w:rPr>
        <w:footnoteRef/>
      </w:r>
      <w:r>
        <w:t xml:space="preserve"> Unless somebody has </w:t>
      </w:r>
      <w:proofErr w:type="gramStart"/>
      <w:r w:rsidR="00AA43C3">
        <w:t>swapped</w:t>
      </w:r>
      <w:proofErr w:type="gramEnd"/>
      <w:r>
        <w:t xml:space="preserve"> the “Arduino” USB cable </w:t>
      </w:r>
      <w:r w:rsidR="00AA43C3">
        <w:t>with</w:t>
      </w:r>
      <w:r>
        <w:t xml:space="preserve"> another port entry. In that case, </w:t>
      </w:r>
      <w:proofErr w:type="gramStart"/>
      <w:r>
        <w:t>you’ll</w:t>
      </w:r>
      <w:proofErr w:type="gramEnd"/>
      <w:r>
        <w:t xml:space="preserve"> need to check all the available ports until you find the one corresponding to the Arduino.</w:t>
      </w:r>
    </w:p>
  </w:footnote>
  <w:footnote w:id="3">
    <w:p w:rsidR="00CE3FF1" w:rsidRDefault="00CE3FF1">
      <w:pPr>
        <w:pStyle w:val="FootnoteText"/>
      </w:pPr>
      <w:r>
        <w:rPr>
          <w:rStyle w:val="FootnoteReference"/>
        </w:rPr>
        <w:footnoteRef/>
      </w:r>
      <w:r>
        <w:t xml:space="preserve"> </w:t>
      </w:r>
      <w:proofErr w:type="gramStart"/>
      <w:r>
        <w:t>Plus</w:t>
      </w:r>
      <w:proofErr w:type="gramEnd"/>
      <w:r>
        <w:t xml:space="preserve"> some intermediate dead times.</w:t>
      </w:r>
    </w:p>
  </w:footnote>
  <w:footnote w:id="4">
    <w:p w:rsidR="00CA37E9" w:rsidRDefault="00CA37E9">
      <w:pPr>
        <w:pStyle w:val="FootnoteText"/>
      </w:pPr>
      <w:r>
        <w:rPr>
          <w:rStyle w:val="FootnoteReference"/>
        </w:rPr>
        <w:footnoteRef/>
      </w:r>
      <w:r>
        <w:t xml:space="preserve"> </w:t>
      </w:r>
      <w:r>
        <w:t xml:space="preserve">If you configure manually the </w:t>
      </w:r>
      <w:proofErr w:type="spellStart"/>
      <w:r>
        <w:t>Keithley</w:t>
      </w:r>
      <w:proofErr w:type="spellEnd"/>
      <w:r>
        <w:t xml:space="preserve">, remember that the terminals </w:t>
      </w:r>
      <w:proofErr w:type="gramStart"/>
      <w:r>
        <w:t>are connected</w:t>
      </w:r>
      <w:proofErr w:type="gramEnd"/>
      <w:r>
        <w:t xml:space="preserve"> by default to the REAR terminal.</w:t>
      </w:r>
    </w:p>
  </w:footnote>
  <w:footnote w:id="5">
    <w:p w:rsidR="00616A56" w:rsidRDefault="00616A56">
      <w:pPr>
        <w:pStyle w:val="FootnoteText"/>
      </w:pPr>
      <w:r>
        <w:rPr>
          <w:rStyle w:val="FootnoteReference"/>
        </w:rPr>
        <w:footnoteRef/>
      </w:r>
      <w:r>
        <w:t xml:space="preserve"> If there is </w:t>
      </w:r>
      <w:proofErr w:type="gramStart"/>
      <w:r>
        <w:t>always</w:t>
      </w:r>
      <w:proofErr w:type="gramEnd"/>
      <w:r>
        <w:t xml:space="preserve"> an offset &gt; 1° might be due to the spectrometer nor being warm-up. Wait &gt; 5 min between the switching on of the spectrometer and the starting of the measurements.</w:t>
      </w:r>
    </w:p>
  </w:footnote>
  <w:footnote w:id="6">
    <w:p w:rsidR="00CD486A" w:rsidRDefault="00CD486A">
      <w:pPr>
        <w:pStyle w:val="FootnoteText"/>
      </w:pPr>
      <w:r>
        <w:rPr>
          <w:rStyle w:val="FootnoteReference"/>
        </w:rPr>
        <w:footnoteRef/>
      </w:r>
      <w:r>
        <w:t xml:space="preserve"> See </w:t>
      </w:r>
      <w:hyperlink r:id="rId1" w:history="1">
        <w:r w:rsidRPr="00CD486A">
          <w:rPr>
            <w:rStyle w:val="Hyperlink"/>
          </w:rPr>
          <w:t>https://python-seabreeze.readthedocs.io/en/latest/</w:t>
        </w:r>
      </w:hyperlink>
    </w:p>
  </w:footnote>
  <w:footnote w:id="7">
    <w:p w:rsidR="008A0158" w:rsidRDefault="008A0158">
      <w:pPr>
        <w:pStyle w:val="FootnoteText"/>
      </w:pPr>
      <w:r>
        <w:rPr>
          <w:rStyle w:val="FootnoteReference"/>
        </w:rPr>
        <w:footnoteRef/>
      </w:r>
      <w:r>
        <w:t xml:space="preserve"> Unless someone has changed the GPIB address directly on the </w:t>
      </w:r>
      <w:proofErr w:type="spellStart"/>
      <w:r>
        <w:t>sourcemeter</w:t>
      </w:r>
      <w:proofErr w:type="spellEnd"/>
      <w:r>
        <w:t xml:space="preserve">. In that case, check the address given by the </w:t>
      </w:r>
      <w:proofErr w:type="spellStart"/>
      <w:r>
        <w:t>Keithley</w:t>
      </w:r>
      <w:proofErr w:type="spellEnd"/>
      <w:r>
        <w:t xml:space="preserve"> </w:t>
      </w:r>
      <w:proofErr w:type="gramStart"/>
      <w:r>
        <w:t>an</w:t>
      </w:r>
      <w:proofErr w:type="gramEnd"/>
      <w:r>
        <w:t xml:space="preserve"> </w:t>
      </w:r>
      <w:r w:rsidR="002C5A21">
        <w:t>select it</w:t>
      </w:r>
      <w:r>
        <w:t xml:space="preserve"> accordingly.</w:t>
      </w:r>
    </w:p>
  </w:footnote>
  <w:footnote w:id="8">
    <w:p w:rsidR="00CD486A" w:rsidRDefault="00CD486A" w:rsidP="00CD486A">
      <w:pPr>
        <w:pStyle w:val="FootnoteText"/>
      </w:pPr>
      <w:r>
        <w:rPr>
          <w:rStyle w:val="FootnoteReference"/>
        </w:rPr>
        <w:footnoteRef/>
      </w:r>
      <w:r>
        <w:t xml:space="preserve"> In that case, the output of the </w:t>
      </w:r>
      <w:proofErr w:type="spellStart"/>
      <w:r>
        <w:t>sourcemeter</w:t>
      </w:r>
      <w:proofErr w:type="spellEnd"/>
      <w:r>
        <w:t xml:space="preserve"> has to be </w:t>
      </w:r>
      <w:proofErr w:type="gramStart"/>
      <w:r>
        <w:t>ON,</w:t>
      </w:r>
      <w:proofErr w:type="gramEnd"/>
      <w:r>
        <w:t xml:space="preserve"> otherwise you will get an error.</w:t>
      </w:r>
    </w:p>
  </w:footnote>
  <w:footnote w:id="9">
    <w:p w:rsidR="00E12351" w:rsidRDefault="00E12351">
      <w:pPr>
        <w:pStyle w:val="FootnoteText"/>
      </w:pPr>
      <w:r>
        <w:rPr>
          <w:rStyle w:val="FootnoteReference"/>
        </w:rPr>
        <w:footnoteRef/>
      </w:r>
      <w:r>
        <w:t xml:space="preserve"> PID stands for Proportional-Integral-Derivative and is the algorithm that controls the temperature of the heating-stage using a feedback signal control.</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0EF1" w:rsidRDefault="00C5669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57751" o:spid="_x0000_s2050" type="#_x0000_t75" style="position:absolute;left:0;text-align:left;margin-left:0;margin-top:0;width:234.7pt;height:74.15pt;z-index:-251657216;mso-position-horizontal:center;mso-position-horizontal-relative:margin;mso-position-vertical:center;mso-position-vertical-relative:margin" o:allowincell="f">
          <v:imagedata r:id="rId1" o:title="logo_umu"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660A" w:rsidRDefault="00C5669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57752" o:spid="_x0000_s2051" type="#_x0000_t75" style="position:absolute;left:0;text-align:left;margin-left:0;margin-top:0;width:234.7pt;height:74.15pt;z-index:-251656192;mso-position-horizontal:center;mso-position-horizontal-relative:margin;mso-position-vertical:center;mso-position-vertical-relative:margin" o:allowincell="f">
          <v:imagedata r:id="rId1" o:title="logo_umu" gain="19661f" blacklevel="22938f"/>
          <w10:wrap anchorx="margin" anchory="margin"/>
        </v:shape>
      </w:pict>
    </w:r>
    <w:r w:rsidR="00D03055">
      <w:t>Joan Ràfols Ribé / Mattias Lindh</w:t>
    </w:r>
    <w:r w:rsidR="0060660A">
      <w:ptab w:relativeTo="margin" w:alignment="center" w:leader="none"/>
    </w:r>
    <w:r w:rsidR="000263F0">
      <w:t>OPEG</w:t>
    </w:r>
    <w:r w:rsidR="0060660A">
      <w:ptab w:relativeTo="margin" w:alignment="right" w:leader="none"/>
    </w:r>
    <w:r w:rsidR="003E1D22">
      <w:t>2020-30-10</w:t>
    </w:r>
    <w:r w:rsidR="00D03055">
      <w:t xml:space="preserve"> v2.</w:t>
    </w:r>
    <w:r w:rsidR="00CA37E9">
      <w:t>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0EF1" w:rsidRDefault="00C5669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57750" o:spid="_x0000_s2049" type="#_x0000_t75" style="position:absolute;left:0;text-align:left;margin-left:0;margin-top:0;width:234.7pt;height:74.15pt;z-index:-251658240;mso-position-horizontal:center;mso-position-horizontal-relative:margin;mso-position-vertical:center;mso-position-vertical-relative:margin" o:allowincell="f">
          <v:imagedata r:id="rId1" o:title="logo_umu"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61B44"/>
    <w:multiLevelType w:val="hybridMultilevel"/>
    <w:tmpl w:val="7D8CD1F4"/>
    <w:lvl w:ilvl="0" w:tplc="4E50CA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921AA"/>
    <w:multiLevelType w:val="hybridMultilevel"/>
    <w:tmpl w:val="5CDE2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54411D"/>
    <w:multiLevelType w:val="hybridMultilevel"/>
    <w:tmpl w:val="5BF415FE"/>
    <w:lvl w:ilvl="0" w:tplc="758E6D2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056081"/>
    <w:multiLevelType w:val="hybridMultilevel"/>
    <w:tmpl w:val="D43EDDF4"/>
    <w:lvl w:ilvl="0" w:tplc="4E50CA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B860E3"/>
    <w:multiLevelType w:val="hybridMultilevel"/>
    <w:tmpl w:val="31502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530C28"/>
    <w:multiLevelType w:val="hybridMultilevel"/>
    <w:tmpl w:val="FB0823EA"/>
    <w:lvl w:ilvl="0" w:tplc="758E6D2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B07241"/>
    <w:multiLevelType w:val="hybridMultilevel"/>
    <w:tmpl w:val="09381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32728A"/>
    <w:multiLevelType w:val="hybridMultilevel"/>
    <w:tmpl w:val="AD96B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0"/>
  </w:num>
  <w:num w:numId="5">
    <w:abstractNumId w:val="1"/>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756"/>
    <w:rsid w:val="000263F0"/>
    <w:rsid w:val="00055FAC"/>
    <w:rsid w:val="00057FA8"/>
    <w:rsid w:val="00067001"/>
    <w:rsid w:val="000D3756"/>
    <w:rsid w:val="00123765"/>
    <w:rsid w:val="001622E8"/>
    <w:rsid w:val="001644C2"/>
    <w:rsid w:val="00174867"/>
    <w:rsid w:val="001A5301"/>
    <w:rsid w:val="0023641A"/>
    <w:rsid w:val="0024305C"/>
    <w:rsid w:val="00244D0F"/>
    <w:rsid w:val="002C5A21"/>
    <w:rsid w:val="00306325"/>
    <w:rsid w:val="003C6A82"/>
    <w:rsid w:val="003E1D22"/>
    <w:rsid w:val="0041312F"/>
    <w:rsid w:val="00485D5C"/>
    <w:rsid w:val="00497E49"/>
    <w:rsid w:val="004A20FC"/>
    <w:rsid w:val="004F21C3"/>
    <w:rsid w:val="00503CA3"/>
    <w:rsid w:val="0052075D"/>
    <w:rsid w:val="00583D39"/>
    <w:rsid w:val="00586600"/>
    <w:rsid w:val="0058737E"/>
    <w:rsid w:val="00595023"/>
    <w:rsid w:val="005F26A4"/>
    <w:rsid w:val="005F6DC2"/>
    <w:rsid w:val="0060660A"/>
    <w:rsid w:val="00616A56"/>
    <w:rsid w:val="0064526E"/>
    <w:rsid w:val="00680E84"/>
    <w:rsid w:val="00697D21"/>
    <w:rsid w:val="006A7252"/>
    <w:rsid w:val="00707020"/>
    <w:rsid w:val="007212AC"/>
    <w:rsid w:val="008357DE"/>
    <w:rsid w:val="00841D45"/>
    <w:rsid w:val="008A0158"/>
    <w:rsid w:val="008F0EF1"/>
    <w:rsid w:val="0093066D"/>
    <w:rsid w:val="00945576"/>
    <w:rsid w:val="009509FA"/>
    <w:rsid w:val="00963683"/>
    <w:rsid w:val="009B101A"/>
    <w:rsid w:val="009D7FC7"/>
    <w:rsid w:val="009F3E0D"/>
    <w:rsid w:val="00A20FAB"/>
    <w:rsid w:val="00A66032"/>
    <w:rsid w:val="00A76F31"/>
    <w:rsid w:val="00A929D7"/>
    <w:rsid w:val="00AA43C3"/>
    <w:rsid w:val="00AC5FC5"/>
    <w:rsid w:val="00AE3D6E"/>
    <w:rsid w:val="00AE60BA"/>
    <w:rsid w:val="00B25803"/>
    <w:rsid w:val="00B50171"/>
    <w:rsid w:val="00B9094D"/>
    <w:rsid w:val="00BD52BC"/>
    <w:rsid w:val="00BE42E0"/>
    <w:rsid w:val="00BF1A16"/>
    <w:rsid w:val="00C05936"/>
    <w:rsid w:val="00C5669E"/>
    <w:rsid w:val="00C65359"/>
    <w:rsid w:val="00CA37E9"/>
    <w:rsid w:val="00CA68C6"/>
    <w:rsid w:val="00CB63F1"/>
    <w:rsid w:val="00CC21B0"/>
    <w:rsid w:val="00CC3B46"/>
    <w:rsid w:val="00CD486A"/>
    <w:rsid w:val="00CD7E74"/>
    <w:rsid w:val="00CE3FF1"/>
    <w:rsid w:val="00D03055"/>
    <w:rsid w:val="00DB4365"/>
    <w:rsid w:val="00E01213"/>
    <w:rsid w:val="00E01F8A"/>
    <w:rsid w:val="00E0385C"/>
    <w:rsid w:val="00E12351"/>
    <w:rsid w:val="00E520E9"/>
    <w:rsid w:val="00E5414A"/>
    <w:rsid w:val="00E55B82"/>
    <w:rsid w:val="00E73ED9"/>
    <w:rsid w:val="00E84D20"/>
    <w:rsid w:val="00E92A7F"/>
    <w:rsid w:val="00EA0B55"/>
    <w:rsid w:val="00EB56AB"/>
    <w:rsid w:val="00EC435E"/>
    <w:rsid w:val="00FC7225"/>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4BEAB35"/>
  <w15:chartTrackingRefBased/>
  <w15:docId w15:val="{F0FEED4A-863E-49FD-BAF9-2A1424FC8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600"/>
    <w:pPr>
      <w:jc w:val="both"/>
    </w:pPr>
    <w:rPr>
      <w:lang w:val="en-US"/>
    </w:rPr>
  </w:style>
  <w:style w:type="paragraph" w:styleId="Heading1">
    <w:name w:val="heading 1"/>
    <w:basedOn w:val="Normal"/>
    <w:next w:val="Normal"/>
    <w:link w:val="Heading1Char"/>
    <w:uiPriority w:val="9"/>
    <w:qFormat/>
    <w:rsid w:val="00B25803"/>
    <w:pPr>
      <w:keepNext/>
      <w:keepLines/>
      <w:spacing w:before="240" w:after="0"/>
      <w:outlineLvl w:val="0"/>
    </w:pPr>
    <w:rPr>
      <w:rFonts w:asciiTheme="majorHAnsi" w:eastAsiaTheme="majorEastAsia" w:hAnsiTheme="majorHAnsi" w:cstheme="majorBidi"/>
      <w:color w:val="0D0D0D" w:themeColor="text1" w:themeTint="F2"/>
      <w:sz w:val="32"/>
      <w:szCs w:val="32"/>
    </w:rPr>
  </w:style>
  <w:style w:type="paragraph" w:styleId="Heading2">
    <w:name w:val="heading 2"/>
    <w:basedOn w:val="Normal"/>
    <w:next w:val="Normal"/>
    <w:link w:val="Heading2Char"/>
    <w:uiPriority w:val="9"/>
    <w:unhideWhenUsed/>
    <w:qFormat/>
    <w:rsid w:val="009509FA"/>
    <w:pPr>
      <w:keepNext/>
      <w:keepLines/>
      <w:spacing w:before="40" w:after="0"/>
      <w:outlineLvl w:val="1"/>
    </w:pPr>
    <w:rPr>
      <w:rFonts w:asciiTheme="majorHAnsi" w:eastAsiaTheme="majorEastAsia" w:hAnsiTheme="majorHAnsi" w:cstheme="majorBidi"/>
      <w:color w:val="262626" w:themeColor="text1" w:themeTint="D9"/>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E0D"/>
    <w:pPr>
      <w:ind w:left="720"/>
      <w:contextualSpacing/>
    </w:pPr>
  </w:style>
  <w:style w:type="character" w:styleId="Strong">
    <w:name w:val="Strong"/>
    <w:basedOn w:val="DefaultParagraphFont"/>
    <w:uiPriority w:val="22"/>
    <w:qFormat/>
    <w:rsid w:val="009F3E0D"/>
    <w:rPr>
      <w:b/>
      <w:bCs/>
    </w:rPr>
  </w:style>
  <w:style w:type="character" w:styleId="Emphasis">
    <w:name w:val="Emphasis"/>
    <w:basedOn w:val="DefaultParagraphFont"/>
    <w:uiPriority w:val="20"/>
    <w:qFormat/>
    <w:rsid w:val="009F3E0D"/>
    <w:rPr>
      <w:i/>
      <w:iCs/>
    </w:rPr>
  </w:style>
  <w:style w:type="paragraph" w:styleId="Title">
    <w:name w:val="Title"/>
    <w:basedOn w:val="Normal"/>
    <w:next w:val="Normal"/>
    <w:link w:val="TitleChar"/>
    <w:uiPriority w:val="10"/>
    <w:qFormat/>
    <w:rsid w:val="00E73E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3ED9"/>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B25803"/>
    <w:rPr>
      <w:rFonts w:asciiTheme="majorHAnsi" w:eastAsiaTheme="majorEastAsia" w:hAnsiTheme="majorHAnsi" w:cstheme="majorBidi"/>
      <w:color w:val="0D0D0D" w:themeColor="text1" w:themeTint="F2"/>
      <w:sz w:val="32"/>
      <w:szCs w:val="32"/>
      <w:lang w:val="en-US"/>
    </w:rPr>
  </w:style>
  <w:style w:type="paragraph" w:styleId="FootnoteText">
    <w:name w:val="footnote text"/>
    <w:basedOn w:val="Normal"/>
    <w:link w:val="FootnoteTextChar"/>
    <w:uiPriority w:val="99"/>
    <w:semiHidden/>
    <w:unhideWhenUsed/>
    <w:rsid w:val="00AC5F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5FC5"/>
    <w:rPr>
      <w:sz w:val="20"/>
      <w:szCs w:val="20"/>
      <w:lang w:val="en-US"/>
    </w:rPr>
  </w:style>
  <w:style w:type="character" w:styleId="FootnoteReference">
    <w:name w:val="footnote reference"/>
    <w:basedOn w:val="DefaultParagraphFont"/>
    <w:uiPriority w:val="99"/>
    <w:semiHidden/>
    <w:unhideWhenUsed/>
    <w:rsid w:val="00AC5FC5"/>
    <w:rPr>
      <w:vertAlign w:val="superscript"/>
    </w:rPr>
  </w:style>
  <w:style w:type="character" w:customStyle="1" w:styleId="st">
    <w:name w:val="st"/>
    <w:basedOn w:val="DefaultParagraphFont"/>
    <w:rsid w:val="00123765"/>
  </w:style>
  <w:style w:type="paragraph" w:styleId="Header">
    <w:name w:val="header"/>
    <w:basedOn w:val="Normal"/>
    <w:link w:val="HeaderChar"/>
    <w:uiPriority w:val="99"/>
    <w:unhideWhenUsed/>
    <w:rsid w:val="006066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60A"/>
    <w:rPr>
      <w:lang w:val="en-US"/>
    </w:rPr>
  </w:style>
  <w:style w:type="paragraph" w:styleId="Footer">
    <w:name w:val="footer"/>
    <w:basedOn w:val="Normal"/>
    <w:link w:val="FooterChar"/>
    <w:uiPriority w:val="99"/>
    <w:unhideWhenUsed/>
    <w:rsid w:val="006066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60A"/>
    <w:rPr>
      <w:lang w:val="en-US"/>
    </w:rPr>
  </w:style>
  <w:style w:type="character" w:styleId="SubtleEmphasis">
    <w:name w:val="Subtle Emphasis"/>
    <w:basedOn w:val="DefaultParagraphFont"/>
    <w:uiPriority w:val="19"/>
    <w:qFormat/>
    <w:rsid w:val="00B25803"/>
    <w:rPr>
      <w:i/>
      <w:iCs/>
      <w:color w:val="404040" w:themeColor="text1" w:themeTint="BF"/>
    </w:rPr>
  </w:style>
  <w:style w:type="paragraph" w:styleId="Caption">
    <w:name w:val="caption"/>
    <w:basedOn w:val="Normal"/>
    <w:next w:val="Normal"/>
    <w:uiPriority w:val="35"/>
    <w:unhideWhenUsed/>
    <w:qFormat/>
    <w:rsid w:val="0023641A"/>
    <w:pPr>
      <w:spacing w:after="200" w:line="240" w:lineRule="auto"/>
    </w:pPr>
    <w:rPr>
      <w:i/>
      <w:iCs/>
      <w:color w:val="44546A" w:themeColor="text2"/>
      <w:sz w:val="18"/>
      <w:szCs w:val="18"/>
    </w:rPr>
  </w:style>
  <w:style w:type="table" w:styleId="TableGrid">
    <w:name w:val="Table Grid"/>
    <w:basedOn w:val="TableNormal"/>
    <w:uiPriority w:val="39"/>
    <w:rsid w:val="00E92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697D2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A929D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CD486A"/>
    <w:rPr>
      <w:color w:val="0563C1" w:themeColor="hyperlink"/>
      <w:u w:val="single"/>
    </w:rPr>
  </w:style>
  <w:style w:type="character" w:customStyle="1" w:styleId="Heading2Char">
    <w:name w:val="Heading 2 Char"/>
    <w:basedOn w:val="DefaultParagraphFont"/>
    <w:link w:val="Heading2"/>
    <w:uiPriority w:val="9"/>
    <w:rsid w:val="009509FA"/>
    <w:rPr>
      <w:rFonts w:asciiTheme="majorHAnsi" w:eastAsiaTheme="majorEastAsia" w:hAnsiTheme="majorHAnsi" w:cstheme="majorBidi"/>
      <w:color w:val="262626" w:themeColor="text1" w:themeTint="D9"/>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python-seabreeze.readthedocs.io/en/late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B31DE-5837-4AC5-A79C-B86DB9CE9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TotalTime>
  <Pages>7</Pages>
  <Words>1957</Words>
  <Characters>11157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Ràfols Ribé</dc:creator>
  <cp:keywords/>
  <dc:description/>
  <cp:lastModifiedBy>Joan Ràfols Ribé</cp:lastModifiedBy>
  <cp:revision>55</cp:revision>
  <dcterms:created xsi:type="dcterms:W3CDTF">2020-08-11T09:10:00Z</dcterms:created>
  <dcterms:modified xsi:type="dcterms:W3CDTF">2020-10-30T12:09:00Z</dcterms:modified>
</cp:coreProperties>
</file>