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20E" w:rsidRDefault="00272962">
      <w:r>
        <w:t xml:space="preserve">When Martha Hale opened the storm-door and got a cut of the north wind, she ran back for her big woolen scarf. As she hurriedly wound that round her head her eye made a scandalized sweep of her kitchen. It was no ordinary thing that called her away – it was probably further from ordinary than anything that had ever happened in Dickson County. But what her eye took in was that her kitchen was in no shape for leaving: her bread all ready for mixing, half the flour sifted and half </w:t>
      </w:r>
      <w:proofErr w:type="spellStart"/>
      <w:r>
        <w:t>unsifted</w:t>
      </w:r>
      <w:proofErr w:type="spellEnd"/>
      <w:r>
        <w:t>.</w:t>
      </w:r>
    </w:p>
    <w:p w:rsidR="00272962" w:rsidRDefault="00272962">
      <w:r>
        <w:t>She hated to see things half done; but she had been at that when the team from town stopped to get Mr.</w:t>
      </w:r>
      <w:bookmarkStart w:id="0" w:name="_GoBack"/>
      <w:bookmarkEnd w:id="0"/>
    </w:p>
    <w:sectPr w:rsidR="00272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F5B"/>
    <w:rsid w:val="00272962"/>
    <w:rsid w:val="00891A03"/>
    <w:rsid w:val="008B6F5B"/>
    <w:rsid w:val="00B6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F93A8"/>
  <w15:chartTrackingRefBased/>
  <w15:docId w15:val="{20F9D089-5CC4-48C5-AF4B-23389F56A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2</cp:revision>
  <dcterms:created xsi:type="dcterms:W3CDTF">2016-12-01T23:04:00Z</dcterms:created>
  <dcterms:modified xsi:type="dcterms:W3CDTF">2016-12-01T23:04:00Z</dcterms:modified>
</cp:coreProperties>
</file>