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Stated in the repository README. Not on the official certification page. Confirm before exam day.</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repository README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come from the repository README. The official guide page did not show them in this build. Confirm each weight against the official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80" w:name="atlas"/>
    <w:p>
      <w:pPr>
        <w:pStyle w:val="BodyText"/>
      </w:pPr>
      <w:r>
        <w:t xml:space="preserve">Part 1A · Components and architecture</w:t>
      </w:r>
    </w:p>
    <w:bookmarkStart w:id="79"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Each diagram is an SVG drawn for this treatise from the component behavior in the official pages.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50 percent lower price for select models.</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in single text documents up to 100 KB in real time.</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7"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Captioned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
        <w:r>
          <w:rPr>
            <w:rStyle w:val="Hyperlink"/>
          </w:rPr>
          <w:t xml:space="preserve">Amazon API Gateway, welcome</w:t>
        </w:r>
      </w:hyperlink>
      <w:r>
        <w:t xml:space="preserve">. Use for the entry point role.</w:t>
      </w:r>
    </w:p>
    <w:p>
      <w:pPr>
        <w:pStyle w:val="CaptionedFigure"/>
      </w:pPr>
      <w:r>
        <w:drawing>
          <wp:inline>
            <wp:extent cx="4114800" cy="2400300"/>
            <wp:effectExtent b="0" l="0" r="0" t="0"/>
            <wp:docPr descr="AgentCore memory overview diagram" title="" id="60" name="Picture"/>
            <a:graphic>
              <a:graphicData uri="http://schemas.openxmlformats.org/drawingml/2006/picture">
                <pic:pic>
                  <pic:nvPicPr>
                    <pic:cNvPr descr="img/memory-overview.png" id="61" name="Picture"/>
                    <pic:cNvPicPr>
                      <a:picLocks noChangeArrowheads="1" noChangeAspect="1"/>
                    </pic:cNvPicPr>
                  </pic:nvPicPr>
                  <pic:blipFill>
                    <a:blip r:embed="rId5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2">
        <w:r>
          <w:rPr>
            <w:rStyle w:val="Hyperlink"/>
          </w:rPr>
          <w:t xml:space="preserve">AgentCore Memory</w:t>
        </w:r>
      </w:hyperlink>
      <w:r>
        <w:t xml:space="preserve">. Use for short-term and long-term memory.</w:t>
      </w:r>
    </w:p>
    <w:p>
      <w:pPr>
        <w:pStyle w:val="CaptionedFigure"/>
      </w:pPr>
      <w:r>
        <w:drawing>
          <wp:inline>
            <wp:extent cx="4114800" cy="2400300"/>
            <wp:effectExtent b="0" l="0" r="0" t="0"/>
            <wp:docPr descr="CloudWatch anomaly detection band graph" title="" id="64" name="Picture"/>
            <a:graphic>
              <a:graphicData uri="http://schemas.openxmlformats.org/drawingml/2006/picture">
                <pic:pic>
                  <pic:nvPicPr>
                    <pic:cNvPr descr="img/Anomaly_Detection_Graph5.png" id="65" name="Picture"/>
                    <pic:cNvPicPr>
                      <a:picLocks noChangeArrowheads="1" noChangeAspect="1"/>
                    </pic:cNvPicPr>
                  </pic:nvPicPr>
                  <pic:blipFill>
                    <a:blip r:embed="rId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 Use for the adaptive band that alarms on token spikes.</w:t>
      </w:r>
    </w:p>
    <w:p>
      <w:pPr>
        <w:pStyle w:val="CaptionedFigure"/>
      </w:pPr>
      <w:r>
        <w:drawing>
          <wp:inline>
            <wp:extent cx="4114800" cy="2400300"/>
            <wp:effectExtent b="0" l="0" r="0" t="0"/>
            <wp:docPr descr="CloudWatch anomaly detection alarm graph" title="" id="68" name="Picture"/>
            <a:graphic>
              <a:graphicData uri="http://schemas.openxmlformats.org/drawingml/2006/picture">
                <pic:pic>
                  <pic:nvPicPr>
                    <pic:cNvPr descr="img/Anomaly_Detection_Graph7.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w:t>
      </w:r>
    </w:p>
    <w:p>
      <w:pPr>
        <w:pStyle w:val="CaptionedFigure"/>
      </w:pPr>
      <w:r>
        <w:drawing>
          <wp:inline>
            <wp:extent cx="4114800" cy="2400300"/>
            <wp:effectExtent b="0" l="0" r="0" t="0"/>
            <wp:docPr descr="AWS KMS key hierarchy root diagram" title="" id="71" name="Picture"/>
            <a:graphic>
              <a:graphicData uri="http://schemas.openxmlformats.org/drawingml/2006/picture">
                <pic:pic>
                  <pic:nvPicPr>
                    <pic:cNvPr descr="img/key-hierarchy-root.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 Use for the key hierarchy.</w:t>
      </w:r>
    </w:p>
    <w:p>
      <w:pPr>
        <w:pStyle w:val="CaptionedFigure"/>
      </w:pPr>
      <w:r>
        <w:drawing>
          <wp:inline>
            <wp:extent cx="4114800" cy="2400300"/>
            <wp:effectExtent b="0" l="0" r="0" t="0"/>
            <wp:docPr descr="AWS KMS key hierarchy diagram" title="" id="75" name="Picture"/>
            <a:graphic>
              <a:graphicData uri="http://schemas.openxmlformats.org/drawingml/2006/picture">
                <pic:pic>
                  <pic:nvPicPr>
                    <pic:cNvPr descr="img/key-hierarchy-kms-key.png" id="76" name="Picture"/>
                    <pic:cNvPicPr>
                      <a:picLocks noChangeArrowheads="1" noChangeAspect="1"/>
                    </pic:cNvPicPr>
                  </pic:nvPicPr>
                  <pic:blipFill>
                    <a:blip r:embed="rId7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w:t>
      </w:r>
    </w:p>
    <w:bookmarkEnd w:id="77"/>
    <w:bookmarkStart w:id="78"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8"/>
    <w:bookmarkEnd w:id="79"/>
    <w:bookmarkEnd w:id="80"/>
    <w:bookmarkStart w:id="105" w:name="course"/>
    <w:p>
      <w:pPr>
        <w:pStyle w:val="BodyText"/>
      </w:pPr>
      <w:r>
        <w:t xml:space="preserve">Part 1B · Concepts course</w:t>
      </w:r>
    </w:p>
    <w:bookmarkStart w:id="104"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4"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82" name="Picture"/>
            <a:graphic>
              <a:graphicData uri="http://schemas.openxmlformats.org/drawingml/2006/picture">
                <pic:pic>
                  <pic:nvPicPr>
                    <pic:cNvPr descr="/tmp/claude-0/-home-user-aws-aip-c01-study-guide/dadbcc61-393e-5620-a312-677fea7d27eb/scratchpad/dg/d007.png" id="83" name="Picture"/>
                    <pic:cNvPicPr>
                      <a:picLocks noChangeArrowheads="1" noChangeAspect="1"/>
                    </pic:cNvPicPr>
                  </pic:nvPicPr>
                  <pic:blipFill>
                    <a:blip r:embed="rId81"/>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4"/>
    <w:bookmarkStart w:id="88"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6" name="Picture"/>
            <a:graphic>
              <a:graphicData uri="http://schemas.openxmlformats.org/drawingml/2006/picture">
                <pic:pic>
                  <pic:nvPicPr>
                    <pic:cNvPr descr="/tmp/claude-0/-home-user-aws-aip-c01-study-guide/dadbcc61-393e-5620-a312-677fea7d27eb/scratchpad/dg/d008.png" id="87" name="Picture"/>
                    <pic:cNvPicPr>
                      <a:picLocks noChangeArrowheads="1" noChangeAspect="1"/>
                    </pic:cNvPicPr>
                  </pic:nvPicPr>
                  <pic:blipFill>
                    <a:blip r:embed="rId85"/>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8"/>
    <w:bookmarkStart w:id="92"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90" name="Picture"/>
            <a:graphic>
              <a:graphicData uri="http://schemas.openxmlformats.org/drawingml/2006/picture">
                <pic:pic>
                  <pic:nvPicPr>
                    <pic:cNvPr descr="/tmp/claude-0/-home-user-aws-aip-c01-study-guide/dadbcc61-393e-5620-a312-677fea7d27eb/scratchpad/dg/d009.png" id="91" name="Picture"/>
                    <pic:cNvPicPr>
                      <a:picLocks noChangeArrowheads="1" noChangeAspect="1"/>
                    </pic:cNvPicPr>
                  </pic:nvPicPr>
                  <pic:blipFill>
                    <a:blip r:embed="rId89"/>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92"/>
    <w:bookmarkStart w:id="93"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93"/>
    <w:bookmarkStart w:id="94"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4"/>
    <w:bookmarkStart w:id="95"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5"/>
    <w:bookmarkStart w:id="99"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7" name="Picture"/>
            <a:graphic>
              <a:graphicData uri="http://schemas.openxmlformats.org/drawingml/2006/picture">
                <pic:pic>
                  <pic:nvPicPr>
                    <pic:cNvPr descr="/tmp/claude-0/-home-user-aws-aip-c01-study-guide/dadbcc61-393e-5620-a312-677fea7d27eb/scratchpad/dg/d010.png" id="98" name="Picture"/>
                    <pic:cNvPicPr>
                      <a:picLocks noChangeArrowheads="1" noChangeAspect="1"/>
                    </pic:cNvPicPr>
                  </pic:nvPicPr>
                  <pic:blipFill>
                    <a:blip r:embed="rId96"/>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9"/>
    <w:bookmarkStart w:id="100"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100"/>
    <w:bookmarkStart w:id="101"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101"/>
    <w:bookmarkStart w:id="102"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102"/>
    <w:bookmarkStart w:id="103"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103"/>
    <w:bookmarkEnd w:id="104"/>
    <w:bookmarkEnd w:id="105"/>
    <w:bookmarkStart w:id="135" w:name="services"/>
    <w:p>
      <w:pPr>
        <w:pStyle w:val="BodyText"/>
      </w:pPr>
      <w:r>
        <w:t xml:space="preserve">Part 1C · Service deep dives</w:t>
      </w:r>
    </w:p>
    <w:bookmarkStart w:id="134"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13"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CaptionedFigure"/>
      </w:pPr>
      <w:r>
        <w:drawing>
          <wp:inline>
            <wp:extent cx="4114800" cy="2057400"/>
            <wp:effectExtent b="0" l="0" r="0" t="0"/>
            <wp:docPr descr="AWS AppConfig how it works diagram" title="" id="107" name="Picture"/>
            <a:graphic>
              <a:graphicData uri="http://schemas.openxmlformats.org/drawingml/2006/picture">
                <pic:pic>
                  <pic:nvPicPr>
                    <pic:cNvPr descr="img/AppConfigHowItWorks.png" id="10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What is AWS AppConfig</w:t>
        </w:r>
      </w:hyperlink>
      <w:r>
        <w:t xml:space="preserve">. Use for the deployment flow.</w:t>
      </w:r>
    </w:p>
    <w:p>
      <w:pPr>
        <w:pStyle w:val="BodyText"/>
      </w:pPr>
      <w:r>
        <w:drawing>
          <wp:inline>
            <wp:extent cx="4114800" cy="1362332"/>
            <wp:effectExtent b="0" l="0" r="0" t="0"/>
            <wp:docPr descr="" title="" id="111" name="Picture"/>
            <a:graphic>
              <a:graphicData uri="http://schemas.openxmlformats.org/drawingml/2006/picture">
                <pic:pic>
                  <pic:nvPicPr>
                    <pic:cNvPr descr="/tmp/claude-0/-home-user-aws-aip-c01-study-guide/dadbcc61-393e-5620-a312-677fea7d27eb/scratchpad/dg/d011.png" id="112" name="Picture"/>
                    <pic:cNvPicPr>
                      <a:picLocks noChangeArrowheads="1" noChangeAspect="1"/>
                    </pic:cNvPicPr>
                  </pic:nvPicPr>
                  <pic:blipFill>
                    <a:blip r:embed="rId110"/>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13"/>
    <w:bookmarkStart w:id="133"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CaptionedFigure"/>
      </w:pPr>
      <w:r>
        <w:drawing>
          <wp:inline>
            <wp:extent cx="4114800" cy="2400300"/>
            <wp:effectExtent b="0" l="0" r="0" t="0"/>
            <wp:docPr descr="SageMaker serverless endpoint how it works" title="" id="115" name="Picture"/>
            <a:graphic>
              <a:graphicData uri="http://schemas.openxmlformats.org/drawingml/2006/picture">
                <pic:pic>
                  <pic:nvPicPr>
                    <pic:cNvPr descr="img/serverless-endpoints-how-it-works.png" id="116"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119" name="Picture"/>
            <a:graphic>
              <a:graphicData uri="http://schemas.openxmlformats.org/drawingml/2006/picture">
                <pic:pic>
                  <pic:nvPicPr>
                    <pic:cNvPr descr="img/async-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CaptionedFigure"/>
      </w:pPr>
      <w:r>
        <w:drawing>
          <wp:inline>
            <wp:extent cx="4114800" cy="2400300"/>
            <wp:effectExtent b="0" l="0" r="0" t="0"/>
            <wp:docPr descr="SageMaker model registry cross-account diagram" title="" id="123" name="Picture"/>
            <a:graphic>
              <a:graphicData uri="http://schemas.openxmlformats.org/drawingml/2006/picture">
                <pic:pic>
                  <pic:nvPicPr>
                    <pic:cNvPr descr="img/model_registry_cross_account.png" id="124" name="Picture"/>
                    <pic:cNvPicPr>
                      <a:picLocks noChangeArrowheads="1" noChangeAspect="1"/>
                    </pic:cNvPicPr>
                  </pic:nvPicPr>
                  <pic:blipFill>
                    <a:blip r:embed="rId12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5">
        <w:r>
          <w:rPr>
            <w:rStyle w:val="Hyperlink"/>
          </w:rPr>
          <w:t xml:space="preserve">SageMaker Model Registry versions</w:t>
        </w:r>
      </w:hyperlink>
      <w:r>
        <w:t xml:space="preserve">. Use for sharing versions across accounts.</w:t>
      </w:r>
    </w:p>
    <w:p>
      <w:pPr>
        <w:pStyle w:val="BodyText"/>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CaptionedFigure"/>
      </w:pPr>
      <w:r>
        <w:drawing>
          <wp:inline>
            <wp:extent cx="4114800" cy="2400300"/>
            <wp:effectExtent b="0" l="0" r="0" t="0"/>
            <wp:docPr descr="SageMaker Model Monitor architecture" title="" id="127" name="Picture"/>
            <a:graphic>
              <a:graphicData uri="http://schemas.openxmlformats.org/drawingml/2006/picture">
                <pic:pic>
                  <pic:nvPicPr>
                    <pic:cNvPr descr="img/mmv2-architecture.png" id="128"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the monitoring flow.</w:t>
      </w:r>
    </w:p>
    <w:p>
      <w:pPr>
        <w:pStyle w:val="CaptionedFigure"/>
      </w:pPr>
      <w:r>
        <w:drawing>
          <wp:inline>
            <wp:extent cx="4114800" cy="2400300"/>
            <wp:effectExtent b="0" l="0" r="0" t="0"/>
            <wp:docPr descr="SageMaker Model Monitor batch architecture" title="" id="131" name="Picture"/>
            <a:graphic>
              <a:graphicData uri="http://schemas.openxmlformats.org/drawingml/2006/picture">
                <pic:pic>
                  <pic:nvPicPr>
                    <pic:cNvPr descr="img/mmv2-architecture-batch.png" id="132"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33"/>
    <w:bookmarkEnd w:id="134"/>
    <w:bookmarkEnd w:id="135"/>
    <w:bookmarkStart w:id="137" w:name="tie"/>
    <w:p>
      <w:pPr>
        <w:pStyle w:val="BodyText"/>
      </w:pPr>
      <w:r>
        <w:t xml:space="preserve">Part 1D · Tie-in</w:t>
      </w:r>
    </w:p>
    <w:bookmarkStart w:id="136"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36"/>
    <w:bookmarkEnd w:id="137"/>
    <w:bookmarkStart w:id="220" w:name="units"/>
    <w:p>
      <w:pPr>
        <w:pStyle w:val="BodyText"/>
      </w:pPr>
      <w:r>
        <w:t xml:space="preserve">Part 1E · Visual units</w:t>
      </w:r>
    </w:p>
    <w:bookmarkStart w:id="219"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41"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9" name="Picture"/>
            <a:graphic>
              <a:graphicData uri="http://schemas.openxmlformats.org/drawingml/2006/picture">
                <pic:pic>
                  <pic:nvPicPr>
                    <pic:cNvPr descr="/tmp/claude-0/-home-user-aws-aip-c01-study-guide/dadbcc61-393e-5620-a312-677fea7d27eb/scratchpad/dg/d012.png" id="140" name="Picture"/>
                    <pic:cNvPicPr>
                      <a:picLocks noChangeArrowheads="1" noChangeAspect="1"/>
                    </pic:cNvPicPr>
                  </pic:nvPicPr>
                  <pic:blipFill>
                    <a:blip r:embed="rId13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41"/>
    <w:bookmarkStart w:id="145"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43" name="Picture"/>
            <a:graphic>
              <a:graphicData uri="http://schemas.openxmlformats.org/drawingml/2006/picture">
                <pic:pic>
                  <pic:nvPicPr>
                    <pic:cNvPr descr="/tmp/claude-0/-home-user-aws-aip-c01-study-guide/dadbcc61-393e-5620-a312-677fea7d27eb/scratchpad/dg/d013.png" id="144" name="Picture"/>
                    <pic:cNvPicPr>
                      <a:picLocks noChangeArrowheads="1" noChangeAspect="1"/>
                    </pic:cNvPicPr>
                  </pic:nvPicPr>
                  <pic:blipFill>
                    <a:blip r:embed="rId14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45"/>
    <w:bookmarkStart w:id="149"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47" name="Picture"/>
            <a:graphic>
              <a:graphicData uri="http://schemas.openxmlformats.org/drawingml/2006/picture">
                <pic:pic>
                  <pic:nvPicPr>
                    <pic:cNvPr descr="/tmp/claude-0/-home-user-aws-aip-c01-study-guide/dadbcc61-393e-5620-a312-677fea7d27eb/scratchpad/dg/d014.png" id="148" name="Picture"/>
                    <pic:cNvPicPr>
                      <a:picLocks noChangeArrowheads="1" noChangeAspect="1"/>
                    </pic:cNvPicPr>
                  </pic:nvPicPr>
                  <pic:blipFill>
                    <a:blip r:embed="rId14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9"/>
    <w:bookmarkStart w:id="153"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51" name="Picture"/>
            <a:graphic>
              <a:graphicData uri="http://schemas.openxmlformats.org/drawingml/2006/picture">
                <pic:pic>
                  <pic:nvPicPr>
                    <pic:cNvPr descr="/tmp/claude-0/-home-user-aws-aip-c01-study-guide/dadbcc61-393e-5620-a312-677fea7d27eb/scratchpad/dg/d015.png" id="152" name="Picture"/>
                    <pic:cNvPicPr>
                      <a:picLocks noChangeArrowheads="1" noChangeAspect="1"/>
                    </pic:cNvPicPr>
                  </pic:nvPicPr>
                  <pic:blipFill>
                    <a:blip r:embed="rId150"/>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53"/>
    <w:bookmarkStart w:id="157"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55" name="Picture"/>
            <a:graphic>
              <a:graphicData uri="http://schemas.openxmlformats.org/drawingml/2006/picture">
                <pic:pic>
                  <pic:nvPicPr>
                    <pic:cNvPr descr="/tmp/claude-0/-home-user-aws-aip-c01-study-guide/dadbcc61-393e-5620-a312-677fea7d27eb/scratchpad/dg/d016.png" id="156" name="Picture"/>
                    <pic:cNvPicPr>
                      <a:picLocks noChangeArrowheads="1" noChangeAspect="1"/>
                    </pic:cNvPicPr>
                  </pic:nvPicPr>
                  <pic:blipFill>
                    <a:blip r:embed="rId154"/>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57"/>
    <w:bookmarkStart w:id="161"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9" name="Picture"/>
            <a:graphic>
              <a:graphicData uri="http://schemas.openxmlformats.org/drawingml/2006/picture">
                <pic:pic>
                  <pic:nvPicPr>
                    <pic:cNvPr descr="/tmp/claude-0/-home-user-aws-aip-c01-study-guide/dadbcc61-393e-5620-a312-677fea7d27eb/scratchpad/dg/d017.png" id="160" name="Picture"/>
                    <pic:cNvPicPr>
                      <a:picLocks noChangeArrowheads="1" noChangeAspect="1"/>
                    </pic:cNvPicPr>
                  </pic:nvPicPr>
                  <pic:blipFill>
                    <a:blip r:embed="rId158"/>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61"/>
    <w:bookmarkStart w:id="165"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63" name="Picture"/>
            <a:graphic>
              <a:graphicData uri="http://schemas.openxmlformats.org/drawingml/2006/picture">
                <pic:pic>
                  <pic:nvPicPr>
                    <pic:cNvPr descr="/tmp/claude-0/-home-user-aws-aip-c01-study-guide/dadbcc61-393e-5620-a312-677fea7d27eb/scratchpad/dg/d018.png" id="164" name="Picture"/>
                    <pic:cNvPicPr>
                      <a:picLocks noChangeArrowheads="1" noChangeAspect="1"/>
                    </pic:cNvPicPr>
                  </pic:nvPicPr>
                  <pic:blipFill>
                    <a:blip r:embed="rId16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65"/>
    <w:bookmarkStart w:id="169"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67" name="Picture"/>
            <a:graphic>
              <a:graphicData uri="http://schemas.openxmlformats.org/drawingml/2006/picture">
                <pic:pic>
                  <pic:nvPicPr>
                    <pic:cNvPr descr="/tmp/claude-0/-home-user-aws-aip-c01-study-guide/dadbcc61-393e-5620-a312-677fea7d27eb/scratchpad/dg/d019.png" id="168" name="Picture"/>
                    <pic:cNvPicPr>
                      <a:picLocks noChangeArrowheads="1" noChangeAspect="1"/>
                    </pic:cNvPicPr>
                  </pic:nvPicPr>
                  <pic:blipFill>
                    <a:blip r:embed="rId16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9"/>
    <w:bookmarkStart w:id="173"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71" name="Picture"/>
            <a:graphic>
              <a:graphicData uri="http://schemas.openxmlformats.org/drawingml/2006/picture">
                <pic:pic>
                  <pic:nvPicPr>
                    <pic:cNvPr descr="/tmp/claude-0/-home-user-aws-aip-c01-study-guide/dadbcc61-393e-5620-a312-677fea7d27eb/scratchpad/dg/d020.png" id="172" name="Picture"/>
                    <pic:cNvPicPr>
                      <a:picLocks noChangeArrowheads="1" noChangeAspect="1"/>
                    </pic:cNvPicPr>
                  </pic:nvPicPr>
                  <pic:blipFill>
                    <a:blip r:embed="rId170"/>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73"/>
    <w:bookmarkStart w:id="177"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75" name="Picture"/>
            <a:graphic>
              <a:graphicData uri="http://schemas.openxmlformats.org/drawingml/2006/picture">
                <pic:pic>
                  <pic:nvPicPr>
                    <pic:cNvPr descr="/tmp/claude-0/-home-user-aws-aip-c01-study-guide/dadbcc61-393e-5620-a312-677fea7d27eb/scratchpad/dg/d021.png" id="176" name="Picture"/>
                    <pic:cNvPicPr>
                      <a:picLocks noChangeArrowheads="1" noChangeAspect="1"/>
                    </pic:cNvPicPr>
                  </pic:nvPicPr>
                  <pic:blipFill>
                    <a:blip r:embed="rId17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77"/>
    <w:bookmarkStart w:id="181"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9" name="Picture"/>
            <a:graphic>
              <a:graphicData uri="http://schemas.openxmlformats.org/drawingml/2006/picture">
                <pic:pic>
                  <pic:nvPicPr>
                    <pic:cNvPr descr="/tmp/claude-0/-home-user-aws-aip-c01-study-guide/dadbcc61-393e-5620-a312-677fea7d27eb/scratchpad/dg/d022.png" id="180" name="Picture"/>
                    <pic:cNvPicPr>
                      <a:picLocks noChangeArrowheads="1" noChangeAspect="1"/>
                    </pic:cNvPicPr>
                  </pic:nvPicPr>
                  <pic:blipFill>
                    <a:blip r:embed="rId1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81"/>
    <w:bookmarkStart w:id="185"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83" name="Picture"/>
            <a:graphic>
              <a:graphicData uri="http://schemas.openxmlformats.org/drawingml/2006/picture">
                <pic:pic>
                  <pic:nvPicPr>
                    <pic:cNvPr descr="/tmp/claude-0/-home-user-aws-aip-c01-study-guide/dadbcc61-393e-5620-a312-677fea7d27eb/scratchpad/dg/d023.png" id="184" name="Picture"/>
                    <pic:cNvPicPr>
                      <a:picLocks noChangeArrowheads="1" noChangeAspect="1"/>
                    </pic:cNvPicPr>
                  </pic:nvPicPr>
                  <pic:blipFill>
                    <a:blip r:embed="rId18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85"/>
    <w:bookmarkStart w:id="189"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87" name="Picture"/>
            <a:graphic>
              <a:graphicData uri="http://schemas.openxmlformats.org/drawingml/2006/picture">
                <pic:pic>
                  <pic:nvPicPr>
                    <pic:cNvPr descr="/tmp/claude-0/-home-user-aws-aip-c01-study-guide/dadbcc61-393e-5620-a312-677fea7d27eb/scratchpad/dg/d024.png" id="188" name="Picture"/>
                    <pic:cNvPicPr>
                      <a:picLocks noChangeArrowheads="1" noChangeAspect="1"/>
                    </pic:cNvPicPr>
                  </pic:nvPicPr>
                  <pic:blipFill>
                    <a:blip r:embed="rId18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9"/>
    <w:bookmarkStart w:id="193"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91" name="Picture"/>
            <a:graphic>
              <a:graphicData uri="http://schemas.openxmlformats.org/drawingml/2006/picture">
                <pic:pic>
                  <pic:nvPicPr>
                    <pic:cNvPr descr="/tmp/claude-0/-home-user-aws-aip-c01-study-guide/dadbcc61-393e-5620-a312-677fea7d27eb/scratchpad/dg/d025.png" id="192" name="Picture"/>
                    <pic:cNvPicPr>
                      <a:picLocks noChangeArrowheads="1" noChangeAspect="1"/>
                    </pic:cNvPicPr>
                  </pic:nvPicPr>
                  <pic:blipFill>
                    <a:blip r:embed="rId190"/>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93"/>
    <w:bookmarkStart w:id="197"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95" name="Picture"/>
            <a:graphic>
              <a:graphicData uri="http://schemas.openxmlformats.org/drawingml/2006/picture">
                <pic:pic>
                  <pic:nvPicPr>
                    <pic:cNvPr descr="/tmp/claude-0/-home-user-aws-aip-c01-study-guide/dadbcc61-393e-5620-a312-677fea7d27eb/scratchpad/dg/d026.png" id="196" name="Picture"/>
                    <pic:cNvPicPr>
                      <a:picLocks noChangeArrowheads="1" noChangeAspect="1"/>
                    </pic:cNvPicPr>
                  </pic:nvPicPr>
                  <pic:blipFill>
                    <a:blip r:embed="rId1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97"/>
    <w:bookmarkStart w:id="201"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9" name="Picture"/>
            <a:graphic>
              <a:graphicData uri="http://schemas.openxmlformats.org/drawingml/2006/picture">
                <pic:pic>
                  <pic:nvPicPr>
                    <pic:cNvPr descr="/tmp/claude-0/-home-user-aws-aip-c01-study-guide/dadbcc61-393e-5620-a312-677fea7d27eb/scratchpad/dg/d027.png" id="200" name="Picture"/>
                    <pic:cNvPicPr>
                      <a:picLocks noChangeArrowheads="1" noChangeAspect="1"/>
                    </pic:cNvPicPr>
                  </pic:nvPicPr>
                  <pic:blipFill>
                    <a:blip r:embed="rId1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201"/>
    <w:bookmarkStart w:id="205"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203" name="Picture"/>
            <a:graphic>
              <a:graphicData uri="http://schemas.openxmlformats.org/drawingml/2006/picture">
                <pic:pic>
                  <pic:nvPicPr>
                    <pic:cNvPr descr="/tmp/claude-0/-home-user-aws-aip-c01-study-guide/dadbcc61-393e-5620-a312-677fea7d27eb/scratchpad/dg/d028.png" id="204" name="Picture"/>
                    <pic:cNvPicPr>
                      <a:picLocks noChangeArrowheads="1" noChangeAspect="1"/>
                    </pic:cNvPicPr>
                  </pic:nvPicPr>
                  <pic:blipFill>
                    <a:blip r:embed="rId202"/>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205"/>
    <w:bookmarkStart w:id="209"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207" name="Picture"/>
            <a:graphic>
              <a:graphicData uri="http://schemas.openxmlformats.org/drawingml/2006/picture">
                <pic:pic>
                  <pic:nvPicPr>
                    <pic:cNvPr descr="/tmp/claude-0/-home-user-aws-aip-c01-study-guide/dadbcc61-393e-5620-a312-677fea7d27eb/scratchpad/dg/d029.png" id="208" name="Picture"/>
                    <pic:cNvPicPr>
                      <a:picLocks noChangeArrowheads="1" noChangeAspect="1"/>
                    </pic:cNvPicPr>
                  </pic:nvPicPr>
                  <pic:blipFill>
                    <a:blip r:embed="rId20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9"/>
    <w:bookmarkStart w:id="213"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11" name="Picture"/>
            <a:graphic>
              <a:graphicData uri="http://schemas.openxmlformats.org/drawingml/2006/picture">
                <pic:pic>
                  <pic:nvPicPr>
                    <pic:cNvPr descr="/tmp/claude-0/-home-user-aws-aip-c01-study-guide/dadbcc61-393e-5620-a312-677fea7d27eb/scratchpad/dg/d030.png" id="212" name="Picture"/>
                    <pic:cNvPicPr>
                      <a:picLocks noChangeArrowheads="1" noChangeAspect="1"/>
                    </pic:cNvPicPr>
                  </pic:nvPicPr>
                  <pic:blipFill>
                    <a:blip r:embed="rId21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13"/>
    <w:bookmarkStart w:id="217"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15" name="Picture"/>
            <a:graphic>
              <a:graphicData uri="http://schemas.openxmlformats.org/drawingml/2006/picture">
                <pic:pic>
                  <pic:nvPicPr>
                    <pic:cNvPr descr="/tmp/claude-0/-home-user-aws-aip-c01-study-guide/dadbcc61-393e-5620-a312-677fea7d27eb/scratchpad/dg/d031.png" id="216" name="Picture"/>
                    <pic:cNvPicPr>
                      <a:picLocks noChangeArrowheads="1" noChangeAspect="1"/>
                    </pic:cNvPicPr>
                  </pic:nvPicPr>
                  <pic:blipFill>
                    <a:blip r:embed="rId214"/>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17"/>
    <w:bookmarkStart w:id="218"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18"/>
    <w:bookmarkEnd w:id="219"/>
    <w:bookmarkEnd w:id="220"/>
    <w:bookmarkStart w:id="256" w:name="practical"/>
    <w:p>
      <w:pPr>
        <w:pStyle w:val="BodyText"/>
      </w:pPr>
      <w:r>
        <w:t xml:space="preserve">Part 1F · Practical console and API steps</w:t>
      </w:r>
    </w:p>
    <w:bookmarkStart w:id="25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22"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21">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22"/>
    <w:bookmarkStart w:id="224"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23">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24"/>
    <w:bookmarkStart w:id="226"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25">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26"/>
    <w:bookmarkStart w:id="228"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27">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28"/>
    <w:bookmarkStart w:id="230"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9">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30"/>
    <w:bookmarkStart w:id="232"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31">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32"/>
    <w:bookmarkStart w:id="234"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33">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34"/>
    <w:bookmarkStart w:id="236"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35">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36"/>
    <w:bookmarkStart w:id="238"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37">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38"/>
    <w:bookmarkStart w:id="240"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9">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40"/>
    <w:bookmarkStart w:id="242"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41">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42"/>
    <w:bookmarkStart w:id="253" w:name="screenshots-from-the-official-pages"/>
    <w:p>
      <w:pPr>
        <w:pStyle w:val="Heading3"/>
      </w:pPr>
      <w:r>
        <w:t xml:space="preserve">Screenshots from the official pages</w:t>
      </w:r>
    </w:p>
    <w:p>
      <w:pPr>
        <w:pStyle w:val="CaptionedFigure"/>
      </w:pPr>
      <w:r>
        <w:drawing>
          <wp:inline>
            <wp:extent cx="4114800" cy="2400300"/>
            <wp:effectExtent b="0" l="0" r="0" t="0"/>
            <wp:docPr descr="Step Functions create state machine screen" title="" id="244" name="Picture"/>
            <a:graphic>
              <a:graphicData uri="http://schemas.openxmlformats.org/drawingml/2006/picture">
                <pic:pic>
                  <pic:nvPicPr>
                    <pic:cNvPr descr="img/create-hello-world.png" id="245" name="Picture"/>
                    <pic:cNvPicPr>
                      <a:picLocks noChangeArrowheads="1" noChangeAspect="1"/>
                    </pic:cNvPicPr>
                  </pic:nvPicPr>
                  <pic:blipFill>
                    <a:blip r:embed="rId2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the template choice.</w:t>
      </w:r>
    </w:p>
    <w:p>
      <w:pPr>
        <w:pStyle w:val="CaptionedFigure"/>
      </w:pPr>
      <w:r>
        <w:drawing>
          <wp:inline>
            <wp:extent cx="4114800" cy="2400300"/>
            <wp:effectExtent b="0" l="0" r="0" t="0"/>
            <wp:docPr descr="Step Functions execution list" title="" id="247" name="Picture"/>
            <a:graphic>
              <a:graphicData uri="http://schemas.openxmlformats.org/drawingml/2006/picture">
                <pic:pic>
                  <pic:nvPicPr>
                    <pic:cNvPr descr="img/hello-executions.png" id="248" name="Picture"/>
                    <pic:cNvPicPr>
                      <a:picLocks noChangeArrowheads="1" noChangeAspect="1"/>
                    </pic:cNvPicPr>
                  </pic:nvPicPr>
                  <pic:blipFill>
                    <a:blip r:embed="rId24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execution review.</w:t>
      </w:r>
    </w:p>
    <w:p>
      <w:pPr>
        <w:pStyle w:val="CaptionedFigure"/>
      </w:pPr>
      <w:r>
        <w:drawing>
          <wp:inline>
            <wp:extent cx="4114800" cy="2400300"/>
            <wp:effectExtent b="0" l="0" r="0" t="0"/>
            <wp:docPr descr="Bedrock Agents runtime flow" title="" id="250" name="Picture"/>
            <a:graphic>
              <a:graphicData uri="http://schemas.openxmlformats.org/drawingml/2006/picture">
                <pic:pic>
                  <pic:nvPicPr>
                    <pic:cNvPr descr="img/agents-runtime.png" id="251" name="Picture"/>
                    <pic:cNvPicPr>
                      <a:picLocks noChangeArrowheads="1" noChangeAspect="1"/>
                    </pic:cNvPicPr>
                  </pic:nvPicPr>
                  <pic:blipFill>
                    <a:blip r:embed="rId24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w:t>
      </w:r>
    </w:p>
    <w:bookmarkEnd w:id="253"/>
    <w:bookmarkStart w:id="25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Not in source</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Not in source</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 (the page shows approval status in the API output)</w:t>
            </w:r>
          </w:p>
        </w:tc>
        <w:tc>
          <w:tcPr/>
          <w:p>
            <w:pPr>
              <w:pStyle w:val="Compact"/>
              <w:jc w:val="left"/>
            </w:pPr>
            <w:r>
              <w:t xml:space="preserve">Not in source</w:t>
            </w:r>
          </w:p>
        </w:tc>
      </w:tr>
    </w:tbl>
    <w:bookmarkEnd w:id="254"/>
    <w:bookmarkEnd w:id="255"/>
    <w:bookmarkEnd w:id="256"/>
    <w:bookmarkStart w:id="369" w:name="d1"/>
    <w:p>
      <w:pPr>
        <w:pStyle w:val="BodyText"/>
      </w:pPr>
      <w:r>
        <w:t xml:space="preserve">Part 2 · Domain 1 · Weight 31 percent (repository README)</w:t>
      </w:r>
    </w:p>
    <w:bookmarkStart w:id="368"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6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58" name="Picture"/>
            <a:graphic>
              <a:graphicData uri="http://schemas.openxmlformats.org/drawingml/2006/picture">
                <pic:pic>
                  <pic:nvPicPr>
                    <pic:cNvPr descr="/tmp/claude-0/-home-user-aws-aip-c01-study-guide/dadbcc61-393e-5620-a312-677fea7d27eb/scratchpad/dg/d032.png" id="259" name="Picture"/>
                    <pic:cNvPicPr>
                      <a:picLocks noChangeArrowheads="1" noChangeAspect="1"/>
                    </pic:cNvPicPr>
                  </pic:nvPicPr>
                  <pic:blipFill>
                    <a:blip r:embed="rId2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60"/>
    <w:bookmarkStart w:id="26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62" name="Picture"/>
            <a:graphic>
              <a:graphicData uri="http://schemas.openxmlformats.org/drawingml/2006/picture">
                <pic:pic>
                  <pic:nvPicPr>
                    <pic:cNvPr descr="/tmp/claude-0/-home-user-aws-aip-c01-study-guide/dadbcc61-393e-5620-a312-677fea7d27eb/scratchpad/dg/d033.png" id="263" name="Picture"/>
                    <pic:cNvPicPr>
                      <a:picLocks noChangeArrowheads="1" noChangeAspect="1"/>
                    </pic:cNvPicPr>
                  </pic:nvPicPr>
                  <pic:blipFill>
                    <a:blip r:embed="rId2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64"/>
    <w:bookmarkStart w:id="26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66" name="Picture"/>
            <a:graphic>
              <a:graphicData uri="http://schemas.openxmlformats.org/drawingml/2006/picture">
                <pic:pic>
                  <pic:nvPicPr>
                    <pic:cNvPr descr="/tmp/claude-0/-home-user-aws-aip-c01-study-guide/dadbcc61-393e-5620-a312-677fea7d27eb/scratchpad/dg/d034.png" id="267" name="Picture"/>
                    <pic:cNvPicPr>
                      <a:picLocks noChangeArrowheads="1" noChangeAspect="1"/>
                    </pic:cNvPicPr>
                  </pic:nvPicPr>
                  <pic:blipFill>
                    <a:blip r:embed="rId26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68"/>
    <w:bookmarkStart w:id="27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70" name="Picture"/>
            <a:graphic>
              <a:graphicData uri="http://schemas.openxmlformats.org/drawingml/2006/picture">
                <pic:pic>
                  <pic:nvPicPr>
                    <pic:cNvPr descr="/tmp/claude-0/-home-user-aws-aip-c01-study-guide/dadbcc61-393e-5620-a312-677fea7d27eb/scratchpad/dg/d035.png" id="271" name="Picture"/>
                    <pic:cNvPicPr>
                      <a:picLocks noChangeArrowheads="1" noChangeAspect="1"/>
                    </pic:cNvPicPr>
                  </pic:nvPicPr>
                  <pic:blipFill>
                    <a:blip r:embed="rId26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72"/>
    <w:bookmarkStart w:id="27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74" name="Picture"/>
            <a:graphic>
              <a:graphicData uri="http://schemas.openxmlformats.org/drawingml/2006/picture">
                <pic:pic>
                  <pic:nvPicPr>
                    <pic:cNvPr descr="/tmp/claude-0/-home-user-aws-aip-c01-study-guide/dadbcc61-393e-5620-a312-677fea7d27eb/scratchpad/dg/d036.png" id="275" name="Picture"/>
                    <pic:cNvPicPr>
                      <a:picLocks noChangeArrowheads="1" noChangeAspect="1"/>
                    </pic:cNvPicPr>
                  </pic:nvPicPr>
                  <pic:blipFill>
                    <a:blip r:embed="rId2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76"/>
    <w:bookmarkStart w:id="28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78" name="Picture"/>
            <a:graphic>
              <a:graphicData uri="http://schemas.openxmlformats.org/drawingml/2006/picture">
                <pic:pic>
                  <pic:nvPicPr>
                    <pic:cNvPr descr="/tmp/claude-0/-home-user-aws-aip-c01-study-guide/dadbcc61-393e-5620-a312-677fea7d27eb/scratchpad/dg/d037.png" id="279" name="Picture"/>
                    <pic:cNvPicPr>
                      <a:picLocks noChangeArrowheads="1" noChangeAspect="1"/>
                    </pic:cNvPicPr>
                  </pic:nvPicPr>
                  <pic:blipFill>
                    <a:blip r:embed="rId2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80"/>
    <w:bookmarkStart w:id="28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82" name="Picture"/>
            <a:graphic>
              <a:graphicData uri="http://schemas.openxmlformats.org/drawingml/2006/picture">
                <pic:pic>
                  <pic:nvPicPr>
                    <pic:cNvPr descr="/tmp/claude-0/-home-user-aws-aip-c01-study-guide/dadbcc61-393e-5620-a312-677fea7d27eb/scratchpad/dg/d038.png" id="283" name="Picture"/>
                    <pic:cNvPicPr>
                      <a:picLocks noChangeArrowheads="1" noChangeAspect="1"/>
                    </pic:cNvPicPr>
                  </pic:nvPicPr>
                  <pic:blipFill>
                    <a:blip r:embed="rId2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84"/>
    <w:bookmarkStart w:id="28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86" name="Picture"/>
            <a:graphic>
              <a:graphicData uri="http://schemas.openxmlformats.org/drawingml/2006/picture">
                <pic:pic>
                  <pic:nvPicPr>
                    <pic:cNvPr descr="/tmp/claude-0/-home-user-aws-aip-c01-study-guide/dadbcc61-393e-5620-a312-677fea7d27eb/scratchpad/dg/d039.png" id="287" name="Picture"/>
                    <pic:cNvPicPr>
                      <a:picLocks noChangeArrowheads="1" noChangeAspect="1"/>
                    </pic:cNvPicPr>
                  </pic:nvPicPr>
                  <pic:blipFill>
                    <a:blip r:embed="rId2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88"/>
    <w:bookmarkStart w:id="29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90" name="Picture"/>
            <a:graphic>
              <a:graphicData uri="http://schemas.openxmlformats.org/drawingml/2006/picture">
                <pic:pic>
                  <pic:nvPicPr>
                    <pic:cNvPr descr="/tmp/claude-0/-home-user-aws-aip-c01-study-guide/dadbcc61-393e-5620-a312-677fea7d27eb/scratchpad/dg/d040.png" id="291" name="Picture"/>
                    <pic:cNvPicPr>
                      <a:picLocks noChangeArrowheads="1" noChangeAspect="1"/>
                    </pic:cNvPicPr>
                  </pic:nvPicPr>
                  <pic:blipFill>
                    <a:blip r:embed="rId28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92"/>
    <w:bookmarkStart w:id="29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94" name="Picture"/>
            <a:graphic>
              <a:graphicData uri="http://schemas.openxmlformats.org/drawingml/2006/picture">
                <pic:pic>
                  <pic:nvPicPr>
                    <pic:cNvPr descr="/tmp/claude-0/-home-user-aws-aip-c01-study-guide/dadbcc61-393e-5620-a312-677fea7d27eb/scratchpad/dg/d041.png" id="295" name="Picture"/>
                    <pic:cNvPicPr>
                      <a:picLocks noChangeArrowheads="1" noChangeAspect="1"/>
                    </pic:cNvPicPr>
                  </pic:nvPicPr>
                  <pic:blipFill>
                    <a:blip r:embed="rId2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96"/>
    <w:bookmarkStart w:id="30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98" name="Picture"/>
            <a:graphic>
              <a:graphicData uri="http://schemas.openxmlformats.org/drawingml/2006/picture">
                <pic:pic>
                  <pic:nvPicPr>
                    <pic:cNvPr descr="/tmp/claude-0/-home-user-aws-aip-c01-study-guide/dadbcc61-393e-5620-a312-677fea7d27eb/scratchpad/dg/d042.png" id="299" name="Picture"/>
                    <pic:cNvPicPr>
                      <a:picLocks noChangeArrowheads="1" noChangeAspect="1"/>
                    </pic:cNvPicPr>
                  </pic:nvPicPr>
                  <pic:blipFill>
                    <a:blip r:embed="rId2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300"/>
    <w:bookmarkStart w:id="30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302" name="Picture"/>
            <a:graphic>
              <a:graphicData uri="http://schemas.openxmlformats.org/drawingml/2006/picture">
                <pic:pic>
                  <pic:nvPicPr>
                    <pic:cNvPr descr="/tmp/claude-0/-home-user-aws-aip-c01-study-guide/dadbcc61-393e-5620-a312-677fea7d27eb/scratchpad/dg/d043.png" id="303" name="Picture"/>
                    <pic:cNvPicPr>
                      <a:picLocks noChangeArrowheads="1" noChangeAspect="1"/>
                    </pic:cNvPicPr>
                  </pic:nvPicPr>
                  <pic:blipFill>
                    <a:blip r:embed="rId30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304"/>
    <w:bookmarkStart w:id="30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306" name="Picture"/>
            <a:graphic>
              <a:graphicData uri="http://schemas.openxmlformats.org/drawingml/2006/picture">
                <pic:pic>
                  <pic:nvPicPr>
                    <pic:cNvPr descr="/tmp/claude-0/-home-user-aws-aip-c01-study-guide/dadbcc61-393e-5620-a312-677fea7d27eb/scratchpad/dg/d044.png" id="307" name="Picture"/>
                    <pic:cNvPicPr>
                      <a:picLocks noChangeArrowheads="1" noChangeAspect="1"/>
                    </pic:cNvPicPr>
                  </pic:nvPicPr>
                  <pic:blipFill>
                    <a:blip r:embed="rId30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308"/>
    <w:bookmarkStart w:id="31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10" name="Picture"/>
            <a:graphic>
              <a:graphicData uri="http://schemas.openxmlformats.org/drawingml/2006/picture">
                <pic:pic>
                  <pic:nvPicPr>
                    <pic:cNvPr descr="/tmp/claude-0/-home-user-aws-aip-c01-study-guide/dadbcc61-393e-5620-a312-677fea7d27eb/scratchpad/dg/d045.png" id="311" name="Picture"/>
                    <pic:cNvPicPr>
                      <a:picLocks noChangeArrowheads="1" noChangeAspect="1"/>
                    </pic:cNvPicPr>
                  </pic:nvPicPr>
                  <pic:blipFill>
                    <a:blip r:embed="rId30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12"/>
    <w:bookmarkStart w:id="31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14" name="Picture"/>
            <a:graphic>
              <a:graphicData uri="http://schemas.openxmlformats.org/drawingml/2006/picture">
                <pic:pic>
                  <pic:nvPicPr>
                    <pic:cNvPr descr="/tmp/claude-0/-home-user-aws-aip-c01-study-guide/dadbcc61-393e-5620-a312-677fea7d27eb/scratchpad/dg/d046.png" id="315" name="Picture"/>
                    <pic:cNvPicPr>
                      <a:picLocks noChangeArrowheads="1" noChangeAspect="1"/>
                    </pic:cNvPicPr>
                  </pic:nvPicPr>
                  <pic:blipFill>
                    <a:blip r:embed="rId31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16"/>
    <w:bookmarkStart w:id="32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18" name="Picture"/>
            <a:graphic>
              <a:graphicData uri="http://schemas.openxmlformats.org/drawingml/2006/picture">
                <pic:pic>
                  <pic:nvPicPr>
                    <pic:cNvPr descr="/tmp/claude-0/-home-user-aws-aip-c01-study-guide/dadbcc61-393e-5620-a312-677fea7d27eb/scratchpad/dg/d047.png" id="319" name="Picture"/>
                    <pic:cNvPicPr>
                      <a:picLocks noChangeArrowheads="1" noChangeAspect="1"/>
                    </pic:cNvPicPr>
                  </pic:nvPicPr>
                  <pic:blipFill>
                    <a:blip r:embed="rId31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20"/>
    <w:p>
      <w:pPr>
        <w:pStyle w:val="BodyText"/>
      </w:pPr>
      <w:r>
        <w:t xml:space="preserve">Domain 1 asks one question. How do you get the correct model, the correct data, and the correct controls into a working system on AWS? It has six task statements. Read each one in order.</w:t>
      </w:r>
    </w:p>
    <w:bookmarkStart w:id="32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21"/>
    <w:bookmarkStart w:id="32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22"/>
    <w:bookmarkStart w:id="32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23"/>
    <w:bookmarkStart w:id="32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24"/>
    <w:bookmarkStart w:id="32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25"/>
    <w:bookmarkStart w:id="32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26"/>
    <w:bookmarkStart w:id="32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CaptionedFigure"/>
      </w:pPr>
      <w:r>
        <w:drawing>
          <wp:inline>
            <wp:extent cx="4114800" cy="2057400"/>
            <wp:effectExtent b="0" l="0" r="0" t="0"/>
            <wp:docPr descr="AWS AppConfig how it works diagram" title="" id="327" name="Picture"/>
            <a:graphic>
              <a:graphicData uri="http://schemas.openxmlformats.org/drawingml/2006/picture">
                <pic:pic>
                  <pic:nvPicPr>
                    <pic:cNvPr descr="img/AppConfigHowItWorks.png" id="32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AWS AppConfig User Guide, What is AppConfig</w:t>
        </w:r>
      </w:hyperlink>
      <w:r>
        <w:t xml:space="preserve">. Use for the configuration-driven model switch pattern.</w:t>
      </w:r>
    </w:p>
    <w:p>
      <w:pPr>
        <w:pStyle w:val="BodyText"/>
      </w:pPr>
      <w:r>
        <w:rPr>
          <w:bCs/>
          <w:b/>
        </w:rPr>
        <w:t xml:space="preserve">Exam trap.</w:t>
      </w:r>
      <w:r>
        <w:t xml:space="preserve"> </w:t>
      </w:r>
      <w:r>
        <w:t xml:space="preserve">"No code changes" or "no redeploy" points to the configuration-driven pattern only.</w:t>
      </w:r>
    </w:p>
    <w:bookmarkEnd w:id="329"/>
    <w:bookmarkStart w:id="33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30"/>
    <w:bookmarkStart w:id="33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31"/>
    <w:bookmarkStart w:id="33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32"/>
    <w:bookmarkStart w:id="33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33"/>
    <w:bookmarkStart w:id="33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34"/>
    <w:bookmarkStart w:id="339"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CaptionedFigure"/>
      </w:pPr>
      <w:r>
        <w:drawing>
          <wp:inline>
            <wp:extent cx="4114800" cy="2400300"/>
            <wp:effectExtent b="0" l="0" r="0" t="0"/>
            <wp:docPr descr="Amazon Transcribe batch diarization output" title="" id="336" name="Picture"/>
            <a:graphic>
              <a:graphicData uri="http://schemas.openxmlformats.org/drawingml/2006/picture">
                <pic:pic>
                  <pic:nvPicPr>
                    <pic:cNvPr descr="img/diarization-batch.png" id="337" name="Picture"/>
                    <pic:cNvPicPr>
                      <a:picLocks noChangeArrowheads="1" noChangeAspect="1"/>
                    </pic:cNvPicPr>
                  </pic:nvPicPr>
                  <pic:blipFill>
                    <a:blip r:embed="rId33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38">
        <w:r>
          <w:rPr>
            <w:rStyle w:val="Hyperlink"/>
          </w:rPr>
          <w:t xml:space="preserve">Speaker diarization in Amazon Transcribe</w:t>
        </w:r>
      </w:hyperlink>
      <w:r>
        <w:t xml:space="preserve">. Use for speaker labels.</w:t>
      </w:r>
    </w:p>
    <w:bookmarkEnd w:id="339"/>
    <w:bookmarkStart w:id="340"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40"/>
    <w:bookmarkStart w:id="341"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41"/>
    <w:bookmarkStart w:id="346"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CaptionedFigure"/>
      </w:pPr>
      <w:r>
        <w:drawing>
          <wp:inline>
            <wp:extent cx="4114800" cy="2400300"/>
            <wp:effectExtent b="0" l="0" r="0" t="0"/>
            <wp:docPr descr="OpenSearch Serverless collection types" title="" id="343" name="Picture"/>
            <a:graphic>
              <a:graphicData uri="http://schemas.openxmlformats.org/drawingml/2006/picture">
                <pic:pic>
                  <pic:nvPicPr>
                    <pic:cNvPr descr="img/serverless-collection-typ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45">
        <w:r>
          <w:rPr>
            <w:rStyle w:val="Hyperlink"/>
          </w:rPr>
          <w:t xml:space="preserve">Amazon OpenSearch Serverless overview</w:t>
        </w:r>
      </w:hyperlink>
      <w:r>
        <w:t xml:space="preserve">. Use for collection type choice.</w:t>
      </w:r>
    </w:p>
    <w:p>
      <w:pPr>
        <w:pStyle w:val="BodyText"/>
      </w:pPr>
      <w:r>
        <w:rPr>
          <w:bCs/>
          <w:b/>
        </w:rPr>
        <w:t xml:space="preserve">Exam trap.</w:t>
      </w:r>
      <w:r>
        <w:t xml:space="preserve"> </w:t>
      </w:r>
      <w:r>
        <w:t xml:space="preserve">Neptune is a distractor for plain document search. ElastiCache is a trap when the question needs a durable store.</w:t>
      </w:r>
    </w:p>
    <w:bookmarkEnd w:id="346"/>
    <w:bookmarkStart w:id="347"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47"/>
    <w:bookmarkStart w:id="358" w:name="rag-end-to-end"/>
    <w:p>
      <w:pPr>
        <w:pStyle w:val="Heading3"/>
      </w:pPr>
      <w:r>
        <w:t xml:space="preserve">1.5 RAG end to end</w:t>
      </w:r>
    </w:p>
    <w:p>
      <w:pPr>
        <w:pStyle w:val="FirstParagraph"/>
      </w:pPr>
      <w:r>
        <w:drawing>
          <wp:inline>
            <wp:extent cx="4114800" cy="1946188"/>
            <wp:effectExtent b="0" l="0" r="0" t="0"/>
            <wp:docPr descr="" title="" id="349" name="Picture"/>
            <a:graphic>
              <a:graphicData uri="http://schemas.openxmlformats.org/drawingml/2006/picture">
                <pic:pic>
                  <pic:nvPicPr>
                    <pic:cNvPr descr="/tmp/claude-0/-home-user-aws-aip-c01-study-guide/dadbcc61-393e-5620-a312-677fea7d27eb/scratchpad/dg/d048.png" id="350" name="Picture"/>
                    <pic:cNvPicPr>
                      <a:picLocks noChangeArrowheads="1" noChangeAspect="1"/>
                    </pic:cNvPicPr>
                  </pic:nvPicPr>
                  <pic:blipFill>
                    <a:blip r:embed="rId348"/>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CaptionedFigure"/>
      </w:pPr>
      <w:r>
        <w:drawing>
          <wp:inline>
            <wp:extent cx="4114800" cy="2400300"/>
            <wp:effectExtent b="0" l="0" r="0" t="0"/>
            <wp:docPr descr="Knowledge Base preprocessing and ingestion flow" title="" id="352" name="Picture"/>
            <a:graphic>
              <a:graphicData uri="http://schemas.openxmlformats.org/drawingml/2006/picture">
                <pic:pic>
                  <pic:nvPicPr>
                    <pic:cNvPr descr="img/rag-preprocess.png" id="353" name="Picture"/>
                    <pic:cNvPicPr>
                      <a:picLocks noChangeArrowheads="1" noChangeAspect="1"/>
                    </pic:cNvPicPr>
                  </pic:nvPicPr>
                  <pic:blipFill>
                    <a:blip r:embed="rId3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p>
      <w:pPr>
        <w:pStyle w:val="CaptionedFigure"/>
      </w:pPr>
      <w:r>
        <w:drawing>
          <wp:inline>
            <wp:extent cx="4114800" cy="2400300"/>
            <wp:effectExtent b="0" l="0" r="0" t="0"/>
            <wp:docPr descr="Knowledge Base runtime query flow" title="" id="356" name="Picture"/>
            <a:graphic>
              <a:graphicData uri="http://schemas.openxmlformats.org/drawingml/2006/picture">
                <pic:pic>
                  <pic:nvPicPr>
                    <pic:cNvPr descr="img/rag-runtime.png" id="357" name="Picture"/>
                    <pic:cNvPicPr>
                      <a:picLocks noChangeArrowheads="1" noChangeAspect="1"/>
                    </pic:cNvPicPr>
                  </pic:nvPicPr>
                  <pic:blipFill>
                    <a:blip r:embed="rId3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bookmarkEnd w:id="358"/>
    <w:bookmarkStart w:id="359"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59"/>
    <w:bookmarkStart w:id="360"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60"/>
    <w:bookmarkStart w:id="361"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61"/>
    <w:bookmarkStart w:id="362"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62"/>
    <w:bookmarkStart w:id="363"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63"/>
    <w:bookmarkStart w:id="364"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64"/>
    <w:bookmarkStart w:id="365"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65"/>
    <w:bookmarkStart w:id="366"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66"/>
    <w:bookmarkStart w:id="367"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jc w:val="left"/>
            </w:pPr>
            <w:r>
              <w:t xml:space="preserve">Text only. No unit yet.</w:t>
            </w:r>
          </w:p>
        </w:tc>
      </w:tr>
      <w:tr>
        <w:tc>
          <w:tcPr/>
          <w:p>
            <w:pPr>
              <w:pStyle w:val="Compact"/>
              <w:jc w:val="left"/>
            </w:pPr>
            <w:r>
              <w:t xml:space="preserve">Model lifecycle and rollback</w:t>
            </w:r>
          </w:p>
        </w:tc>
        <w:tc>
          <w:tcPr/>
          <w:p>
            <w:pPr>
              <w:pStyle w:val="Compact"/>
              <w:jc w:val="left"/>
            </w:pPr>
            <w:r>
              <w:t xml:space="preserve">#u56</w:t>
            </w:r>
          </w:p>
        </w:tc>
        <w:tc>
          <w:tcPr/>
          <w:p>
            <w:pPr>
              <w:pStyle w:val="Compact"/>
              <w:jc w:val="left"/>
            </w:pPr>
            <w:r>
              <w:t xml:space="preserve">Text only. No unit yet.</w:t>
            </w: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jc w:val="left"/>
            </w:pPr>
            <w:r>
              <w:t xml:space="preserve">Text only. No unit yet.</w:t>
            </w: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67"/>
    <w:bookmarkEnd w:id="368"/>
    <w:bookmarkEnd w:id="369"/>
    <w:bookmarkStart w:id="473" w:name="d2"/>
    <w:p>
      <w:pPr>
        <w:pStyle w:val="BodyText"/>
      </w:pPr>
      <w:r>
        <w:t xml:space="preserve">Part 3 · Domain 2 · Weight 26 percent (repository README)</w:t>
      </w:r>
    </w:p>
    <w:bookmarkStart w:id="472"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73"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71" name="Picture"/>
            <a:graphic>
              <a:graphicData uri="http://schemas.openxmlformats.org/drawingml/2006/picture">
                <pic:pic>
                  <pic:nvPicPr>
                    <pic:cNvPr descr="/tmp/claude-0/-home-user-aws-aip-c01-study-guide/dadbcc61-393e-5620-a312-677fea7d27eb/scratchpad/dg/d049.png" id="372" name="Picture"/>
                    <pic:cNvPicPr>
                      <a:picLocks noChangeArrowheads="1" noChangeAspect="1"/>
                    </pic:cNvPicPr>
                  </pic:nvPicPr>
                  <pic:blipFill>
                    <a:blip r:embed="rId37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73"/>
    <w:bookmarkStart w:id="377"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75" name="Picture"/>
            <a:graphic>
              <a:graphicData uri="http://schemas.openxmlformats.org/drawingml/2006/picture">
                <pic:pic>
                  <pic:nvPicPr>
                    <pic:cNvPr descr="/tmp/claude-0/-home-user-aws-aip-c01-study-guide/dadbcc61-393e-5620-a312-677fea7d27eb/scratchpad/dg/d050.png" id="376" name="Picture"/>
                    <pic:cNvPicPr>
                      <a:picLocks noChangeArrowheads="1" noChangeAspect="1"/>
                    </pic:cNvPicPr>
                  </pic:nvPicPr>
                  <pic:blipFill>
                    <a:blip r:embed="rId37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77"/>
    <w:bookmarkStart w:id="381"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79" name="Picture"/>
            <a:graphic>
              <a:graphicData uri="http://schemas.openxmlformats.org/drawingml/2006/picture">
                <pic:pic>
                  <pic:nvPicPr>
                    <pic:cNvPr descr="/tmp/claude-0/-home-user-aws-aip-c01-study-guide/dadbcc61-393e-5620-a312-677fea7d27eb/scratchpad/dg/d051.png" id="380" name="Picture"/>
                    <pic:cNvPicPr>
                      <a:picLocks noChangeArrowheads="1" noChangeAspect="1"/>
                    </pic:cNvPicPr>
                  </pic:nvPicPr>
                  <pic:blipFill>
                    <a:blip r:embed="rId3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81"/>
    <w:bookmarkStart w:id="385"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83" name="Picture"/>
            <a:graphic>
              <a:graphicData uri="http://schemas.openxmlformats.org/drawingml/2006/picture">
                <pic:pic>
                  <pic:nvPicPr>
                    <pic:cNvPr descr="/tmp/claude-0/-home-user-aws-aip-c01-study-guide/dadbcc61-393e-5620-a312-677fea7d27eb/scratchpad/dg/d052.png" id="384" name="Picture"/>
                    <pic:cNvPicPr>
                      <a:picLocks noChangeArrowheads="1" noChangeAspect="1"/>
                    </pic:cNvPicPr>
                  </pic:nvPicPr>
                  <pic:blipFill>
                    <a:blip r:embed="rId3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85"/>
    <w:bookmarkStart w:id="389"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87" name="Picture"/>
            <a:graphic>
              <a:graphicData uri="http://schemas.openxmlformats.org/drawingml/2006/picture">
                <pic:pic>
                  <pic:nvPicPr>
                    <pic:cNvPr descr="/tmp/claude-0/-home-user-aws-aip-c01-study-guide/dadbcc61-393e-5620-a312-677fea7d27eb/scratchpad/dg/d053.png" id="388" name="Picture"/>
                    <pic:cNvPicPr>
                      <a:picLocks noChangeArrowheads="1" noChangeAspect="1"/>
                    </pic:cNvPicPr>
                  </pic:nvPicPr>
                  <pic:blipFill>
                    <a:blip r:embed="rId3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89"/>
    <w:bookmarkStart w:id="393"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91" name="Picture"/>
            <a:graphic>
              <a:graphicData uri="http://schemas.openxmlformats.org/drawingml/2006/picture">
                <pic:pic>
                  <pic:nvPicPr>
                    <pic:cNvPr descr="/tmp/claude-0/-home-user-aws-aip-c01-study-guide/dadbcc61-393e-5620-a312-677fea7d27eb/scratchpad/dg/d054.png" id="392" name="Picture"/>
                    <pic:cNvPicPr>
                      <a:picLocks noChangeArrowheads="1" noChangeAspect="1"/>
                    </pic:cNvPicPr>
                  </pic:nvPicPr>
                  <pic:blipFill>
                    <a:blip r:embed="rId3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93"/>
    <w:bookmarkStart w:id="397"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95" name="Picture"/>
            <a:graphic>
              <a:graphicData uri="http://schemas.openxmlformats.org/drawingml/2006/picture">
                <pic:pic>
                  <pic:nvPicPr>
                    <pic:cNvPr descr="/tmp/claude-0/-home-user-aws-aip-c01-study-guide/dadbcc61-393e-5620-a312-677fea7d27eb/scratchpad/dg/d055.png" id="396" name="Picture"/>
                    <pic:cNvPicPr>
                      <a:picLocks noChangeArrowheads="1" noChangeAspect="1"/>
                    </pic:cNvPicPr>
                  </pic:nvPicPr>
                  <pic:blipFill>
                    <a:blip r:embed="rId3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97"/>
    <w:bookmarkStart w:id="401"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99" name="Picture"/>
            <a:graphic>
              <a:graphicData uri="http://schemas.openxmlformats.org/drawingml/2006/picture">
                <pic:pic>
                  <pic:nvPicPr>
                    <pic:cNvPr descr="/tmp/claude-0/-home-user-aws-aip-c01-study-guide/dadbcc61-393e-5620-a312-677fea7d27eb/scratchpad/dg/d056.png" id="400" name="Picture"/>
                    <pic:cNvPicPr>
                      <a:picLocks noChangeArrowheads="1" noChangeAspect="1"/>
                    </pic:cNvPicPr>
                  </pic:nvPicPr>
                  <pic:blipFill>
                    <a:blip r:embed="rId3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401"/>
    <w:bookmarkStart w:id="405"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403" name="Picture"/>
            <a:graphic>
              <a:graphicData uri="http://schemas.openxmlformats.org/drawingml/2006/picture">
                <pic:pic>
                  <pic:nvPicPr>
                    <pic:cNvPr descr="/tmp/claude-0/-home-user-aws-aip-c01-study-guide/dadbcc61-393e-5620-a312-677fea7d27eb/scratchpad/dg/d057.png" id="404" name="Picture"/>
                    <pic:cNvPicPr>
                      <a:picLocks noChangeArrowheads="1" noChangeAspect="1"/>
                    </pic:cNvPicPr>
                  </pic:nvPicPr>
                  <pic:blipFill>
                    <a:blip r:embed="rId40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405"/>
    <w:bookmarkStart w:id="409"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407" name="Picture"/>
            <a:graphic>
              <a:graphicData uri="http://schemas.openxmlformats.org/drawingml/2006/picture">
                <pic:pic>
                  <pic:nvPicPr>
                    <pic:cNvPr descr="/tmp/claude-0/-home-user-aws-aip-c01-study-guide/dadbcc61-393e-5620-a312-677fea7d27eb/scratchpad/dg/d058.png" id="408" name="Picture"/>
                    <pic:cNvPicPr>
                      <a:picLocks noChangeArrowheads="1" noChangeAspect="1"/>
                    </pic:cNvPicPr>
                  </pic:nvPicPr>
                  <pic:blipFill>
                    <a:blip r:embed="rId40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409"/>
    <w:p>
      <w:pPr>
        <w:pStyle w:val="BodyText"/>
      </w:pPr>
      <w:r>
        <w:t xml:space="preserve">Domain 2 covers agents, deployment, enterprise integration, API patterns, and application tools. Its fact-check is still open. Read the official Bedrock Agents and Step Functions pages before exam day.</w:t>
      </w:r>
    </w:p>
    <w:bookmarkStart w:id="418"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411" name="Picture"/>
            <a:graphic>
              <a:graphicData uri="http://schemas.openxmlformats.org/drawingml/2006/picture">
                <pic:pic>
                  <pic:nvPicPr>
                    <pic:cNvPr descr="/tmp/claude-0/-home-user-aws-aip-c01-study-guide/dadbcc61-393e-5620-a312-677fea7d27eb/scratchpad/dg/d059.png" id="412" name="Picture"/>
                    <pic:cNvPicPr>
                      <a:picLocks noChangeArrowheads="1" noChangeAspect="1"/>
                    </pic:cNvPicPr>
                  </pic:nvPicPr>
                  <pic:blipFill>
                    <a:blip r:embed="rId410"/>
                    <a:stretch>
                      <a:fillRect/>
                    </a:stretch>
                  </pic:blipFill>
                  <pic:spPr bwMode="auto">
                    <a:xfrm>
                      <a:off x="0" y="0"/>
                      <a:ext cx="4114800" cy="1705232"/>
                    </a:xfrm>
                    <a:prstGeom prst="rect">
                      <a:avLst/>
                    </a:prstGeom>
                    <a:noFill/>
                    <a:ln w="9525">
                      <a:noFill/>
                      <a:headEnd/>
                      <a:tailEnd/>
                    </a:ln>
                  </pic:spPr>
                </pic:pic>
              </a:graphicData>
            </a:graphic>
          </wp:inline>
        </w:drawing>
      </w:r>
    </w:p>
    <w:p>
      <w:pPr>
        <w:pStyle w:val="CaptionedFigure"/>
      </w:pPr>
      <w:r>
        <w:drawing>
          <wp:inline>
            <wp:extent cx="4114800" cy="2743200"/>
            <wp:effectExtent b="0" l="0" r="0" t="0"/>
            <wp:docPr descr="Amazon Bedrock Agents runtime flow" title="" id="413" name="Picture"/>
            <a:graphic>
              <a:graphicData uri="http://schemas.openxmlformats.org/drawingml/2006/picture">
                <pic:pic>
                  <pic:nvPicPr>
                    <pic:cNvPr descr="img/agents-runtime.png" id="414" name="Picture"/>
                    <pic:cNvPicPr>
                      <a:picLocks noChangeArrowheads="1" noChangeAspect="1"/>
                    </pic:cNvPicPr>
                  </pic:nvPicPr>
                  <pic:blipFill>
                    <a:blip r:embed="rId249"/>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runtime path.</w:t>
      </w:r>
    </w:p>
    <w:p>
      <w:pPr>
        <w:pStyle w:val="CaptionedFigure"/>
      </w:pPr>
      <w:r>
        <w:drawing>
          <wp:inline>
            <wp:extent cx="4114800" cy="2400300"/>
            <wp:effectExtent b="0" l="0" r="0" t="0"/>
            <wp:docPr descr="Amazon Bedrock Agents build-time flow" title="" id="416" name="Picture"/>
            <a:graphic>
              <a:graphicData uri="http://schemas.openxmlformats.org/drawingml/2006/picture">
                <pic:pic>
                  <pic:nvPicPr>
                    <pic:cNvPr descr="img/agents-buildtime.png" id="417" name="Picture"/>
                    <pic:cNvPicPr>
                      <a:picLocks noChangeArrowheads="1" noChangeAspect="1"/>
                    </pic:cNvPicPr>
                  </pic:nvPicPr>
                  <pic:blipFill>
                    <a:blip r:embed="rId41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build-time path.</w:t>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18"/>
    <w:bookmarkStart w:id="423"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CaptionedFigure"/>
      </w:pPr>
      <w:r>
        <w:drawing>
          <wp:inline>
            <wp:extent cx="4114800" cy="2400300"/>
            <wp:effectExtent b="0" l="0" r="0" t="0"/>
            <wp:docPr descr="Bedrock Agents test window" title="" id="420" name="Picture"/>
            <a:graphic>
              <a:graphicData uri="http://schemas.openxmlformats.org/drawingml/2006/picture">
                <pic:pic>
                  <pic:nvPicPr>
                    <pic:cNvPr descr="img/roc-testwindow.png" id="421" name="Picture"/>
                    <pic:cNvPicPr>
                      <a:picLocks noChangeArrowheads="1" noChangeAspect="1"/>
                    </pic:cNvPicPr>
                  </pic:nvPicPr>
                  <pic:blipFill>
                    <a:blip r:embed="rId41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22">
        <w:r>
          <w:rPr>
            <w:rStyle w:val="Hyperlink"/>
          </w:rPr>
          <w:t xml:space="preserve">Test an agent</w:t>
        </w:r>
      </w:hyperlink>
      <w:r>
        <w:t xml:space="preserve">. Use to show the DRAFT test window.</w:t>
      </w:r>
    </w:p>
    <w:bookmarkEnd w:id="423"/>
    <w:bookmarkStart w:id="424"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24"/>
    <w:bookmarkStart w:id="425"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25"/>
    <w:bookmarkStart w:id="426"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26"/>
    <w:bookmarkStart w:id="427"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27"/>
    <w:bookmarkStart w:id="428"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About half the on-demand price for select models.</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28"/>
    <w:bookmarkStart w:id="433"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CaptionedFigure"/>
      </w:pPr>
      <w:r>
        <w:drawing>
          <wp:inline>
            <wp:extent cx="4114800" cy="2400300"/>
            <wp:effectExtent b="0" l="0" r="0" t="0"/>
            <wp:docPr descr="SageMaker serverless endpoint flow" title="" id="429" name="Picture"/>
            <a:graphic>
              <a:graphicData uri="http://schemas.openxmlformats.org/drawingml/2006/picture">
                <pic:pic>
                  <pic:nvPicPr>
                    <pic:cNvPr descr="img/serverless-endpoints-how-it-works.png" id="430"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431" name="Picture"/>
            <a:graphic>
              <a:graphicData uri="http://schemas.openxmlformats.org/drawingml/2006/picture">
                <pic:pic>
                  <pic:nvPicPr>
                    <pic:cNvPr descr="img/async-architecture.png" id="432"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Exam trap.</w:t>
      </w:r>
      <w:r>
        <w:t xml:space="preserve"> </w:t>
      </w:r>
      <w:r>
        <w:t xml:space="preserve">A real-time endpoint for a job that runs 45 minutes is the wrong pick. Use asynchronous inference.</w:t>
      </w:r>
    </w:p>
    <w:bookmarkEnd w:id="433"/>
    <w:bookmarkStart w:id="442"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CaptionedFigure"/>
      </w:pPr>
      <w:r>
        <w:drawing>
          <wp:inline>
            <wp:extent cx="4114800" cy="2400300"/>
            <wp:effectExtent b="0" l="0" r="0" t="0"/>
            <wp:docPr descr="Lambda application design figure" title="" id="435" name="Picture"/>
            <a:graphic>
              <a:graphicData uri="http://schemas.openxmlformats.org/drawingml/2006/picture">
                <pic:pic>
                  <pic:nvPicPr>
                    <pic:cNvPr descr="img/application-design-figure-1.png" id="436" name="Picture"/>
                    <pic:cNvPicPr>
                      <a:picLocks noChangeArrowheads="1" noChangeAspect="1"/>
                    </pic:cNvPicPr>
                  </pic:nvPicPr>
                  <pic:blipFill>
                    <a:blip r:embed="rId43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37">
        <w:r>
          <w:rPr>
            <w:rStyle w:val="Hyperlink"/>
          </w:rPr>
          <w:t xml:space="preserve">Lambda quotas and limits</w:t>
        </w:r>
      </w:hyperlink>
      <w:r>
        <w:t xml:space="preserve">. Use for the Lambda execution model.</w:t>
      </w:r>
    </w:p>
    <w:p>
      <w:pPr>
        <w:pStyle w:val="CaptionedFigure"/>
      </w:pPr>
      <w:r>
        <w:drawing>
          <wp:inline>
            <wp:extent cx="4114800" cy="2057400"/>
            <wp:effectExtent b="0" l="0" r="0" t="0"/>
            <wp:docPr descr="Lambda configuration tab timeout setting" title="" id="439" name="Picture"/>
            <a:graphic>
              <a:graphicData uri="http://schemas.openxmlformats.org/drawingml/2006/picture">
                <pic:pic>
                  <pic:nvPicPr>
                    <pic:cNvPr descr="img/configuration-tab.png" id="440" name="Picture"/>
                    <pic:cNvPicPr>
                      <a:picLocks noChangeArrowheads="1" noChangeAspect="1"/>
                    </pic:cNvPicPr>
                  </pic:nvPicPr>
                  <pic:blipFill>
                    <a:blip r:embed="rId43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1">
        <w:r>
          <w:rPr>
            <w:rStyle w:val="Hyperlink"/>
          </w:rPr>
          <w:t xml:space="preserve">Lambda function timeout</w:t>
        </w:r>
      </w:hyperlink>
      <w:r>
        <w:t xml:space="preserve">. Use for the timeout setting location.</w:t>
      </w:r>
    </w:p>
    <w:bookmarkEnd w:id="442"/>
    <w:bookmarkStart w:id="457" w:name="human-approval-with-a-task-token"/>
    <w:p>
      <w:pPr>
        <w:pStyle w:val="Heading3"/>
      </w:pPr>
      <w:r>
        <w:t xml:space="preserve">2.2 Human approval with a task token</w:t>
      </w:r>
    </w:p>
    <w:p>
      <w:pPr>
        <w:pStyle w:val="CaptionedFigure"/>
      </w:pPr>
      <w:r>
        <w:drawing>
          <wp:inline>
            <wp:extent cx="4114800" cy="2400300"/>
            <wp:effectExtent b="0" l="0" r="0" t="0"/>
            <wp:docPr descr="Step Functions wait for callback with task token" title="" id="444" name="Picture"/>
            <a:graphic>
              <a:graphicData uri="http://schemas.openxmlformats.org/drawingml/2006/picture">
                <pic:pic>
                  <pic:nvPicPr>
                    <pic:cNvPr descr="img/wait-for-task-token.png" id="445" name="Picture"/>
                    <pic:cNvPicPr>
                      <a:picLocks noChangeArrowheads="1" noChangeAspect="1"/>
                    </pic:cNvPicPr>
                  </pic:nvPicPr>
                  <pic:blipFill>
                    <a:blip r:embed="rId4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6">
        <w:r>
          <w:rPr>
            <w:rStyle w:val="Hyperlink"/>
          </w:rPr>
          <w:t xml:space="preserve">Step Functions, connect to resources</w:t>
        </w:r>
      </w:hyperlink>
      <w:r>
        <w:t xml:space="preserve">. Use for the callback pattern.</w:t>
      </w:r>
    </w:p>
    <w:p>
      <w:pPr>
        <w:pStyle w:val="CaptionedFigure"/>
      </w:pPr>
      <w:r>
        <w:drawing>
          <wp:inline>
            <wp:extent cx="4114800" cy="2400300"/>
            <wp:effectExtent b="0" l="0" r="0" t="0"/>
            <wp:docPr descr="Step Functions example workflow" title="" id="448" name="Picture"/>
            <a:graphic>
              <a:graphicData uri="http://schemas.openxmlformats.org/drawingml/2006/picture">
                <pic:pic>
                  <pic:nvPicPr>
                    <pic:cNvPr descr="img/step-functions-example.png" id="449" name="Picture"/>
                    <pic:cNvPicPr>
                      <a:picLocks noChangeArrowheads="1" noChangeAspect="1"/>
                    </pic:cNvPicPr>
                  </pic:nvPicPr>
                  <pic:blipFill>
                    <a:blip r:embed="rId44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 Use for the callback task token flow.</w:t>
      </w:r>
    </w:p>
    <w:p>
      <w:pPr>
        <w:pStyle w:val="CaptionedFigure"/>
      </w:pPr>
      <w:r>
        <w:drawing>
          <wp:inline>
            <wp:extent cx="4114800" cy="2400300"/>
            <wp:effectExtent b="0" l="0" r="0" t="0"/>
            <wp:docPr descr="Step Functions use case examples" title="" id="452" name="Picture"/>
            <a:graphic>
              <a:graphicData uri="http://schemas.openxmlformats.org/drawingml/2006/picture">
                <pic:pic>
                  <pic:nvPicPr>
                    <pic:cNvPr descr="img/use-case-examples.png" id="453" name="Picture"/>
                    <pic:cNvPicPr>
                      <a:picLocks noChangeArrowheads="1" noChangeAspect="1"/>
                    </pic:cNvPicPr>
                  </pic:nvPicPr>
                  <pic:blipFill>
                    <a:blip r:embed="rId4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w:t>
      </w:r>
    </w:p>
    <w:p>
      <w:pPr>
        <w:pStyle w:val="BodyText"/>
      </w:pPr>
      <w:r>
        <w:drawing>
          <wp:inline>
            <wp:extent cx="4114800" cy="1061136"/>
            <wp:effectExtent b="0" l="0" r="0" t="0"/>
            <wp:docPr descr="" title="" id="455" name="Picture"/>
            <a:graphic>
              <a:graphicData uri="http://schemas.openxmlformats.org/drawingml/2006/picture">
                <pic:pic>
                  <pic:nvPicPr>
                    <pic:cNvPr descr="/tmp/claude-0/-home-user-aws-aip-c01-study-guide/dadbcc61-393e-5620-a312-677fea7d27eb/scratchpad/dg/d060.png" id="456" name="Picture"/>
                    <pic:cNvPicPr>
                      <a:picLocks noChangeArrowheads="1" noChangeAspect="1"/>
                    </pic:cNvPicPr>
                  </pic:nvPicPr>
                  <pic:blipFill>
                    <a:blip r:embed="rId454"/>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57"/>
    <w:bookmarkStart w:id="462"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CaptionedFigure"/>
      </w:pPr>
      <w:r>
        <w:drawing>
          <wp:inline>
            <wp:extent cx="4114800" cy="2400300"/>
            <wp:effectExtent b="0" l="0" r="0" t="0"/>
            <wp:docPr descr="Amazon Bedrock AgentCore components" title="" id="459" name="Picture"/>
            <a:graphic>
              <a:graphicData uri="http://schemas.openxmlformats.org/drawingml/2006/picture">
                <pic:pic>
                  <pic:nvPicPr>
                    <pic:cNvPr descr="img/agentcore_all_components_final.png" id="460" name="Picture"/>
                    <pic:cNvPicPr>
                      <a:picLocks noChangeArrowheads="1" noChangeAspect="1"/>
                    </pic:cNvPicPr>
                  </pic:nvPicPr>
                  <pic:blipFill>
                    <a:blip r:embed="rId45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61">
        <w:r>
          <w:rPr>
            <w:rStyle w:val="Hyperlink"/>
          </w:rPr>
          <w:t xml:space="preserve">What is Amazon Bedrock AgentCore</w:t>
        </w:r>
      </w:hyperlink>
      <w:r>
        <w:t xml:space="preserve">.</w:t>
      </w:r>
    </w:p>
    <w:bookmarkEnd w:id="462"/>
    <w:bookmarkStart w:id="463"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63"/>
    <w:bookmarkStart w:id="464"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64"/>
    <w:bookmarkStart w:id="465"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65"/>
    <w:bookmarkStart w:id="466"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66"/>
    <w:bookmarkStart w:id="467"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67"/>
    <w:bookmarkStart w:id="468"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68"/>
    <w:bookmarkStart w:id="469"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69"/>
    <w:bookmarkStart w:id="470"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70"/>
    <w:bookmarkStart w:id="471"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71"/>
    <w:bookmarkEnd w:id="472"/>
    <w:bookmarkEnd w:id="473"/>
    <w:bookmarkStart w:id="530" w:name="d3"/>
    <w:p>
      <w:pPr>
        <w:pStyle w:val="BodyText"/>
      </w:pPr>
      <w:r>
        <w:t xml:space="preserve">Part 4 · Domain 3 · Weight 20 percent (repository README)</w:t>
      </w:r>
    </w:p>
    <w:bookmarkStart w:id="529"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77"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75" name="Picture"/>
            <a:graphic>
              <a:graphicData uri="http://schemas.openxmlformats.org/drawingml/2006/picture">
                <pic:pic>
                  <pic:nvPicPr>
                    <pic:cNvPr descr="/tmp/claude-0/-home-user-aws-aip-c01-study-guide/dadbcc61-393e-5620-a312-677fea7d27eb/scratchpad/dg/d061.png" id="476" name="Picture"/>
                    <pic:cNvPicPr>
                      <a:picLocks noChangeArrowheads="1" noChangeAspect="1"/>
                    </pic:cNvPicPr>
                  </pic:nvPicPr>
                  <pic:blipFill>
                    <a:blip r:embed="rId474"/>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77"/>
    <w:bookmarkStart w:id="481"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79" name="Picture"/>
            <a:graphic>
              <a:graphicData uri="http://schemas.openxmlformats.org/drawingml/2006/picture">
                <pic:pic>
                  <pic:nvPicPr>
                    <pic:cNvPr descr="/tmp/claude-0/-home-user-aws-aip-c01-study-guide/dadbcc61-393e-5620-a312-677fea7d27eb/scratchpad/dg/d062.png" id="480" name="Picture"/>
                    <pic:cNvPicPr>
                      <a:picLocks noChangeArrowheads="1" noChangeAspect="1"/>
                    </pic:cNvPicPr>
                  </pic:nvPicPr>
                  <pic:blipFill>
                    <a:blip r:embed="rId47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up to 100 KB.</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81"/>
    <w:bookmarkStart w:id="485"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83" name="Picture"/>
            <a:graphic>
              <a:graphicData uri="http://schemas.openxmlformats.org/drawingml/2006/picture">
                <pic:pic>
                  <pic:nvPicPr>
                    <pic:cNvPr descr="/tmp/claude-0/-home-user-aws-aip-c01-study-guide/dadbcc61-393e-5620-a312-677fea7d27eb/scratchpad/dg/d063.png" id="484" name="Picture"/>
                    <pic:cNvPicPr>
                      <a:picLocks noChangeArrowheads="1" noChangeAspect="1"/>
                    </pic:cNvPicPr>
                  </pic:nvPicPr>
                  <pic:blipFill>
                    <a:blip r:embed="rId4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85"/>
    <w:bookmarkStart w:id="489"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87" name="Picture"/>
            <a:graphic>
              <a:graphicData uri="http://schemas.openxmlformats.org/drawingml/2006/picture">
                <pic:pic>
                  <pic:nvPicPr>
                    <pic:cNvPr descr="/tmp/claude-0/-home-user-aws-aip-c01-study-guide/dadbcc61-393e-5620-a312-677fea7d27eb/scratchpad/dg/d064.png" id="488" name="Picture"/>
                    <pic:cNvPicPr>
                      <a:picLocks noChangeArrowheads="1" noChangeAspect="1"/>
                    </pic:cNvPicPr>
                  </pic:nvPicPr>
                  <pic:blipFill>
                    <a:blip r:embed="rId4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89"/>
    <w:bookmarkStart w:id="493"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91" name="Picture"/>
            <a:graphic>
              <a:graphicData uri="http://schemas.openxmlformats.org/drawingml/2006/picture">
                <pic:pic>
                  <pic:nvPicPr>
                    <pic:cNvPr descr="/tmp/claude-0/-home-user-aws-aip-c01-study-guide/dadbcc61-393e-5620-a312-677fea7d27eb/scratchpad/dg/d065.png" id="492" name="Picture"/>
                    <pic:cNvPicPr>
                      <a:picLocks noChangeArrowheads="1" noChangeAspect="1"/>
                    </pic:cNvPicPr>
                  </pic:nvPicPr>
                  <pic:blipFill>
                    <a:blip r:embed="rId4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93"/>
    <w:bookmarkStart w:id="497"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95" name="Picture"/>
            <a:graphic>
              <a:graphicData uri="http://schemas.openxmlformats.org/drawingml/2006/picture">
                <pic:pic>
                  <pic:nvPicPr>
                    <pic:cNvPr descr="/tmp/claude-0/-home-user-aws-aip-c01-study-guide/dadbcc61-393e-5620-a312-677fea7d27eb/scratchpad/dg/d066.png" id="496" name="Picture"/>
                    <pic:cNvPicPr>
                      <a:picLocks noChangeArrowheads="1" noChangeAspect="1"/>
                    </pic:cNvPicPr>
                  </pic:nvPicPr>
                  <pic:blipFill>
                    <a:blip r:embed="rId494"/>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97"/>
    <w:bookmarkStart w:id="501"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99" name="Picture"/>
            <a:graphic>
              <a:graphicData uri="http://schemas.openxmlformats.org/drawingml/2006/picture">
                <pic:pic>
                  <pic:nvPicPr>
                    <pic:cNvPr descr="/tmp/claude-0/-home-user-aws-aip-c01-study-guide/dadbcc61-393e-5620-a312-677fea7d27eb/scratchpad/dg/d067.png" id="500" name="Picture"/>
                    <pic:cNvPicPr>
                      <a:picLocks noChangeArrowheads="1" noChangeAspect="1"/>
                    </pic:cNvPicPr>
                  </pic:nvPicPr>
                  <pic:blipFill>
                    <a:blip r:embed="rId498"/>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501"/>
    <w:bookmarkStart w:id="505"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503" name="Picture"/>
            <a:graphic>
              <a:graphicData uri="http://schemas.openxmlformats.org/drawingml/2006/picture">
                <pic:pic>
                  <pic:nvPicPr>
                    <pic:cNvPr descr="/tmp/claude-0/-home-user-aws-aip-c01-study-guide/dadbcc61-393e-5620-a312-677fea7d27eb/scratchpad/dg/d068.png" id="504" name="Picture"/>
                    <pic:cNvPicPr>
                      <a:picLocks noChangeArrowheads="1" noChangeAspect="1"/>
                    </pic:cNvPicPr>
                  </pic:nvPicPr>
                  <pic:blipFill>
                    <a:blip r:embed="rId50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505"/>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512" w:name="one-guardrail-six-policies"/>
    <w:p>
      <w:pPr>
        <w:pStyle w:val="Heading3"/>
      </w:pPr>
      <w:r>
        <w:t xml:space="preserve">3.1 One guardrail, six policies</w:t>
      </w:r>
    </w:p>
    <w:p>
      <w:pPr>
        <w:pStyle w:val="FirstParagraph"/>
      </w:pPr>
      <w:r>
        <w:drawing>
          <wp:inline>
            <wp:extent cx="4114800" cy="1306726"/>
            <wp:effectExtent b="0" l="0" r="0" t="0"/>
            <wp:docPr descr="" title="" id="507" name="Picture"/>
            <a:graphic>
              <a:graphicData uri="http://schemas.openxmlformats.org/drawingml/2006/picture">
                <pic:pic>
                  <pic:nvPicPr>
                    <pic:cNvPr descr="/tmp/claude-0/-home-user-aws-aip-c01-study-guide/dadbcc61-393e-5620-a312-677fea7d27eb/scratchpad/dg/d069.png" id="508" name="Picture"/>
                    <pic:cNvPicPr>
                      <a:picLocks noChangeArrowheads="1" noChangeAspect="1"/>
                    </pic:cNvPicPr>
                  </pic:nvPicPr>
                  <pic:blipFill>
                    <a:blip r:embed="rId506"/>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CaptionedFigure"/>
      </w:pPr>
      <w:r>
        <w:drawing>
          <wp:inline>
            <wp:extent cx="4114800" cy="2057400"/>
            <wp:effectExtent b="0" l="0" r="0" t="0"/>
            <wp:docPr descr="Bedrock configuration screen" title="" id="510" name="Picture"/>
            <a:graphic>
              <a:graphicData uri="http://schemas.openxmlformats.org/drawingml/2006/picture">
                <pic:pic>
                  <pic:nvPicPr>
                    <pic:cNvPr descr="img/configurations.png" id="511" name="Picture"/>
                    <pic:cNvPicPr>
                      <a:picLocks noChangeArrowheads="1" noChangeAspect="1"/>
                    </pic:cNvPicPr>
                  </pic:nvPicPr>
                  <pic:blipFill>
                    <a:blip r:embed="rId509"/>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23">
        <w:r>
          <w:rPr>
            <w:rStyle w:val="Hyperlink"/>
          </w:rPr>
          <w:t xml:space="preserve">Test a Knowledge Base</w:t>
        </w:r>
      </w:hyperlink>
      <w:r>
        <w:t xml:space="preserve">. Use to show a configuration panel. Not a guardrail screen.</w:t>
      </w:r>
    </w:p>
    <w:bookmarkEnd w:id="512"/>
    <w:bookmarkStart w:id="513"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513"/>
    <w:bookmarkStart w:id="514"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514"/>
    <w:bookmarkStart w:id="515"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515"/>
    <w:bookmarkStart w:id="516"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516"/>
    <w:bookmarkStart w:id="517"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PII detection for single documents up to 100 KB.</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517"/>
    <w:bookmarkStart w:id="518"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518"/>
    <w:bookmarkStart w:id="519"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19"/>
    <w:bookmarkStart w:id="520"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20"/>
    <w:bookmarkStart w:id="521"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21"/>
    <w:bookmarkStart w:id="522"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22"/>
    <w:bookmarkStart w:id="523"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23"/>
    <w:bookmarkStart w:id="524"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24"/>
    <w:bookmarkStart w:id="525"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25"/>
    <w:bookmarkStart w:id="526"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26"/>
    <w:bookmarkStart w:id="527"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27"/>
    <w:bookmarkStart w:id="528"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28"/>
    <w:bookmarkEnd w:id="529"/>
    <w:bookmarkEnd w:id="530"/>
    <w:bookmarkStart w:id="600" w:name="d4"/>
    <w:p>
      <w:pPr>
        <w:pStyle w:val="BodyText"/>
      </w:pPr>
      <w:r>
        <w:t xml:space="preserve">Part 5 · Domain 4 · Weight 12 percent (repository README)</w:t>
      </w:r>
    </w:p>
    <w:bookmarkStart w:id="59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34"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32" name="Picture"/>
            <a:graphic>
              <a:graphicData uri="http://schemas.openxmlformats.org/drawingml/2006/picture">
                <pic:pic>
                  <pic:nvPicPr>
                    <pic:cNvPr descr="/tmp/claude-0/-home-user-aws-aip-c01-study-guide/dadbcc61-393e-5620-a312-677fea7d27eb/scratchpad/dg/d070.png" id="533" name="Picture"/>
                    <pic:cNvPicPr>
                      <a:picLocks noChangeArrowheads="1" noChangeAspect="1"/>
                    </pic:cNvPicPr>
                  </pic:nvPicPr>
                  <pic:blipFill>
                    <a:blip r:embed="rId53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34"/>
    <w:bookmarkStart w:id="538"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36" name="Picture"/>
            <a:graphic>
              <a:graphicData uri="http://schemas.openxmlformats.org/drawingml/2006/picture">
                <pic:pic>
                  <pic:nvPicPr>
                    <pic:cNvPr descr="/tmp/claude-0/-home-user-aws-aip-c01-study-guide/dadbcc61-393e-5620-a312-677fea7d27eb/scratchpad/dg/d071.png" id="537" name="Picture"/>
                    <pic:cNvPicPr>
                      <a:picLocks noChangeArrowheads="1" noChangeAspect="1"/>
                    </pic:cNvPicPr>
                  </pic:nvPicPr>
                  <pic:blipFill>
                    <a:blip r:embed="rId53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38"/>
    <w:bookmarkStart w:id="542"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40" name="Picture"/>
            <a:graphic>
              <a:graphicData uri="http://schemas.openxmlformats.org/drawingml/2006/picture">
                <pic:pic>
                  <pic:nvPicPr>
                    <pic:cNvPr descr="/tmp/claude-0/-home-user-aws-aip-c01-study-guide/dadbcc61-393e-5620-a312-677fea7d27eb/scratchpad/dg/d072.png" id="541" name="Picture"/>
                    <pic:cNvPicPr>
                      <a:picLocks noChangeArrowheads="1" noChangeAspect="1"/>
                    </pic:cNvPicPr>
                  </pic:nvPicPr>
                  <pic:blipFill>
                    <a:blip r:embed="rId53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42"/>
    <w:bookmarkStart w:id="546"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44" name="Picture"/>
            <a:graphic>
              <a:graphicData uri="http://schemas.openxmlformats.org/drawingml/2006/picture">
                <pic:pic>
                  <pic:nvPicPr>
                    <pic:cNvPr descr="/tmp/claude-0/-home-user-aws-aip-c01-study-guide/dadbcc61-393e-5620-a312-677fea7d27eb/scratchpad/dg/d073.png" id="545" name="Picture"/>
                    <pic:cNvPicPr>
                      <a:picLocks noChangeArrowheads="1" noChangeAspect="1"/>
                    </pic:cNvPicPr>
                  </pic:nvPicPr>
                  <pic:blipFill>
                    <a:blip r:embed="rId54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46"/>
    <w:bookmarkStart w:id="550"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48" name="Picture"/>
            <a:graphic>
              <a:graphicData uri="http://schemas.openxmlformats.org/drawingml/2006/picture">
                <pic:pic>
                  <pic:nvPicPr>
                    <pic:cNvPr descr="/tmp/claude-0/-home-user-aws-aip-c01-study-guide/dadbcc61-393e-5620-a312-677fea7d27eb/scratchpad/dg/d074.png" id="549" name="Picture"/>
                    <pic:cNvPicPr>
                      <a:picLocks noChangeArrowheads="1" noChangeAspect="1"/>
                    </pic:cNvPicPr>
                  </pic:nvPicPr>
                  <pic:blipFill>
                    <a:blip r:embed="rId547"/>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50"/>
    <w:bookmarkStart w:id="554"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52" name="Picture"/>
            <a:graphic>
              <a:graphicData uri="http://schemas.openxmlformats.org/drawingml/2006/picture">
                <pic:pic>
                  <pic:nvPicPr>
                    <pic:cNvPr descr="/tmp/claude-0/-home-user-aws-aip-c01-study-guide/dadbcc61-393e-5620-a312-677fea7d27eb/scratchpad/dg/d075.png" id="553" name="Picture"/>
                    <pic:cNvPicPr>
                      <a:picLocks noChangeArrowheads="1" noChangeAspect="1"/>
                    </pic:cNvPicPr>
                  </pic:nvPicPr>
                  <pic:blipFill>
                    <a:blip r:embed="rId55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54"/>
    <w:bookmarkStart w:id="558"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56" name="Picture"/>
            <a:graphic>
              <a:graphicData uri="http://schemas.openxmlformats.org/drawingml/2006/picture">
                <pic:pic>
                  <pic:nvPicPr>
                    <pic:cNvPr descr="/tmp/claude-0/-home-user-aws-aip-c01-study-guide/dadbcc61-393e-5620-a312-677fea7d27eb/scratchpad/dg/d076.png" id="557" name="Picture"/>
                    <pic:cNvPicPr>
                      <a:picLocks noChangeArrowheads="1" noChangeAspect="1"/>
                    </pic:cNvPicPr>
                  </pic:nvPicPr>
                  <pic:blipFill>
                    <a:blip r:embed="rId55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58"/>
    <w:bookmarkStart w:id="562"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60" name="Picture"/>
            <a:graphic>
              <a:graphicData uri="http://schemas.openxmlformats.org/drawingml/2006/picture">
                <pic:pic>
                  <pic:nvPicPr>
                    <pic:cNvPr descr="/tmp/claude-0/-home-user-aws-aip-c01-study-guide/dadbcc61-393e-5620-a312-677fea7d27eb/scratchpad/dg/d077.png" id="561" name="Picture"/>
                    <pic:cNvPicPr>
                      <a:picLocks noChangeArrowheads="1" noChangeAspect="1"/>
                    </pic:cNvPicPr>
                  </pic:nvPicPr>
                  <pic:blipFill>
                    <a:blip r:embed="rId5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62"/>
    <w:p>
      <w:pPr>
        <w:pStyle w:val="BodyText"/>
      </w:pPr>
      <w:r>
        <w:t xml:space="preserve">Domain 4 covers cost, latency, capacity, throttling, and monitoring. Match each observed fact to one lever.</w:t>
      </w:r>
    </w:p>
    <w:bookmarkStart w:id="566"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64" name="Picture"/>
            <a:graphic>
              <a:graphicData uri="http://schemas.openxmlformats.org/drawingml/2006/picture">
                <pic:pic>
                  <pic:nvPicPr>
                    <pic:cNvPr descr="/tmp/claude-0/-home-user-aws-aip-c01-study-guide/dadbcc61-393e-5620-a312-677fea7d27eb/scratchpad/dg/d078.png" id="565" name="Picture"/>
                    <pic:cNvPicPr>
                      <a:picLocks noChangeArrowheads="1" noChangeAspect="1"/>
                    </pic:cNvPicPr>
                  </pic:nvPicPr>
                  <pic:blipFill>
                    <a:blip r:embed="rId563"/>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66"/>
    <w:bookmarkStart w:id="567"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67"/>
    <w:bookmarkStart w:id="577"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CaptionedFigure"/>
      </w:pPr>
      <w:r>
        <w:drawing>
          <wp:inline>
            <wp:extent cx="4114800" cy="2057400"/>
            <wp:effectExtent b="0" l="0" r="0" t="0"/>
            <wp:docPr descr="Prompt caching toggle in the Bedrock console" title="" id="569" name="Picture"/>
            <a:graphic>
              <a:graphicData uri="http://schemas.openxmlformats.org/drawingml/2006/picture">
                <pic:pic>
                  <pic:nvPicPr>
                    <pic:cNvPr descr="img/bedrock-prompt-caching-ui-toggle.png" id="570" name="Picture"/>
                    <pic:cNvPicPr>
                      <a:picLocks noChangeArrowheads="1" noChangeAspect="1"/>
                    </pic:cNvPicPr>
                  </pic:nvPicPr>
                  <pic:blipFill>
                    <a:blip r:embed="rId56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where caching is enabled.</w:t>
      </w:r>
    </w:p>
    <w:p>
      <w:pPr>
        <w:pStyle w:val="CaptionedFigure"/>
      </w:pPr>
      <w:r>
        <w:drawing>
          <wp:inline>
            <wp:extent cx="4114800" cy="2057400"/>
            <wp:effectExtent b="0" l="0" r="0" t="0"/>
            <wp:docPr descr="Prompt caching metrics" title="" id="572" name="Picture"/>
            <a:graphic>
              <a:graphicData uri="http://schemas.openxmlformats.org/drawingml/2006/picture">
                <pic:pic>
                  <pic:nvPicPr>
                    <pic:cNvPr descr="img/bedrock-prompt-caching-metrics.png" id="573" name="Picture"/>
                    <pic:cNvPicPr>
                      <a:picLocks noChangeArrowheads="1" noChangeAspect="1"/>
                    </pic:cNvPicPr>
                  </pic:nvPicPr>
                  <pic:blipFill>
                    <a:blip r:embed="rId571"/>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cache read and write metrics.</w:t>
      </w:r>
    </w:p>
    <w:p>
      <w:pPr>
        <w:pStyle w:val="BodyText"/>
      </w:pPr>
      <w:r>
        <w:drawing>
          <wp:inline>
            <wp:extent cx="4114800" cy="912855"/>
            <wp:effectExtent b="0" l="0" r="0" t="0"/>
            <wp:docPr descr="" title="" id="575" name="Picture"/>
            <a:graphic>
              <a:graphicData uri="http://schemas.openxmlformats.org/drawingml/2006/picture">
                <pic:pic>
                  <pic:nvPicPr>
                    <pic:cNvPr descr="/tmp/claude-0/-home-user-aws-aip-c01-study-guide/dadbcc61-393e-5620-a312-677fea7d27eb/scratchpad/dg/d079.png" id="576" name="Picture"/>
                    <pic:cNvPicPr>
                      <a:picLocks noChangeArrowheads="1" noChangeAspect="1"/>
                    </pic:cNvPicPr>
                  </pic:nvPicPr>
                  <pic:blipFill>
                    <a:blip r:embed="rId574"/>
                    <a:stretch>
                      <a:fillRect/>
                    </a:stretch>
                  </pic:blipFill>
                  <pic:spPr bwMode="auto">
                    <a:xfrm>
                      <a:off x="0" y="0"/>
                      <a:ext cx="4114800" cy="912855"/>
                    </a:xfrm>
                    <a:prstGeom prst="rect">
                      <a:avLst/>
                    </a:prstGeom>
                    <a:noFill/>
                    <a:ln w="9525">
                      <a:noFill/>
                      <a:headEnd/>
                      <a:tailEnd/>
                    </a:ln>
                  </pic:spPr>
                </pic:pic>
              </a:graphicData>
            </a:graphic>
          </wp:inline>
        </w:drawing>
      </w:r>
    </w:p>
    <w:bookmarkEnd w:id="577"/>
    <w:bookmarkStart w:id="578"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78"/>
    <w:bookmarkStart w:id="579" w:name="batch-for-work-that-can-wait"/>
    <w:p>
      <w:pPr>
        <w:pStyle w:val="Heading3"/>
      </w:pPr>
      <w:r>
        <w:t xml:space="preserve">4.1 Batch for work that can wait</w:t>
      </w:r>
    </w:p>
    <w:p>
      <w:pPr>
        <w:pStyle w:val="FirstParagraph"/>
      </w:pPr>
      <w:r>
        <w:t xml:space="preserve">Batch inference reads input from S3 and writes output to S3. The price is 50 percent lower than on-demand for select models. Set the job time limit with the timeout duration in hours. A user waiting for a chat reply needs on-demand, not batch.</w:t>
      </w:r>
    </w:p>
    <w:bookmarkEnd w:id="579"/>
    <w:bookmarkStart w:id="580"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80"/>
    <w:bookmarkStart w:id="581"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81"/>
    <w:bookmarkStart w:id="582"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82"/>
    <w:bookmarkStart w:id="583"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83"/>
    <w:bookmarkStart w:id="584"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84"/>
    <w:bookmarkStart w:id="59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CaptionedFigure"/>
      </w:pPr>
      <w:r>
        <w:drawing>
          <wp:inline>
            <wp:extent cx="4114800" cy="2400300"/>
            <wp:effectExtent b="0" l="0" r="0" t="0"/>
            <wp:docPr descr="AWS X-Ray service map with instrumented edges" title="" id="586" name="Picture"/>
            <a:graphic>
              <a:graphicData uri="http://schemas.openxmlformats.org/drawingml/2006/picture">
                <pic:pic>
                  <pic:nvPicPr>
                    <pic:cNvPr descr="img/scorekeep-cw-servicemap-instrumented-edge.png" id="587" name="Picture"/>
                    <pic:cNvPicPr>
                      <a:picLocks noChangeArrowheads="1" noChangeAspect="1"/>
                    </pic:cNvPicPr>
                  </pic:nvPicPr>
                  <pic:blipFill>
                    <a:blip r:embed="rId58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the service map view.</w:t>
      </w:r>
    </w:p>
    <w:p>
      <w:pPr>
        <w:pStyle w:val="CaptionedFigure"/>
      </w:pPr>
      <w:r>
        <w:drawing>
          <wp:inline>
            <wp:extent cx="4114800" cy="2400300"/>
            <wp:effectExtent b="0" l="0" r="0" t="0"/>
            <wp:docPr descr="AWS X-Ray trace details" title="" id="590" name="Picture"/>
            <a:graphic>
              <a:graphicData uri="http://schemas.openxmlformats.org/drawingml/2006/picture">
                <pic:pic>
                  <pic:nvPicPr>
                    <pic:cNvPr descr="img/xray-trace-details-cw.png" id="591" name="Picture"/>
                    <pic:cNvPicPr>
                      <a:picLocks noChangeArrowheads="1" noChangeAspect="1"/>
                    </pic:cNvPicPr>
                  </pic:nvPicPr>
                  <pic:blipFill>
                    <a:blip r:embed="rId58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trace segments and timing.</w:t>
      </w:r>
    </w:p>
    <w:p>
      <w:pPr>
        <w:pStyle w:val="CaptionedFigure"/>
      </w:pPr>
      <w:r>
        <w:drawing>
          <wp:inline>
            <wp:extent cx="4114800" cy="2400300"/>
            <wp:effectExtent b="0" l="0" r="0" t="0"/>
            <wp:docPr descr="SageMaker Model Monitor architecture" title="" id="592" name="Picture"/>
            <a:graphic>
              <a:graphicData uri="http://schemas.openxmlformats.org/drawingml/2006/picture">
                <pic:pic>
                  <pic:nvPicPr>
                    <pic:cNvPr descr="img/mmv2-architecture.png" id="593"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drift monitoring. The page states that Model Monitor is no longer open to new customers. Check that status before you rely on it.</w:t>
      </w:r>
    </w:p>
    <w:p>
      <w:pPr>
        <w:pStyle w:val="CaptionedFigure"/>
      </w:pPr>
      <w:r>
        <w:drawing>
          <wp:inline>
            <wp:extent cx="4114800" cy="2400300"/>
            <wp:effectExtent b="0" l="0" r="0" t="0"/>
            <wp:docPr descr="SageMaker Model Monitor batch architecture" title="" id="594" name="Picture"/>
            <a:graphic>
              <a:graphicData uri="http://schemas.openxmlformats.org/drawingml/2006/picture">
                <pic:pic>
                  <pic:nvPicPr>
                    <pic:cNvPr descr="img/mmv2-architecture-batch.png" id="595"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96"/>
    <w:bookmarkStart w:id="59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97"/>
    <w:bookmarkStart w:id="59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98"/>
    <w:bookmarkEnd w:id="599"/>
    <w:bookmarkEnd w:id="600"/>
    <w:bookmarkStart w:id="639" w:name="d5"/>
    <w:p>
      <w:pPr>
        <w:pStyle w:val="BodyText"/>
      </w:pPr>
      <w:r>
        <w:t xml:space="preserve">Part 6 · Domain 5 · Weight 11 percent (repository README)</w:t>
      </w:r>
    </w:p>
    <w:bookmarkStart w:id="63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60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602" name="Picture"/>
            <a:graphic>
              <a:graphicData uri="http://schemas.openxmlformats.org/drawingml/2006/picture">
                <pic:pic>
                  <pic:nvPicPr>
                    <pic:cNvPr descr="/tmp/claude-0/-home-user-aws-aip-c01-study-guide/dadbcc61-393e-5620-a312-677fea7d27eb/scratchpad/dg/d080.png" id="603" name="Picture"/>
                    <pic:cNvPicPr>
                      <a:picLocks noChangeArrowheads="1" noChangeAspect="1"/>
                    </pic:cNvPicPr>
                  </pic:nvPicPr>
                  <pic:blipFill>
                    <a:blip r:embed="rId60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604"/>
    <w:bookmarkStart w:id="60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606" name="Picture"/>
            <a:graphic>
              <a:graphicData uri="http://schemas.openxmlformats.org/drawingml/2006/picture">
                <pic:pic>
                  <pic:nvPicPr>
                    <pic:cNvPr descr="/tmp/claude-0/-home-user-aws-aip-c01-study-guide/dadbcc61-393e-5620-a312-677fea7d27eb/scratchpad/dg/d081.png" id="607" name="Picture"/>
                    <pic:cNvPicPr>
                      <a:picLocks noChangeArrowheads="1" noChangeAspect="1"/>
                    </pic:cNvPicPr>
                  </pic:nvPicPr>
                  <pic:blipFill>
                    <a:blip r:embed="rId60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608"/>
    <w:bookmarkStart w:id="61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610" name="Picture"/>
            <a:graphic>
              <a:graphicData uri="http://schemas.openxmlformats.org/drawingml/2006/picture">
                <pic:pic>
                  <pic:nvPicPr>
                    <pic:cNvPr descr="/tmp/claude-0/-home-user-aws-aip-c01-study-guide/dadbcc61-393e-5620-a312-677fea7d27eb/scratchpad/dg/d082.png" id="611" name="Picture"/>
                    <pic:cNvPicPr>
                      <a:picLocks noChangeArrowheads="1" noChangeAspect="1"/>
                    </pic:cNvPicPr>
                  </pic:nvPicPr>
                  <pic:blipFill>
                    <a:blip r:embed="rId60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612"/>
    <w:bookmarkStart w:id="61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614" name="Picture"/>
            <a:graphic>
              <a:graphicData uri="http://schemas.openxmlformats.org/drawingml/2006/picture">
                <pic:pic>
                  <pic:nvPicPr>
                    <pic:cNvPr descr="/tmp/claude-0/-home-user-aws-aip-c01-study-guide/dadbcc61-393e-5620-a312-677fea7d27eb/scratchpad/dg/d083.png" id="615" name="Picture"/>
                    <pic:cNvPicPr>
                      <a:picLocks noChangeArrowheads="1" noChangeAspect="1"/>
                    </pic:cNvPicPr>
                  </pic:nvPicPr>
                  <pic:blipFill>
                    <a:blip r:embed="rId61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616"/>
    <w:bookmarkStart w:id="62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618" name="Picture"/>
            <a:graphic>
              <a:graphicData uri="http://schemas.openxmlformats.org/drawingml/2006/picture">
                <pic:pic>
                  <pic:nvPicPr>
                    <pic:cNvPr descr="/tmp/claude-0/-home-user-aws-aip-c01-study-guide/dadbcc61-393e-5620-a312-677fea7d27eb/scratchpad/dg/d084.png" id="619" name="Picture"/>
                    <pic:cNvPicPr>
                      <a:picLocks noChangeArrowheads="1" noChangeAspect="1"/>
                    </pic:cNvPicPr>
                  </pic:nvPicPr>
                  <pic:blipFill>
                    <a:blip r:embed="rId61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20"/>
    <w:bookmarkStart w:id="62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22" name="Picture"/>
            <a:graphic>
              <a:graphicData uri="http://schemas.openxmlformats.org/drawingml/2006/picture">
                <pic:pic>
                  <pic:nvPicPr>
                    <pic:cNvPr descr="/tmp/claude-0/-home-user-aws-aip-c01-study-guide/dadbcc61-393e-5620-a312-677fea7d27eb/scratchpad/dg/d085.png" id="623" name="Picture"/>
                    <pic:cNvPicPr>
                      <a:picLocks noChangeArrowheads="1" noChangeAspect="1"/>
                    </pic:cNvPicPr>
                  </pic:nvPicPr>
                  <pic:blipFill>
                    <a:blip r:embed="rId62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24"/>
    <w:p>
      <w:pPr>
        <w:pStyle w:val="BodyText"/>
      </w:pPr>
      <w:r>
        <w:t xml:space="preserve">Domain 5 covers evaluation methods, golden datasets, A/B tests, debugging, and release gates.</w:t>
      </w:r>
    </w:p>
    <w:bookmarkStart w:id="62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25"/>
    <w:bookmarkStart w:id="62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26"/>
    <w:bookmarkStart w:id="62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27"/>
    <w:bookmarkStart w:id="63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29" name="Picture"/>
            <a:graphic>
              <a:graphicData uri="http://schemas.openxmlformats.org/drawingml/2006/picture">
                <pic:pic>
                  <pic:nvPicPr>
                    <pic:cNvPr descr="/tmp/claude-0/-home-user-aws-aip-c01-study-guide/dadbcc61-393e-5620-a312-677fea7d27eb/scratchpad/dg/d086.png" id="630" name="Picture"/>
                    <pic:cNvPicPr>
                      <a:picLocks noChangeArrowheads="1" noChangeAspect="1"/>
                    </pic:cNvPicPr>
                  </pic:nvPicPr>
                  <pic:blipFill>
                    <a:blip r:embed="rId628"/>
                    <a:stretch>
                      <a:fillRect/>
                    </a:stretch>
                  </pic:blipFill>
                  <pic:spPr bwMode="auto">
                    <a:xfrm>
                      <a:off x="0" y="0"/>
                      <a:ext cx="4114800" cy="959192"/>
                    </a:xfrm>
                    <a:prstGeom prst="rect">
                      <a:avLst/>
                    </a:prstGeom>
                    <a:noFill/>
                    <a:ln w="9525">
                      <a:noFill/>
                      <a:headEnd/>
                      <a:tailEnd/>
                    </a:ln>
                  </pic:spPr>
                </pic:pic>
              </a:graphicData>
            </a:graphic>
          </wp:inline>
        </w:drawing>
      </w:r>
    </w:p>
    <w:bookmarkEnd w:id="631"/>
    <w:bookmarkStart w:id="63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32"/>
    <w:bookmarkStart w:id="63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33"/>
    <w:bookmarkStart w:id="63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34"/>
    <w:bookmarkStart w:id="63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35"/>
    <w:bookmarkStart w:id="63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36"/>
    <w:bookmarkStart w:id="63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37"/>
    <w:bookmarkEnd w:id="638"/>
    <w:bookmarkEnd w:id="639"/>
    <w:bookmarkStart w:id="641" w:name="traps"/>
    <w:p>
      <w:pPr>
        <w:pStyle w:val="BodyText"/>
      </w:pPr>
      <w:r>
        <w:t xml:space="preserve">Part 7</w:t>
      </w:r>
    </w:p>
    <w:bookmarkStart w:id="64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40"/>
    <w:bookmarkEnd w:id="641"/>
    <w:bookmarkStart w:id="643" w:name="method"/>
    <w:p>
      <w:pPr>
        <w:pStyle w:val="BodyText"/>
      </w:pPr>
      <w:r>
        <w:t xml:space="preserve">Part 8</w:t>
      </w:r>
    </w:p>
    <w:bookmarkStart w:id="64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42"/>
    <w:bookmarkEnd w:id="643"/>
    <w:bookmarkStart w:id="648" w:name="gaps"/>
    <w:p>
      <w:pPr>
        <w:pStyle w:val="FirstParagraph"/>
      </w:pPr>
      <w:r>
        <w:t xml:space="preserve">Part 9</w:t>
      </w:r>
    </w:p>
    <w:bookmarkStart w:id="647" w:name="gaps-limits-and-checks"/>
    <w:p>
      <w:pPr>
        <w:pStyle w:val="Heading2"/>
      </w:pPr>
      <w:r>
        <w:t xml:space="preserve">Gaps, limits, and checks</w:t>
      </w:r>
    </w:p>
    <w:bookmarkStart w:id="644" w:name="not-in-source-for-this-build"/>
    <w:p>
      <w:pPr>
        <w:pStyle w:val="Heading3"/>
      </w:pPr>
      <w:r>
        <w:t xml:space="preserve">Not in source for this build</w:t>
      </w:r>
    </w:p>
    <w:p>
      <w:pPr>
        <w:numPr>
          <w:ilvl w:val="0"/>
          <w:numId w:val="1091"/>
        </w:numPr>
        <w:pStyle w:val="Compact"/>
      </w:pPr>
      <w:r>
        <w:t xml:space="preserve">Official sample questions for any domain. Only third-party practice sets were found.</w:t>
      </w:r>
    </w:p>
    <w:p>
      <w:pPr>
        <w:numPr>
          <w:ilvl w:val="0"/>
          <w:numId w:val="1091"/>
        </w:numPr>
        <w:pStyle w:val="Compact"/>
      </w:pPr>
      <w:r>
        <w:t xml:space="preserve">Amazon SageMaker JumpStart, Neo, and Unified Studio.</w:t>
      </w:r>
    </w:p>
    <w:p>
      <w:pPr>
        <w:numPr>
          <w:ilvl w:val="0"/>
          <w:numId w:val="1091"/>
        </w:numPr>
        <w:pStyle w:val="Compact"/>
      </w:pPr>
      <w:r>
        <w:t xml:space="preserve">AWS CodeDeploy, Kiro, and Amazon Managed Streaming for Apache Kafka.</w:t>
      </w:r>
    </w:p>
    <w:p>
      <w:pPr>
        <w:numPr>
          <w:ilvl w:val="0"/>
          <w:numId w:val="1091"/>
        </w:numPr>
        <w:pStyle w:val="Compact"/>
      </w:pPr>
      <w:r>
        <w:t xml:space="preserve">Amazon CloudWatch Synthetics, Auto Scaling for GenAI workloads, and AWS Cost Explorer.</w:t>
      </w:r>
    </w:p>
    <w:p>
      <w:pPr>
        <w:numPr>
          <w:ilvl w:val="0"/>
          <w:numId w:val="1091"/>
        </w:numPr>
        <w:pStyle w:val="Compact"/>
      </w:pPr>
      <w:r>
        <w:t xml:space="preserve">Lake Formation permission model details, IAM Access Analyzer, and AWS WAF rules.</w:t>
      </w:r>
    </w:p>
    <w:p>
      <w:pPr>
        <w:numPr>
          <w:ilvl w:val="0"/>
          <w:numId w:val="1091"/>
        </w:numPr>
        <w:pStyle w:val="Compact"/>
      </w:pPr>
      <w:r>
        <w:t xml:space="preserve">Step-by-step red-team procedures and Model Evaluations job setup.</w:t>
      </w:r>
    </w:p>
    <w:bookmarkEnd w:id="644"/>
    <w:bookmarkStart w:id="645" w:name="open-checks-before-exam-day"/>
    <w:p>
      <w:pPr>
        <w:pStyle w:val="Heading3"/>
      </w:pPr>
      <w:r>
        <w:t xml:space="preserve">Open checks before exam day</w:t>
      </w:r>
    </w:p>
    <w:p>
      <w:pPr>
        <w:numPr>
          <w:ilvl w:val="0"/>
          <w:numId w:val="1092"/>
        </w:numPr>
        <w:pStyle w:val="Compact"/>
      </w:pPr>
      <w:r>
        <w:t xml:space="preserve">Confirm the domain weights against the official AIP-C01 exam guide. The official certification page did not show them.</w:t>
      </w:r>
    </w:p>
    <w:p>
      <w:pPr>
        <w:numPr>
          <w:ilvl w:val="0"/>
          <w:numId w:val="1092"/>
        </w:numPr>
        <w:pStyle w:val="Compact"/>
      </w:pPr>
      <w:r>
        <w:t xml:space="preserve">Confirm the 180-minute duration and the 300 USD fee on the official certification page.</w:t>
      </w:r>
    </w:p>
    <w:p>
      <w:pPr>
        <w:numPr>
          <w:ilvl w:val="0"/>
          <w:numId w:val="1092"/>
        </w:numPr>
        <w:pStyle w:val="Compact"/>
      </w:pPr>
      <w:r>
        <w:t xml:space="preserve">Confirm the Domain 2 API Gateway integration timeout on the API Gateway quotas page.</w:t>
      </w:r>
    </w:p>
    <w:p>
      <w:pPr>
        <w:numPr>
          <w:ilvl w:val="0"/>
          <w:numId w:val="1092"/>
        </w:numPr>
        <w:pStyle w:val="Compact"/>
      </w:pPr>
      <w:r>
        <w:t xml:space="preserve">Confirm the web crawler date and the Model Monitor status on the official pages.</w:t>
      </w:r>
    </w:p>
    <w:p>
      <w:pPr>
        <w:numPr>
          <w:ilvl w:val="0"/>
          <w:numId w:val="1092"/>
        </w:numPr>
        <w:pStyle w:val="Compact"/>
      </w:pPr>
      <w:r>
        <w:t xml:space="preserve">Confirm whether Amazon Bedrock uses prompts for model training. The sources did not settle this.</w:t>
      </w:r>
    </w:p>
    <w:bookmarkEnd w:id="645"/>
    <w:bookmarkStart w:id="646"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46"/>
    <w:bookmarkEnd w:id="647"/>
    <w:bookmarkEnd w:id="648"/>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6" Type="http://schemas.openxmlformats.org/officeDocument/2006/relationships/image" Target="media/rId96.png"/><Relationship Id="rId110" Type="http://schemas.openxmlformats.org/officeDocument/2006/relationships/image" Target="media/rId110.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2" Type="http://schemas.openxmlformats.org/officeDocument/2006/relationships/image" Target="media/rId162.png"/><Relationship Id="rId166" Type="http://schemas.openxmlformats.org/officeDocument/2006/relationships/image" Target="media/rId166.png"/><Relationship Id="rId170" Type="http://schemas.openxmlformats.org/officeDocument/2006/relationships/image" Target="media/rId170.png"/><Relationship Id="rId174" Type="http://schemas.openxmlformats.org/officeDocument/2006/relationships/image" Target="media/rId174.png"/><Relationship Id="rId178" Type="http://schemas.openxmlformats.org/officeDocument/2006/relationships/image" Target="media/rId178.png"/><Relationship Id="rId182" Type="http://schemas.openxmlformats.org/officeDocument/2006/relationships/image" Target="media/rId182.png"/><Relationship Id="rId186" Type="http://schemas.openxmlformats.org/officeDocument/2006/relationships/image" Target="media/rId186.png"/><Relationship Id="rId190" Type="http://schemas.openxmlformats.org/officeDocument/2006/relationships/image" Target="media/rId190.png"/><Relationship Id="rId194" Type="http://schemas.openxmlformats.org/officeDocument/2006/relationships/image" Target="media/rId194.png"/><Relationship Id="rId198" Type="http://schemas.openxmlformats.org/officeDocument/2006/relationships/image" Target="media/rId198.png"/><Relationship Id="rId202" Type="http://schemas.openxmlformats.org/officeDocument/2006/relationships/image" Target="media/rId202.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57" Type="http://schemas.openxmlformats.org/officeDocument/2006/relationships/image" Target="media/rId257.png"/><Relationship Id="rId261" Type="http://schemas.openxmlformats.org/officeDocument/2006/relationships/image" Target="media/rId261.png"/><Relationship Id="rId265" Type="http://schemas.openxmlformats.org/officeDocument/2006/relationships/image" Target="media/rId265.png"/><Relationship Id="rId269" Type="http://schemas.openxmlformats.org/officeDocument/2006/relationships/image" Target="media/rId269.png"/><Relationship Id="rId273" Type="http://schemas.openxmlformats.org/officeDocument/2006/relationships/image" Target="media/rId273.png"/><Relationship Id="rId277" Type="http://schemas.openxmlformats.org/officeDocument/2006/relationships/image" Target="media/rId277.png"/><Relationship Id="rId281" Type="http://schemas.openxmlformats.org/officeDocument/2006/relationships/image" Target="media/rId281.png"/><Relationship Id="rId285" Type="http://schemas.openxmlformats.org/officeDocument/2006/relationships/image" Target="media/rId285.png"/><Relationship Id="rId289" Type="http://schemas.openxmlformats.org/officeDocument/2006/relationships/image" Target="media/rId289.png"/><Relationship Id="rId293" Type="http://schemas.openxmlformats.org/officeDocument/2006/relationships/image" Target="media/rId293.png"/><Relationship Id="rId297" Type="http://schemas.openxmlformats.org/officeDocument/2006/relationships/image" Target="media/rId297.png"/><Relationship Id="rId301" Type="http://schemas.openxmlformats.org/officeDocument/2006/relationships/image" Target="media/rId301.png"/><Relationship Id="rId305" Type="http://schemas.openxmlformats.org/officeDocument/2006/relationships/image" Target="media/rId305.png"/><Relationship Id="rId309" Type="http://schemas.openxmlformats.org/officeDocument/2006/relationships/image" Target="media/rId309.png"/><Relationship Id="rId313" Type="http://schemas.openxmlformats.org/officeDocument/2006/relationships/image" Target="media/rId313.png"/><Relationship Id="rId317" Type="http://schemas.openxmlformats.org/officeDocument/2006/relationships/image" Target="media/rId317.png"/><Relationship Id="rId348" Type="http://schemas.openxmlformats.org/officeDocument/2006/relationships/image" Target="media/rId348.png"/><Relationship Id="rId370" Type="http://schemas.openxmlformats.org/officeDocument/2006/relationships/image" Target="media/rId370.png"/><Relationship Id="rId374" Type="http://schemas.openxmlformats.org/officeDocument/2006/relationships/image" Target="media/rId374.png"/><Relationship Id="rId378" Type="http://schemas.openxmlformats.org/officeDocument/2006/relationships/image" Target="media/rId378.png"/><Relationship Id="rId382" Type="http://schemas.openxmlformats.org/officeDocument/2006/relationships/image" Target="media/rId382.png"/><Relationship Id="rId386" Type="http://schemas.openxmlformats.org/officeDocument/2006/relationships/image" Target="media/rId386.png"/><Relationship Id="rId390" Type="http://schemas.openxmlformats.org/officeDocument/2006/relationships/image" Target="media/rId390.png"/><Relationship Id="rId394" Type="http://schemas.openxmlformats.org/officeDocument/2006/relationships/image" Target="media/rId394.png"/><Relationship Id="rId398" Type="http://schemas.openxmlformats.org/officeDocument/2006/relationships/image" Target="media/rId398.png"/><Relationship Id="rId402" Type="http://schemas.openxmlformats.org/officeDocument/2006/relationships/image" Target="media/rId402.png"/><Relationship Id="rId406" Type="http://schemas.openxmlformats.org/officeDocument/2006/relationships/image" Target="media/rId406.png"/><Relationship Id="rId410" Type="http://schemas.openxmlformats.org/officeDocument/2006/relationships/image" Target="media/rId410.png"/><Relationship Id="rId454" Type="http://schemas.openxmlformats.org/officeDocument/2006/relationships/image" Target="media/rId454.png"/><Relationship Id="rId474" Type="http://schemas.openxmlformats.org/officeDocument/2006/relationships/image" Target="media/rId474.png"/><Relationship Id="rId478" Type="http://schemas.openxmlformats.org/officeDocument/2006/relationships/image" Target="media/rId478.png"/><Relationship Id="rId482" Type="http://schemas.openxmlformats.org/officeDocument/2006/relationships/image" Target="media/rId482.png"/><Relationship Id="rId486" Type="http://schemas.openxmlformats.org/officeDocument/2006/relationships/image" Target="media/rId486.png"/><Relationship Id="rId490" Type="http://schemas.openxmlformats.org/officeDocument/2006/relationships/image" Target="media/rId490.png"/><Relationship Id="rId494" Type="http://schemas.openxmlformats.org/officeDocument/2006/relationships/image" Target="media/rId494.png"/><Relationship Id="rId498" Type="http://schemas.openxmlformats.org/officeDocument/2006/relationships/image" Target="media/rId498.png"/><Relationship Id="rId502" Type="http://schemas.openxmlformats.org/officeDocument/2006/relationships/image" Target="media/rId502.png"/><Relationship Id="rId506" Type="http://schemas.openxmlformats.org/officeDocument/2006/relationships/image" Target="media/rId506.png"/><Relationship Id="rId531" Type="http://schemas.openxmlformats.org/officeDocument/2006/relationships/image" Target="media/rId531.png"/><Relationship Id="rId535" Type="http://schemas.openxmlformats.org/officeDocument/2006/relationships/image" Target="media/rId535.png"/><Relationship Id="rId539" Type="http://schemas.openxmlformats.org/officeDocument/2006/relationships/image" Target="media/rId539.png"/><Relationship Id="rId543" Type="http://schemas.openxmlformats.org/officeDocument/2006/relationships/image" Target="media/rId543.png"/><Relationship Id="rId547" Type="http://schemas.openxmlformats.org/officeDocument/2006/relationships/image" Target="media/rId547.png"/><Relationship Id="rId551" Type="http://schemas.openxmlformats.org/officeDocument/2006/relationships/image" Target="media/rId551.png"/><Relationship Id="rId555" Type="http://schemas.openxmlformats.org/officeDocument/2006/relationships/image" Target="media/rId555.png"/><Relationship Id="rId559" Type="http://schemas.openxmlformats.org/officeDocument/2006/relationships/image" Target="media/rId559.png"/><Relationship Id="rId563" Type="http://schemas.openxmlformats.org/officeDocument/2006/relationships/image" Target="media/rId563.png"/><Relationship Id="rId574" Type="http://schemas.openxmlformats.org/officeDocument/2006/relationships/image" Target="media/rId574.png"/><Relationship Id="rId601" Type="http://schemas.openxmlformats.org/officeDocument/2006/relationships/image" Target="media/rId601.png"/><Relationship Id="rId605" Type="http://schemas.openxmlformats.org/officeDocument/2006/relationships/image" Target="media/rId605.png"/><Relationship Id="rId609" Type="http://schemas.openxmlformats.org/officeDocument/2006/relationships/image" Target="media/rId609.png"/><Relationship Id="rId613" Type="http://schemas.openxmlformats.org/officeDocument/2006/relationships/image" Target="media/rId613.png"/><Relationship Id="rId617" Type="http://schemas.openxmlformats.org/officeDocument/2006/relationships/image" Target="media/rId617.png"/><Relationship Id="rId621" Type="http://schemas.openxmlformats.org/officeDocument/2006/relationships/image" Target="media/rId621.png"/><Relationship Id="rId628" Type="http://schemas.openxmlformats.org/officeDocument/2006/relationships/image" Target="media/rId628.png"/><Relationship Id="rId63" Type="http://schemas.openxmlformats.org/officeDocument/2006/relationships/image" Target="media/rId63.png"/><Relationship Id="rId67" Type="http://schemas.openxmlformats.org/officeDocument/2006/relationships/image" Target="media/rId67.png"/><Relationship Id="rId106" Type="http://schemas.openxmlformats.org/officeDocument/2006/relationships/image" Target="media/rId106.png"/><Relationship Id="rId55" Type="http://schemas.openxmlformats.org/officeDocument/2006/relationships/image" Target="media/rId55.png"/><Relationship Id="rId458" Type="http://schemas.openxmlformats.org/officeDocument/2006/relationships/image" Target="media/rId458.png"/><Relationship Id="rId415" Type="http://schemas.openxmlformats.org/officeDocument/2006/relationships/image" Target="media/rId415.png"/><Relationship Id="rId249" Type="http://schemas.openxmlformats.org/officeDocument/2006/relationships/image" Target="media/rId249.png"/><Relationship Id="rId434" Type="http://schemas.openxmlformats.org/officeDocument/2006/relationships/image" Target="media/rId434.png"/><Relationship Id="rId118" Type="http://schemas.openxmlformats.org/officeDocument/2006/relationships/image" Target="media/rId118.png"/><Relationship Id="rId571" Type="http://schemas.openxmlformats.org/officeDocument/2006/relationships/image" Target="media/rId571.png"/><Relationship Id="rId568" Type="http://schemas.openxmlformats.org/officeDocument/2006/relationships/image" Target="media/rId568.png"/><Relationship Id="rId438" Type="http://schemas.openxmlformats.org/officeDocument/2006/relationships/image" Target="media/rId438.png"/><Relationship Id="rId509" Type="http://schemas.openxmlformats.org/officeDocument/2006/relationships/image" Target="media/rId509.png"/><Relationship Id="rId243" Type="http://schemas.openxmlformats.org/officeDocument/2006/relationships/image" Target="media/rId243.png"/><Relationship Id="rId335" Type="http://schemas.openxmlformats.org/officeDocument/2006/relationships/image" Target="media/rId335.png"/><Relationship Id="rId246" Type="http://schemas.openxmlformats.org/officeDocument/2006/relationships/image" Target="media/rId246.png"/><Relationship Id="rId74" Type="http://schemas.openxmlformats.org/officeDocument/2006/relationships/image" Target="media/rId74.png"/><Relationship Id="rId70" Type="http://schemas.openxmlformats.org/officeDocument/2006/relationships/image" Target="media/rId70.png"/><Relationship Id="rId59" Type="http://schemas.openxmlformats.org/officeDocument/2006/relationships/image" Target="media/rId59.png"/><Relationship Id="rId130" Type="http://schemas.openxmlformats.org/officeDocument/2006/relationships/image" Target="media/rId130.png"/><Relationship Id="rId126" Type="http://schemas.openxmlformats.org/officeDocument/2006/relationships/image" Target="media/rId126.png"/><Relationship Id="rId122" Type="http://schemas.openxmlformats.org/officeDocument/2006/relationships/image" Target="media/rId122.png"/><Relationship Id="rId351" Type="http://schemas.openxmlformats.org/officeDocument/2006/relationships/image" Target="media/rId351.png"/><Relationship Id="rId355" Type="http://schemas.openxmlformats.org/officeDocument/2006/relationships/image" Target="media/rId355.png"/><Relationship Id="rId419" Type="http://schemas.openxmlformats.org/officeDocument/2006/relationships/image" Target="media/rId419.png"/><Relationship Id="rId585" Type="http://schemas.openxmlformats.org/officeDocument/2006/relationships/image" Target="media/rId585.png"/><Relationship Id="rId342" Type="http://schemas.openxmlformats.org/officeDocument/2006/relationships/image" Target="media/rId342.png"/><Relationship Id="rId114" Type="http://schemas.openxmlformats.org/officeDocument/2006/relationships/image" Target="media/rId114.png"/><Relationship Id="rId447" Type="http://schemas.openxmlformats.org/officeDocument/2006/relationships/image" Target="media/rId447.png"/><Relationship Id="rId451" Type="http://schemas.openxmlformats.org/officeDocument/2006/relationships/image" Target="media/rId451.png"/><Relationship Id="rId443" Type="http://schemas.openxmlformats.org/officeDocument/2006/relationships/image" Target="media/rId443.png"/><Relationship Id="rId589" Type="http://schemas.openxmlformats.org/officeDocument/2006/relationships/image" Target="media/rId589.png"/><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2026-10-20T23:02:12Z</dcterms:created>
  <dcterms:modified xsi:type="dcterms:W3CDTF">2026-10-20T23:02:12Z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