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8752C58" w:rsidP="15159F2C" w:rsidRDefault="68752C58" w14:paraId="3F507F88" w14:textId="03CE4C62">
      <w:pPr>
        <w:pStyle w:val="Normal"/>
        <w:suppressLineNumbers w:val="0"/>
        <w:spacing w:before="0" w:beforeAutospacing="off" w:after="160" w:afterAutospacing="off" w:line="278" w:lineRule="auto"/>
        <w:ind w:left="0" w:right="0" w:hanging="0"/>
        <w:jc w:val="center"/>
        <w:rPr>
          <w:rFonts w:ascii="Aptos" w:hAnsi="Aptos" w:eastAsia="Aptos" w:cs="Aptos"/>
          <w:b w:val="1"/>
          <w:bCs w:val="1"/>
          <w:noProof w:val="0"/>
          <w:sz w:val="24"/>
          <w:szCs w:val="24"/>
          <w:lang w:val="en-US"/>
        </w:rPr>
      </w:pPr>
      <w:r w:rsidRPr="11FE34A5" w:rsidR="68752C58">
        <w:rPr>
          <w:rFonts w:ascii="Aptos" w:hAnsi="Aptos" w:eastAsia="Aptos" w:cs="Aptos"/>
          <w:b w:val="1"/>
          <w:bCs w:val="1"/>
          <w:noProof w:val="0"/>
          <w:sz w:val="24"/>
          <w:szCs w:val="24"/>
          <w:lang w:val="en-US"/>
        </w:rPr>
        <w:t>State and Loca</w:t>
      </w:r>
      <w:r w:rsidRPr="11FE34A5" w:rsidR="3CCE64F6">
        <w:rPr>
          <w:rFonts w:ascii="Aptos" w:hAnsi="Aptos" w:eastAsia="Aptos" w:cs="Aptos"/>
          <w:b w:val="1"/>
          <w:bCs w:val="1"/>
          <w:noProof w:val="0"/>
          <w:sz w:val="24"/>
          <w:szCs w:val="24"/>
          <w:lang w:val="en-US"/>
        </w:rPr>
        <w:t xml:space="preserve">l </w:t>
      </w:r>
      <w:r w:rsidRPr="11FE34A5" w:rsidR="68752C58">
        <w:rPr>
          <w:rFonts w:ascii="Aptos" w:hAnsi="Aptos" w:eastAsia="Aptos" w:cs="Aptos"/>
          <w:b w:val="1"/>
          <w:bCs w:val="1"/>
          <w:noProof w:val="0"/>
          <w:sz w:val="24"/>
          <w:szCs w:val="24"/>
          <w:lang w:val="en-US"/>
        </w:rPr>
        <w:t>Governmental Capacit</w:t>
      </w:r>
      <w:r w:rsidRPr="11FE34A5" w:rsidR="341417F7">
        <w:rPr>
          <w:rFonts w:ascii="Aptos" w:hAnsi="Aptos" w:eastAsia="Aptos" w:cs="Aptos"/>
          <w:b w:val="1"/>
          <w:bCs w:val="1"/>
          <w:noProof w:val="0"/>
          <w:sz w:val="24"/>
          <w:szCs w:val="24"/>
          <w:lang w:val="en-US"/>
        </w:rPr>
        <w:t>y</w:t>
      </w:r>
      <w:r w:rsidRPr="11FE34A5" w:rsidR="68752C58">
        <w:rPr>
          <w:rFonts w:ascii="Aptos" w:hAnsi="Aptos" w:eastAsia="Aptos" w:cs="Aptos"/>
          <w:b w:val="1"/>
          <w:bCs w:val="1"/>
          <w:noProof w:val="0"/>
          <w:sz w:val="24"/>
          <w:szCs w:val="24"/>
          <w:lang w:val="en-US"/>
        </w:rPr>
        <w:t xml:space="preserve"> in Disaster Recovery: </w:t>
      </w:r>
      <w:r w:rsidRPr="11FE34A5" w:rsidR="6E57E1F4">
        <w:rPr>
          <w:rFonts w:ascii="Aptos" w:hAnsi="Aptos" w:eastAsia="Aptos" w:cs="Aptos"/>
          <w:b w:val="1"/>
          <w:bCs w:val="1"/>
          <w:noProof w:val="0"/>
          <w:sz w:val="24"/>
          <w:szCs w:val="24"/>
          <w:lang w:val="en-US"/>
        </w:rPr>
        <w:t>E</w:t>
      </w:r>
      <w:r w:rsidRPr="11FE34A5" w:rsidR="68752C58">
        <w:rPr>
          <w:rFonts w:ascii="Aptos" w:hAnsi="Aptos" w:eastAsia="Aptos" w:cs="Aptos"/>
          <w:b w:val="1"/>
          <w:bCs w:val="1"/>
          <w:noProof w:val="0"/>
          <w:sz w:val="24"/>
          <w:szCs w:val="24"/>
          <w:lang w:val="en-US"/>
        </w:rPr>
        <w:t>vidence from CDBG-DR</w:t>
      </w:r>
    </w:p>
    <w:p w:rsidR="180FBEDF" w:rsidP="6F4EC395" w:rsidRDefault="180FBEDF" w14:paraId="4CDD9736" w14:textId="1BA9AC4B">
      <w:pPr>
        <w:spacing w:before="0" w:beforeAutospacing="off" w:after="160" w:afterAutospacing="off" w:line="278" w:lineRule="auto"/>
        <w:ind w:left="0" w:right="0" w:hanging="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Kai-Fa Lu </w:t>
      </w: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Jesse Andrews </w:t>
      </w: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Ali Nejat </w:t>
      </w: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p>
    <w:p w:rsidR="180FBEDF" w:rsidP="6F4EC395" w:rsidRDefault="180FBEDF" w14:paraId="74D1E2E2" w14:textId="786B013E">
      <w:pPr>
        <w:spacing w:before="0" w:beforeAutospacing="off" w:after="160" w:afterAutospacing="off" w:line="278"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4EC395" w:rsidR="180FBEDF">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1</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4EC395" w:rsidR="60B4D98D">
        <w:rPr>
          <w:rFonts w:ascii="Aptos" w:hAnsi="Aptos" w:eastAsia="Aptos" w:cs="Aptos"/>
          <w:b w:val="0"/>
          <w:bCs w:val="0"/>
          <w:i w:val="0"/>
          <w:iCs w:val="0"/>
          <w:caps w:val="0"/>
          <w:smallCaps w:val="0"/>
          <w:noProof w:val="0"/>
          <w:color w:val="000000" w:themeColor="text1" w:themeTint="FF" w:themeShade="FF"/>
          <w:sz w:val="24"/>
          <w:szCs w:val="24"/>
          <w:lang w:val="en-US"/>
        </w:rPr>
        <w:t xml:space="preserve">CECREH: </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Cente</w:t>
      </w:r>
      <w:r w:rsidRPr="6F4EC395" w:rsidR="63DA2A2F">
        <w:rPr>
          <w:rFonts w:ascii="Aptos" w:hAnsi="Aptos" w:eastAsia="Aptos" w:cs="Aptos"/>
          <w:b w:val="0"/>
          <w:bCs w:val="0"/>
          <w:i w:val="0"/>
          <w:iCs w:val="0"/>
          <w:caps w:val="0"/>
          <w:smallCaps w:val="0"/>
          <w:noProof w:val="0"/>
          <w:color w:val="000000" w:themeColor="text1" w:themeTint="FF" w:themeShade="FF"/>
          <w:sz w:val="24"/>
          <w:szCs w:val="24"/>
          <w:lang w:val="en-US"/>
        </w:rPr>
        <w:t>r</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of Excellence in Capacity-building fo</w:t>
      </w:r>
      <w:r w:rsidRPr="6F4EC395" w:rsidR="7D719158">
        <w:rPr>
          <w:rFonts w:ascii="Aptos" w:hAnsi="Aptos" w:eastAsia="Aptos" w:cs="Aptos"/>
          <w:b w:val="0"/>
          <w:bCs w:val="0"/>
          <w:i w:val="0"/>
          <w:iCs w:val="0"/>
          <w:caps w:val="0"/>
          <w:smallCaps w:val="0"/>
          <w:noProof w:val="0"/>
          <w:color w:val="000000" w:themeColor="text1" w:themeTint="FF" w:themeShade="FF"/>
          <w:sz w:val="24"/>
          <w:szCs w:val="24"/>
          <w:lang w:val="en-US"/>
        </w:rPr>
        <w:t>r</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REsilient</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Housing, Department of Civil, Environ</w:t>
      </w:r>
      <w:r w:rsidRPr="6F4EC395" w:rsidR="1B4D9C6E">
        <w:rPr>
          <w:rFonts w:ascii="Aptos" w:hAnsi="Aptos" w:eastAsia="Aptos" w:cs="Aptos"/>
          <w:b w:val="0"/>
          <w:bCs w:val="0"/>
          <w:i w:val="0"/>
          <w:iCs w:val="0"/>
          <w:caps w:val="0"/>
          <w:smallCaps w:val="0"/>
          <w:noProof w:val="0"/>
          <w:color w:val="000000" w:themeColor="text1" w:themeTint="FF" w:themeShade="FF"/>
          <w:sz w:val="24"/>
          <w:szCs w:val="24"/>
          <w:lang w:val="en-US"/>
        </w:rPr>
        <w:t>m</w:t>
      </w:r>
      <w:r w:rsidRPr="6F4EC395" w:rsidR="3E6A0F0B">
        <w:rPr>
          <w:rFonts w:ascii="Aptos" w:hAnsi="Aptos" w:eastAsia="Aptos" w:cs="Aptos"/>
          <w:b w:val="0"/>
          <w:bCs w:val="0"/>
          <w:i w:val="0"/>
          <w:iCs w:val="0"/>
          <w:caps w:val="0"/>
          <w:smallCaps w:val="0"/>
          <w:noProof w:val="0"/>
          <w:color w:val="000000" w:themeColor="text1" w:themeTint="FF" w:themeShade="FF"/>
          <w:sz w:val="24"/>
          <w:szCs w:val="24"/>
          <w:lang w:val="en-US"/>
        </w:rPr>
        <w:t>e</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nta</w:t>
      </w:r>
      <w:r w:rsidRPr="6F4EC395" w:rsidR="02B8BA81">
        <w:rPr>
          <w:rFonts w:ascii="Aptos" w:hAnsi="Aptos" w:eastAsia="Aptos" w:cs="Aptos"/>
          <w:b w:val="0"/>
          <w:bCs w:val="0"/>
          <w:i w:val="0"/>
          <w:iCs w:val="0"/>
          <w:caps w:val="0"/>
          <w:smallCaps w:val="0"/>
          <w:noProof w:val="0"/>
          <w:color w:val="000000" w:themeColor="text1" w:themeTint="FF" w:themeShade="FF"/>
          <w:sz w:val="24"/>
          <w:szCs w:val="24"/>
          <w:lang w:val="en-US"/>
        </w:rPr>
        <w:t>l</w:t>
      </w:r>
      <w:r w:rsidRPr="6F4EC395" w:rsidR="180FBEDF">
        <w:rPr>
          <w:rFonts w:ascii="Aptos" w:hAnsi="Aptos" w:eastAsia="Aptos" w:cs="Aptos"/>
          <w:b w:val="0"/>
          <w:bCs w:val="0"/>
          <w:i w:val="0"/>
          <w:iCs w:val="0"/>
          <w:caps w:val="0"/>
          <w:smallCaps w:val="0"/>
          <w:noProof w:val="0"/>
          <w:color w:val="000000" w:themeColor="text1" w:themeTint="FF" w:themeShade="FF"/>
          <w:sz w:val="24"/>
          <w:szCs w:val="24"/>
          <w:lang w:val="en-US"/>
        </w:rPr>
        <w:t xml:space="preserve"> and Construction Engineering, Texas Tech University, Lubbock, TX, 79409, US</w:t>
      </w:r>
      <w:r w:rsidRPr="6F4EC395" w:rsidR="5E105EC9">
        <w:rPr>
          <w:rFonts w:ascii="Aptos" w:hAnsi="Aptos" w:eastAsia="Aptos" w:cs="Aptos"/>
          <w:b w:val="0"/>
          <w:bCs w:val="0"/>
          <w:i w:val="0"/>
          <w:iCs w:val="0"/>
          <w:caps w:val="0"/>
          <w:smallCaps w:val="0"/>
          <w:noProof w:val="0"/>
          <w:color w:val="000000" w:themeColor="text1" w:themeTint="FF" w:themeShade="FF"/>
          <w:sz w:val="24"/>
          <w:szCs w:val="24"/>
          <w:lang w:val="en-US"/>
        </w:rPr>
        <w:t>A</w:t>
      </w:r>
    </w:p>
    <w:p w:rsidR="180FBEDF" w:rsidP="0FA9DDF5" w:rsidRDefault="180FBEDF" w14:paraId="252B7A64" w14:textId="2CBFE4DC">
      <w:pPr>
        <w:spacing w:before="0" w:beforeAutospacing="off" w:after="160" w:afterAutospacing="off" w:line="278" w:lineRule="auto"/>
        <w:ind/>
      </w:pPr>
      <w:r>
        <w:br w:type="page"/>
      </w:r>
    </w:p>
    <w:p w:rsidR="180FBEDF" w:rsidP="0FA9DDF5" w:rsidRDefault="180FBEDF" w14:paraId="2F2FDC4F" w14:textId="53EE962C">
      <w:pPr>
        <w:pStyle w:val="Normal"/>
        <w:spacing w:before="0" w:beforeAutospacing="off" w:after="160" w:afterAutospacing="off" w:line="278"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80FBEDF">
        <w:rPr>
          <w:rFonts w:ascii="Aptos" w:hAnsi="Aptos" w:eastAsia="Aptos" w:cs="Aptos"/>
          <w:b w:val="1"/>
          <w:bCs w:val="1"/>
          <w:i w:val="0"/>
          <w:iCs w:val="0"/>
          <w:caps w:val="0"/>
          <w:smallCaps w:val="0"/>
          <w:noProof w:val="0"/>
          <w:color w:val="000000" w:themeColor="text1" w:themeTint="FF" w:themeShade="FF"/>
          <w:sz w:val="24"/>
          <w:szCs w:val="24"/>
          <w:lang w:val="en-US"/>
        </w:rPr>
        <w:t>Abstract:</w:t>
      </w:r>
    </w:p>
    <w:p w:rsidR="180FBEDF" w:rsidP="0FA9DDF5" w:rsidRDefault="180FBEDF" w14:paraId="12B88818" w14:textId="18CF558D">
      <w:pPr>
        <w:pStyle w:val="Normal"/>
        <w:suppressLineNumbers w:val="0"/>
        <w:bidi w:val="0"/>
        <w:spacing w:before="0" w:beforeAutospacing="off" w:after="160" w:afterAutospacing="off" w:line="276"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As disaster recovery programs</w:t>
      </w:r>
      <w:r w:rsidRPr="0FA9DDF5" w:rsidR="10254EDB">
        <w:rPr>
          <w:rFonts w:ascii="Aptos" w:hAnsi="Aptos" w:eastAsia="Aptos" w:cs="Aptos"/>
          <w:b w:val="0"/>
          <w:bCs w:val="0"/>
          <w:i w:val="0"/>
          <w:iCs w:val="0"/>
          <w:caps w:val="0"/>
          <w:smallCaps w:val="0"/>
          <w:noProof w:val="0"/>
          <w:color w:val="000000" w:themeColor="text1" w:themeTint="FF" w:themeShade="FF"/>
          <w:sz w:val="24"/>
          <w:szCs w:val="24"/>
          <w:lang w:val="en-US"/>
        </w:rPr>
        <w:t xml:space="preserve"> at state and local governments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have expanded in scale, duration, and administrative complexity, understanding how governmental capacity shapes recovery outcomes has become an increasingly critical policy issue. This study examines variation in the capacity of U.S. state </w:t>
      </w:r>
      <w:r w:rsidRPr="0FA9DDF5" w:rsidR="04FF3C95">
        <w:rPr>
          <w:rFonts w:ascii="Aptos" w:hAnsi="Aptos" w:eastAsia="Aptos" w:cs="Aptos"/>
          <w:b w:val="0"/>
          <w:bCs w:val="0"/>
          <w:i w:val="0"/>
          <w:iCs w:val="0"/>
          <w:caps w:val="0"/>
          <w:smallCaps w:val="0"/>
          <w:noProof w:val="0"/>
          <w:color w:val="000000" w:themeColor="text1" w:themeTint="FF" w:themeShade="FF"/>
          <w:sz w:val="24"/>
          <w:szCs w:val="24"/>
          <w:lang w:val="en-US"/>
        </w:rPr>
        <w:t xml:space="preserve">agencies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and local governments to manage Community Development Block Grant</w:t>
      </w:r>
      <w:r w:rsidRPr="0FA9DDF5" w:rsidR="070FE2F2">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Disaster Recovery (CDBG-DR) funds and assesses how these differences influence recovery performance and timeliness. Using quarterly </w:t>
      </w:r>
      <w:r w:rsidRPr="0FA9DDF5" w:rsidR="19B164DC">
        <w:rPr>
          <w:rFonts w:ascii="Aptos" w:hAnsi="Aptos" w:eastAsia="Aptos" w:cs="Aptos"/>
          <w:b w:val="0"/>
          <w:bCs w:val="0"/>
          <w:i w:val="0"/>
          <w:iCs w:val="0"/>
          <w:caps w:val="0"/>
          <w:smallCaps w:val="0"/>
          <w:noProof w:val="0"/>
          <w:color w:val="000000" w:themeColor="text1" w:themeTint="FF" w:themeShade="FF"/>
          <w:sz w:val="24"/>
          <w:szCs w:val="24"/>
          <w:lang w:val="en-US"/>
        </w:rPr>
        <w:t>performance reporting data</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from </w:t>
      </w:r>
      <w:r w:rsidRPr="0FA9DDF5" w:rsidR="11E866F2">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0FA9DDF5" w:rsidR="07556E46">
        <w:rPr>
          <w:rFonts w:ascii="Aptos" w:hAnsi="Aptos" w:eastAsia="Aptos" w:cs="Aptos"/>
          <w:b w:val="0"/>
          <w:bCs w:val="0"/>
          <w:i w:val="0"/>
          <w:iCs w:val="0"/>
          <w:caps w:val="0"/>
          <w:smallCaps w:val="0"/>
          <w:noProof w:val="0"/>
          <w:color w:val="000000" w:themeColor="text1" w:themeTint="FF" w:themeShade="FF"/>
          <w:sz w:val="24"/>
          <w:szCs w:val="24"/>
          <w:lang w:val="en-US"/>
        </w:rPr>
        <w:t xml:space="preserve">U.S. </w:t>
      </w:r>
      <w:r w:rsidRPr="0FA9DDF5" w:rsidR="11E866F2">
        <w:rPr>
          <w:rFonts w:ascii="Aptos" w:hAnsi="Aptos" w:eastAsia="Aptos" w:cs="Aptos"/>
          <w:b w:val="0"/>
          <w:bCs w:val="0"/>
          <w:i w:val="0"/>
          <w:iCs w:val="0"/>
          <w:caps w:val="0"/>
          <w:smallCaps w:val="0"/>
          <w:noProof w:val="0"/>
          <w:color w:val="000000" w:themeColor="text1" w:themeTint="FF" w:themeShade="FF"/>
          <w:sz w:val="24"/>
          <w:szCs w:val="24"/>
          <w:lang w:val="en-US"/>
        </w:rPr>
        <w:t>Department of Housing and Urban Development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HUD</w:t>
      </w:r>
      <w:r w:rsidRPr="0FA9DDF5" w:rsidR="1765D25B">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covering federally declared disasters from 2003 to 2023</w:t>
      </w:r>
      <w:r w:rsidRPr="0FA9DDF5" w:rsidR="7953C720">
        <w:rPr>
          <w:rFonts w:ascii="Aptos" w:hAnsi="Aptos" w:eastAsia="Aptos" w:cs="Aptos"/>
          <w:b w:val="0"/>
          <w:bCs w:val="0"/>
          <w:i w:val="0"/>
          <w:iCs w:val="0"/>
          <w:caps w:val="0"/>
          <w:smallCaps w:val="0"/>
          <w:noProof w:val="0"/>
          <w:color w:val="000000" w:themeColor="text1" w:themeTint="FF" w:themeShade="FF"/>
          <w:sz w:val="24"/>
          <w:szCs w:val="24"/>
          <w:lang w:val="en-US"/>
        </w:rPr>
        <w:t xml:space="preserve"> across </w:t>
      </w:r>
      <w:r w:rsidRPr="0FA9DDF5" w:rsidR="57AC1229">
        <w:rPr>
          <w:rFonts w:ascii="Aptos" w:hAnsi="Aptos" w:eastAsia="Aptos" w:cs="Aptos"/>
          <w:b w:val="0"/>
          <w:bCs w:val="0"/>
          <w:i w:val="0"/>
          <w:iCs w:val="0"/>
          <w:caps w:val="0"/>
          <w:smallCaps w:val="0"/>
          <w:noProof w:val="0"/>
          <w:color w:val="000000" w:themeColor="text1" w:themeTint="FF" w:themeShade="FF"/>
          <w:sz w:val="24"/>
          <w:szCs w:val="24"/>
          <w:lang w:val="en-US"/>
        </w:rPr>
        <w:t>31 state agencies and 546 counties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2A27EAD3">
        <w:rPr>
          <w:rFonts w:ascii="Aptos" w:hAnsi="Aptos" w:eastAsia="Aptos" w:cs="Aptos"/>
          <w:b w:val="0"/>
          <w:bCs w:val="0"/>
          <w:i w:val="0"/>
          <w:iCs w:val="0"/>
          <w:caps w:val="0"/>
          <w:smallCaps w:val="0"/>
          <w:noProof w:val="0"/>
          <w:color w:val="000000" w:themeColor="text1" w:themeTint="FF" w:themeShade="FF"/>
          <w:sz w:val="24"/>
          <w:szCs w:val="24"/>
          <w:lang w:val="en-US"/>
        </w:rPr>
        <w:t>w</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e </w:t>
      </w:r>
      <w:r w:rsidRPr="0FA9DDF5" w:rsidR="480A0CFB">
        <w:rPr>
          <w:rFonts w:ascii="Aptos" w:hAnsi="Aptos" w:eastAsia="Aptos" w:cs="Aptos"/>
          <w:b w:val="0"/>
          <w:bCs w:val="0"/>
          <w:i w:val="0"/>
          <w:iCs w:val="0"/>
          <w:caps w:val="0"/>
          <w:smallCaps w:val="0"/>
          <w:noProof w:val="0"/>
          <w:color w:val="000000" w:themeColor="text1" w:themeTint="FF" w:themeShade="FF"/>
          <w:sz w:val="24"/>
          <w:szCs w:val="24"/>
          <w:lang w:val="en-US"/>
        </w:rPr>
        <w:t>used</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covariance-based Structural Equation Modeling (SEM) to estimate latent constructs of governmental capacity – distinguishing between administrative resources and burden capacity – and recovery outcomes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The results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demonstrate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that governmental capacity is inherently multidimensional, with administrative burden capacity – capturing workload pressure per staff –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emerging</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as the more influential determinant of both recovery performance and timeliness.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with lower administrative workload achieve</w:t>
      </w:r>
      <w:r w:rsidRPr="0FA9DDF5" w:rsidR="5EDA219B">
        <w:rPr>
          <w:rFonts w:ascii="Aptos" w:hAnsi="Aptos" w:eastAsia="Aptos" w:cs="Aptos"/>
          <w:b w:val="0"/>
          <w:bCs w:val="0"/>
          <w:i w:val="0"/>
          <w:iCs w:val="0"/>
          <w:caps w:val="0"/>
          <w:smallCaps w:val="0"/>
          <w:noProof w:val="0"/>
          <w:color w:val="000000" w:themeColor="text1" w:themeTint="FF" w:themeShade="FF"/>
          <w:sz w:val="24"/>
          <w:szCs w:val="24"/>
          <w:lang w:val="en-US"/>
        </w:rPr>
        <w:t>d</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faster and more effective recovery, while administrative resources alone </w:t>
      </w:r>
      <w:r w:rsidRPr="0FA9DDF5" w:rsidR="34F8BEEF">
        <w:rPr>
          <w:rFonts w:ascii="Aptos" w:hAnsi="Aptos" w:eastAsia="Aptos" w:cs="Aptos"/>
          <w:b w:val="0"/>
          <w:bCs w:val="0"/>
          <w:i w:val="0"/>
          <w:iCs w:val="0"/>
          <w:caps w:val="0"/>
          <w:smallCaps w:val="0"/>
          <w:noProof w:val="0"/>
          <w:color w:val="000000" w:themeColor="text1" w:themeTint="FF" w:themeShade="FF"/>
          <w:sz w:val="24"/>
          <w:szCs w:val="24"/>
          <w:lang w:val="en-US"/>
        </w:rPr>
        <w:t>were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insufficient predictors and may reflect underlying program complexity. Social vulnerability further condition</w:t>
      </w:r>
      <w:r w:rsidRPr="0FA9DDF5" w:rsidR="5E2393E0">
        <w:rPr>
          <w:rFonts w:ascii="Aptos" w:hAnsi="Aptos" w:eastAsia="Aptos" w:cs="Aptos"/>
          <w:b w:val="0"/>
          <w:bCs w:val="0"/>
          <w:i w:val="0"/>
          <w:iCs w:val="0"/>
          <w:caps w:val="0"/>
          <w:smallCaps w:val="0"/>
          <w:noProof w:val="0"/>
          <w:color w:val="000000" w:themeColor="text1" w:themeTint="FF" w:themeShade="FF"/>
          <w:sz w:val="24"/>
          <w:szCs w:val="24"/>
          <w:lang w:val="en-US"/>
        </w:rPr>
        <w:t>ed</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recovery dynamics, with </w:t>
      </w:r>
      <w:r w:rsidR="13BFF1D3">
        <w:rPr>
          <w:b w:val="0"/>
          <w:bCs w:val="0"/>
        </w:rPr>
        <w:t>minority status &amp; language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dimensions affecting </w:t>
      </w:r>
      <w:r w:rsidRPr="0FA9DDF5" w:rsidR="099B7310">
        <w:rPr>
          <w:rFonts w:ascii="Aptos" w:hAnsi="Aptos" w:eastAsia="Aptos" w:cs="Aptos"/>
          <w:b w:val="0"/>
          <w:bCs w:val="0"/>
          <w:i w:val="0"/>
          <w:iCs w:val="0"/>
          <w:caps w:val="0"/>
          <w:smallCaps w:val="0"/>
          <w:noProof w:val="0"/>
          <w:color w:val="000000" w:themeColor="text1" w:themeTint="FF" w:themeShade="FF"/>
          <w:sz w:val="24"/>
          <w:szCs w:val="24"/>
          <w:lang w:val="en-US"/>
        </w:rPr>
        <w:t>performance</w:t>
      </w:r>
      <w:r w:rsidRPr="0FA9DDF5" w:rsidR="078EB38C">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99B7310">
        <w:rPr>
          <w:rFonts w:ascii="Aptos" w:hAnsi="Aptos" w:eastAsia="Aptos" w:cs="Aptos"/>
          <w:b w:val="0"/>
          <w:bCs w:val="0"/>
          <w:i w:val="0"/>
          <w:iCs w:val="0"/>
          <w:caps w:val="0"/>
          <w:smallCaps w:val="0"/>
          <w:noProof w:val="0"/>
          <w:color w:val="000000" w:themeColor="text1" w:themeTint="FF" w:themeShade="FF"/>
          <w:sz w:val="24"/>
          <w:szCs w:val="24"/>
          <w:lang w:val="en-US"/>
        </w:rPr>
        <w:t xml:space="preserve"> and s</w:t>
      </w:r>
      <w:r w:rsidR="099B7310">
        <w:rPr>
          <w:b w:val="0"/>
          <w:bCs w:val="0"/>
        </w:rPr>
        <w:t xml:space="preserve">ocioeconomic </w:t>
      </w:r>
      <w:r w:rsidR="11595A02">
        <w:rPr>
          <w:b w:val="0"/>
          <w:bCs w:val="0"/>
        </w:rPr>
        <w:t>and</w:t>
      </w:r>
      <w:r w:rsidR="099B7310">
        <w:rPr>
          <w:b w:val="0"/>
          <w:bCs w:val="0"/>
        </w:rPr>
        <w:t xml:space="preserve"> household composition </w:t>
      </w:r>
      <w:r w:rsidR="573A3998">
        <w:rPr>
          <w:b w:val="0"/>
          <w:bCs w:val="0"/>
        </w:rPr>
        <w:t xml:space="preserve">&amp; </w:t>
      </w:r>
      <w:r w:rsidR="099B7310">
        <w:rPr>
          <w:b w:val="0"/>
          <w:bCs w:val="0"/>
        </w:rPr>
        <w:t>disability</w:t>
      </w:r>
      <w:r w:rsidR="1030CE7D">
        <w:rPr>
          <w:b w:val="0"/>
          <w:bCs w:val="0"/>
        </w:rPr>
        <w:t xml:space="preserve"> dimensions influencing timeliness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6D69A8C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39EB3FBA">
        <w:rPr>
          <w:rFonts w:ascii="Aptos" w:hAnsi="Aptos" w:eastAsia="Aptos" w:cs="Aptos"/>
          <w:b w:val="0"/>
          <w:bCs w:val="0"/>
          <w:i w:val="0"/>
          <w:iCs w:val="0"/>
          <w:caps w:val="0"/>
          <w:smallCaps w:val="0"/>
          <w:noProof w:val="0"/>
          <w:color w:val="000000" w:themeColor="text1" w:themeTint="FF" w:themeShade="FF"/>
          <w:sz w:val="24"/>
          <w:szCs w:val="24"/>
          <w:lang w:val="en-US"/>
        </w:rPr>
        <w:t>Additionally, 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patial analyses reveal</w:t>
      </w:r>
      <w:r w:rsidRPr="0FA9DDF5" w:rsidR="08C09590">
        <w:rPr>
          <w:rFonts w:ascii="Aptos" w:hAnsi="Aptos" w:eastAsia="Aptos" w:cs="Aptos"/>
          <w:b w:val="0"/>
          <w:bCs w:val="0"/>
          <w:i w:val="0"/>
          <w:iCs w:val="0"/>
          <w:caps w:val="0"/>
          <w:smallCaps w:val="0"/>
          <w:noProof w:val="0"/>
          <w:color w:val="000000" w:themeColor="text1" w:themeTint="FF" w:themeShade="FF"/>
          <w:sz w:val="24"/>
          <w:szCs w:val="24"/>
          <w:lang w:val="en-US"/>
        </w:rPr>
        <w:t>ed</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pronounced geographic disparities in recovery governance, with persistent constraints concentrated along the Gulf Coast and in the southern United States. These regions </w:t>
      </w:r>
      <w:r w:rsidRPr="0FA9DDF5" w:rsidR="0FEDE5DC">
        <w:rPr>
          <w:rFonts w:ascii="Aptos" w:hAnsi="Aptos" w:eastAsia="Aptos" w:cs="Aptos"/>
          <w:b w:val="0"/>
          <w:bCs w:val="0"/>
          <w:i w:val="0"/>
          <w:iCs w:val="0"/>
          <w:caps w:val="0"/>
          <w:smallCaps w:val="0"/>
          <w:noProof w:val="0"/>
          <w:color w:val="000000" w:themeColor="text1" w:themeTint="FF" w:themeShade="FF"/>
          <w:sz w:val="24"/>
          <w:szCs w:val="24"/>
          <w:lang w:val="en-US"/>
        </w:rPr>
        <w:t>were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characterized by the convergence of high disaster exposure, elevated social vulnerability, and limited administrative capacity. To capture these patterns, </w:t>
      </w:r>
      <w:r w:rsidRPr="0FA9DDF5" w:rsidR="6BBBFE62">
        <w:rPr>
          <w:rFonts w:ascii="Aptos" w:hAnsi="Aptos" w:eastAsia="Aptos" w:cs="Aptos"/>
          <w:b w:val="0"/>
          <w:bCs w:val="0"/>
          <w:i w:val="0"/>
          <w:iCs w:val="0"/>
          <w:caps w:val="0"/>
          <w:smallCaps w:val="0"/>
          <w:noProof w:val="0"/>
          <w:color w:val="000000" w:themeColor="text1" w:themeTint="FF" w:themeShade="FF"/>
          <w:sz w:val="24"/>
          <w:szCs w:val="24"/>
          <w:lang w:val="en-US"/>
        </w:rPr>
        <w:t>we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introduce</w:t>
      </w:r>
      <w:r w:rsidRPr="0FA9DDF5" w:rsidR="59FC1AC3">
        <w:rPr>
          <w:rFonts w:ascii="Aptos" w:hAnsi="Aptos" w:eastAsia="Aptos" w:cs="Aptos"/>
          <w:b w:val="0"/>
          <w:bCs w:val="0"/>
          <w:i w:val="0"/>
          <w:iCs w:val="0"/>
          <w:caps w:val="0"/>
          <w:smallCaps w:val="0"/>
          <w:noProof w:val="0"/>
          <w:color w:val="000000" w:themeColor="text1" w:themeTint="FF" w:themeShade="FF"/>
          <w:sz w:val="24"/>
          <w:szCs w:val="24"/>
          <w:lang w:val="en-US"/>
        </w:rPr>
        <w:t>d</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32E58E28">
        <w:rPr>
          <w:rFonts w:ascii="Aptos" w:hAnsi="Aptos" w:eastAsia="Aptos" w:cs="Aptos"/>
          <w:b w:val="0"/>
          <w:bCs w:val="0"/>
          <w:i w:val="0"/>
          <w:iCs w:val="0"/>
          <w:caps w:val="0"/>
          <w:smallCaps w:val="0"/>
          <w:noProof w:val="0"/>
          <w:color w:val="000000" w:themeColor="text1" w:themeTint="FF" w:themeShade="FF"/>
          <w:sz w:val="24"/>
          <w:szCs w:val="24"/>
          <w:lang w:val="en-US"/>
        </w:rPr>
        <w:t xml:space="preserve">recovery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implementation and performance gap measures, along with a </w:t>
      </w:r>
      <w:r w:rsidRPr="0FA9DDF5" w:rsidR="523BFE9A">
        <w:rPr>
          <w:rFonts w:ascii="Aptos" w:hAnsi="Aptos" w:eastAsia="Aptos" w:cs="Aptos"/>
          <w:b w:val="0"/>
          <w:bCs w:val="0"/>
          <w:i w:val="0"/>
          <w:iCs w:val="0"/>
          <w:caps w:val="0"/>
          <w:smallCaps w:val="0"/>
          <w:noProof w:val="0"/>
          <w:color w:val="000000" w:themeColor="text1" w:themeTint="FF" w:themeShade="FF"/>
          <w:sz w:val="24"/>
          <w:szCs w:val="24"/>
          <w:lang w:val="en-US"/>
        </w:rPr>
        <w:t>r</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ecovery </w:t>
      </w:r>
      <w:r w:rsidRPr="0FA9DDF5" w:rsidR="339751F7">
        <w:rPr>
          <w:rFonts w:ascii="Aptos" w:hAnsi="Aptos" w:eastAsia="Aptos" w:cs="Aptos"/>
          <w:b w:val="0"/>
          <w:bCs w:val="0"/>
          <w:i w:val="0"/>
          <w:iCs w:val="0"/>
          <w:caps w:val="0"/>
          <w:smallCaps w:val="0"/>
          <w:noProof w:val="0"/>
          <w:color w:val="000000" w:themeColor="text1" w:themeTint="FF" w:themeShade="FF"/>
          <w:sz w:val="24"/>
          <w:szCs w:val="24"/>
          <w:lang w:val="en-US"/>
        </w:rPr>
        <w:t>g</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overnance </w:t>
      </w:r>
      <w:r w:rsidRPr="0FA9DDF5" w:rsidR="03500A48">
        <w:rPr>
          <w:rFonts w:ascii="Aptos" w:hAnsi="Aptos" w:eastAsia="Aptos" w:cs="Aptos"/>
          <w:b w:val="0"/>
          <w:bCs w:val="0"/>
          <w:i w:val="0"/>
          <w:iCs w:val="0"/>
          <w:caps w:val="0"/>
          <w:smallCaps w:val="0"/>
          <w:noProof w:val="0"/>
          <w:color w:val="000000" w:themeColor="text1" w:themeTint="FF" w:themeShade="FF"/>
          <w:sz w:val="24"/>
          <w:szCs w:val="24"/>
          <w:lang w:val="en-US"/>
        </w:rPr>
        <w:t>r</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isk </w:t>
      </w:r>
      <w:r w:rsidRPr="0FA9DDF5" w:rsidR="26C00A7B">
        <w:rPr>
          <w:rFonts w:ascii="Aptos" w:hAnsi="Aptos" w:eastAsia="Aptos" w:cs="Aptos"/>
          <w:b w:val="0"/>
          <w:bCs w:val="0"/>
          <w:i w:val="0"/>
          <w:iCs w:val="0"/>
          <w:caps w:val="0"/>
          <w:smallCaps w:val="0"/>
          <w:noProof w:val="0"/>
          <w:color w:val="000000" w:themeColor="text1" w:themeTint="FF" w:themeShade="FF"/>
          <w:sz w:val="24"/>
          <w:szCs w:val="24"/>
          <w:lang w:val="en-US"/>
        </w:rPr>
        <w:t>i</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ndex that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identifie</w:t>
      </w:r>
      <w:r w:rsidRPr="0FA9DDF5" w:rsidR="136E41E1">
        <w:rPr>
          <w:rFonts w:ascii="Aptos" w:hAnsi="Aptos" w:eastAsia="Aptos" w:cs="Aptos"/>
          <w:b w:val="0"/>
          <w:bCs w:val="0"/>
          <w:i w:val="0"/>
          <w:iCs w:val="0"/>
          <w:caps w:val="0"/>
          <w:smallCaps w:val="0"/>
          <w:noProof w:val="0"/>
          <w:color w:val="000000" w:themeColor="text1" w:themeTint="FF" w:themeShade="FF"/>
          <w:sz w:val="24"/>
          <w:szCs w:val="24"/>
          <w:lang w:val="en-US"/>
        </w:rPr>
        <w:t>d</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priority </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where recovery systems </w:t>
      </w:r>
      <w:r w:rsidRPr="0FA9DDF5" w:rsidR="37231FBD">
        <w:rPr>
          <w:rFonts w:ascii="Aptos" w:hAnsi="Aptos" w:eastAsia="Aptos" w:cs="Aptos"/>
          <w:b w:val="0"/>
          <w:bCs w:val="0"/>
          <w:i w:val="0"/>
          <w:iCs w:val="0"/>
          <w:caps w:val="0"/>
          <w:smallCaps w:val="0"/>
          <w:noProof w:val="0"/>
          <w:color w:val="000000" w:themeColor="text1" w:themeTint="FF" w:themeShade="FF"/>
          <w:sz w:val="24"/>
          <w:szCs w:val="24"/>
          <w:lang w:val="en-US"/>
        </w:rPr>
        <w:t>were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most constrained.</w:t>
      </w:r>
      <w:r w:rsidRPr="0FA9DDF5" w:rsidR="74F848C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3988854E">
        <w:rPr>
          <w:rFonts w:ascii="Aptos" w:hAnsi="Aptos" w:eastAsia="Aptos" w:cs="Aptos"/>
          <w:b w:val="0"/>
          <w:bCs w:val="0"/>
          <w:i w:val="0"/>
          <w:iCs w:val="0"/>
          <w:caps w:val="0"/>
          <w:smallCaps w:val="0"/>
          <w:noProof w:val="0"/>
          <w:color w:val="000000" w:themeColor="text1" w:themeTint="FF" w:themeShade="FF"/>
          <w:sz w:val="24"/>
          <w:szCs w:val="24"/>
          <w:lang w:val="en-US"/>
        </w:rPr>
        <w:t>Our</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findings highlight the importance of workload-sensitive capacity and suggest that improving disaster recovery outcomes requires aligning administrative capacity with workload demands and local vulnerability conditions, rather than focusing solely on increasing resources.</w:t>
      </w:r>
    </w:p>
    <w:p w:rsidR="180FBEDF" w:rsidP="0FA9DDF5" w:rsidRDefault="180FBEDF" w14:paraId="30FD0CA9" w14:textId="3E4F4D5C">
      <w:pPr>
        <w:pStyle w:val="Normal"/>
        <w:spacing w:before="0" w:beforeAutospacing="off" w:after="16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634CAC45">
        <w:rPr>
          <w:rFonts w:ascii="Aptos" w:hAnsi="Aptos" w:eastAsia="Aptos" w:cs="Aptos"/>
          <w:b w:val="1"/>
          <w:bCs w:val="1"/>
          <w:i w:val="0"/>
          <w:iCs w:val="0"/>
          <w:caps w:val="0"/>
          <w:smallCaps w:val="0"/>
          <w:noProof w:val="0"/>
          <w:color w:val="000000" w:themeColor="text1" w:themeTint="FF" w:themeShade="FF"/>
          <w:sz w:val="24"/>
          <w:szCs w:val="24"/>
          <w:lang w:val="en-US"/>
        </w:rPr>
        <w:t>Keywords</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 Disaster recovery; Governmental capacity; Administrative burden; Social vulnerability; Structural </w:t>
      </w:r>
      <w:r w:rsidRPr="0FA9DDF5" w:rsidR="7F608012">
        <w:rPr>
          <w:rFonts w:ascii="Aptos" w:hAnsi="Aptos" w:eastAsia="Aptos" w:cs="Aptos"/>
          <w:b w:val="0"/>
          <w:bCs w:val="0"/>
          <w:i w:val="0"/>
          <w:iCs w:val="0"/>
          <w:caps w:val="0"/>
          <w:smallCaps w:val="0"/>
          <w:noProof w:val="0"/>
          <w:color w:val="000000" w:themeColor="text1" w:themeTint="FF" w:themeShade="FF"/>
          <w:sz w:val="24"/>
          <w:szCs w:val="24"/>
          <w:lang w:val="en-US"/>
        </w:rPr>
        <w:t>E</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 xml:space="preserve">quation </w:t>
      </w:r>
      <w:r w:rsidRPr="0FA9DDF5" w:rsidR="67C6FAF8">
        <w:rPr>
          <w:rFonts w:ascii="Aptos" w:hAnsi="Aptos" w:eastAsia="Aptos" w:cs="Aptos"/>
          <w:b w:val="0"/>
          <w:bCs w:val="0"/>
          <w:i w:val="0"/>
          <w:iCs w:val="0"/>
          <w:caps w:val="0"/>
          <w:smallCaps w:val="0"/>
          <w:noProof w:val="0"/>
          <w:color w:val="000000" w:themeColor="text1" w:themeTint="FF" w:themeShade="FF"/>
          <w:sz w:val="24"/>
          <w:szCs w:val="24"/>
          <w:lang w:val="en-US"/>
        </w:rPr>
        <w:t>M</w:t>
      </w:r>
      <w:r w:rsidRPr="0FA9DDF5" w:rsidR="634CAC45">
        <w:rPr>
          <w:rFonts w:ascii="Aptos" w:hAnsi="Aptos" w:eastAsia="Aptos" w:cs="Aptos"/>
          <w:b w:val="0"/>
          <w:bCs w:val="0"/>
          <w:i w:val="0"/>
          <w:iCs w:val="0"/>
          <w:caps w:val="0"/>
          <w:smallCaps w:val="0"/>
          <w:noProof w:val="0"/>
          <w:color w:val="000000" w:themeColor="text1" w:themeTint="FF" w:themeShade="FF"/>
          <w:sz w:val="24"/>
          <w:szCs w:val="24"/>
          <w:lang w:val="en-US"/>
        </w:rPr>
        <w:t>odeling (SEM)</w:t>
      </w:r>
    </w:p>
    <w:p w:rsidR="180FBEDF" w:rsidP="41D8F452" w:rsidRDefault="180FBEDF" w14:paraId="27B96B1C" w14:textId="7F407815">
      <w:pPr>
        <w:pStyle w:val="Normal"/>
        <w:spacing w:before="0" w:beforeAutospacing="off" w:after="16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5159F2C" w:rsidRDefault="15159F2C" w14:paraId="71F71707" w14:textId="48125E9B">
      <w:r>
        <w:br w:type="page"/>
      </w:r>
    </w:p>
    <w:p w:rsidR="64695413" w:rsidP="15159F2C" w:rsidRDefault="64695413" w14:paraId="2405D4CA" w14:textId="56332FCB">
      <w:pPr>
        <w:pStyle w:val="Normal"/>
        <w:suppressLineNumbers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15159F2C" w:rsidR="64695413">
        <w:rPr>
          <w:rFonts w:ascii="Aptos" w:hAnsi="Aptos" w:eastAsia="Aptos" w:cs="Aptos"/>
          <w:b w:val="1"/>
          <w:bCs w:val="1"/>
          <w:noProof w:val="0"/>
          <w:sz w:val="24"/>
          <w:szCs w:val="24"/>
          <w:lang w:val="en-US"/>
        </w:rPr>
        <w:t xml:space="preserve">1. </w:t>
      </w:r>
      <w:r w:rsidRPr="15159F2C" w:rsidR="0CECEE93">
        <w:rPr>
          <w:rFonts w:ascii="Aptos" w:hAnsi="Aptos" w:eastAsia="Aptos" w:cs="Aptos"/>
          <w:b w:val="1"/>
          <w:bCs w:val="1"/>
          <w:noProof w:val="0"/>
          <w:sz w:val="24"/>
          <w:szCs w:val="24"/>
          <w:lang w:val="en-US"/>
        </w:rPr>
        <w:t>Introduction</w:t>
      </w:r>
    </w:p>
    <w:p w:rsidR="0CECEE93" w:rsidP="0FA9DDF5" w:rsidRDefault="0CECEE93" w14:paraId="5CD8FCDB" w14:textId="7EA21933">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0FA9DDF5" w:rsidR="715E0B61">
        <w:rPr>
          <w:rFonts w:ascii="Aptos" w:hAnsi="Aptos" w:eastAsia="Aptos" w:cs="Aptos"/>
          <w:b w:val="0"/>
          <w:bCs w:val="0"/>
          <w:i w:val="0"/>
          <w:iCs w:val="0"/>
          <w:caps w:val="0"/>
          <w:smallCaps w:val="0"/>
          <w:noProof w:val="0"/>
          <w:color w:val="000000" w:themeColor="text1" w:themeTint="FF" w:themeShade="FF"/>
          <w:sz w:val="24"/>
          <w:szCs w:val="24"/>
          <w:lang w:val="en-US"/>
        </w:rPr>
        <w:t>effective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administration of disaste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r rec</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overy funds</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 xml:space="preserve"> from the </w:t>
      </w:r>
      <w:r w:rsidRPr="0FA9DDF5" w:rsidR="5201699B">
        <w:rPr>
          <w:rFonts w:ascii="Aptos" w:hAnsi="Aptos" w:eastAsia="Aptos" w:cs="Aptos"/>
          <w:b w:val="0"/>
          <w:bCs w:val="0"/>
          <w:i w:val="0"/>
          <w:iCs w:val="0"/>
          <w:caps w:val="0"/>
          <w:smallCaps w:val="0"/>
          <w:noProof w:val="0"/>
          <w:color w:val="000000" w:themeColor="text1" w:themeTint="FF" w:themeShade="FF"/>
          <w:sz w:val="24"/>
          <w:szCs w:val="24"/>
          <w:lang w:val="en-US"/>
        </w:rPr>
        <w:t xml:space="preserve">U.S. </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Departme</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n</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t of Hou</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 xml:space="preserve">sing and Urban Development </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 xml:space="preserve">(HUD) across </w:t>
      </w:r>
      <w:r w:rsidRPr="0FA9DDF5" w:rsidR="4CAC7BE1">
        <w:rPr>
          <w:rFonts w:ascii="Aptos" w:hAnsi="Aptos" w:eastAsia="Aptos" w:cs="Aptos"/>
          <w:b w:val="0"/>
          <w:bCs w:val="0"/>
          <w:i w:val="0"/>
          <w:iCs w:val="0"/>
          <w:caps w:val="0"/>
          <w:smallCaps w:val="0"/>
          <w:noProof w:val="0"/>
          <w:color w:val="000000" w:themeColor="text1" w:themeTint="FF" w:themeShade="FF"/>
          <w:sz w:val="24"/>
          <w:szCs w:val="24"/>
          <w:lang w:val="en-US"/>
        </w:rPr>
        <w:t>a</w:t>
      </w:r>
      <w:r w:rsidRPr="0FA9DDF5" w:rsidR="4CAC7BE1">
        <w:rPr>
          <w:rFonts w:ascii="Aptos" w:hAnsi="Aptos" w:eastAsia="Aptos" w:cs="Aptos"/>
          <w:b w:val="0"/>
          <w:bCs w:val="0"/>
          <w:i w:val="0"/>
          <w:iCs w:val="0"/>
          <w:caps w:val="0"/>
          <w:smallCaps w:val="0"/>
          <w:noProof w:val="0"/>
          <w:color w:val="000000" w:themeColor="text1" w:themeTint="FF" w:themeShade="FF"/>
          <w:sz w:val="24"/>
          <w:szCs w:val="24"/>
          <w:lang w:val="en-US"/>
        </w:rPr>
        <w:t xml:space="preserve">ffected </w:t>
      </w:r>
      <w:r w:rsidRPr="0FA9DDF5" w:rsidR="5BDBEE34">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is central to advancing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equitable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timely</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community recovery. In the United States, the Community Development Block Grant</w:t>
      </w:r>
      <w:r w:rsidRPr="0FA9DDF5" w:rsidR="439A7C0A">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Disaster Recovery (CDBG-DR) program has become one of the largest and most flexible sources of long-term recovery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assistance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following major disaster declarations</w:t>
      </w:r>
      <w:r w:rsidRPr="0FA9DDF5" w:rsidR="448202E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54F05E6">
        <w:rPr>
          <w:rFonts w:ascii="Aptos" w:hAnsi="Aptos" w:eastAsia="Aptos" w:cs="Aptos"/>
          <w:b w:val="0"/>
          <w:bCs w:val="0"/>
          <w:i w:val="0"/>
          <w:iCs w:val="0"/>
          <w:caps w:val="0"/>
          <w:smallCaps w:val="0"/>
          <w:noProof w:val="0"/>
          <w:color w:val="000000" w:themeColor="text1" w:themeTint="FF" w:themeShade="FF"/>
          <w:sz w:val="24"/>
          <w:szCs w:val="24"/>
          <w:lang w:val="en-US"/>
        </w:rPr>
        <w:t>Costa et al., 2026</w:t>
      </w:r>
      <w:r w:rsidRPr="0FA9DDF5" w:rsidR="448202E6">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Yet despite its national importance, the pace at which grantees </w:t>
      </w:r>
      <w:r w:rsidRPr="0FA9DDF5" w:rsidR="714FC5AA">
        <w:rPr>
          <w:rFonts w:ascii="Aptos" w:hAnsi="Aptos" w:eastAsia="Aptos" w:cs="Aptos"/>
          <w:b w:val="0"/>
          <w:bCs w:val="0"/>
          <w:i w:val="0"/>
          <w:iCs w:val="0"/>
          <w:caps w:val="0"/>
          <w:smallCaps w:val="0"/>
          <w:noProof w:val="0"/>
          <w:color w:val="000000" w:themeColor="text1" w:themeTint="FF" w:themeShade="FF"/>
          <w:sz w:val="24"/>
          <w:szCs w:val="24"/>
          <w:lang w:val="en-US"/>
        </w:rPr>
        <w:t xml:space="preserve">(e.g.,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states, counties, </w:t>
      </w:r>
      <w:r w:rsidRPr="0FA9DDF5" w:rsidR="3ED34707">
        <w:rPr>
          <w:rFonts w:ascii="Aptos" w:hAnsi="Aptos" w:eastAsia="Aptos" w:cs="Aptos"/>
          <w:b w:val="0"/>
          <w:bCs w:val="0"/>
          <w:i w:val="0"/>
          <w:iCs w:val="0"/>
          <w:caps w:val="0"/>
          <w:smallCaps w:val="0"/>
          <w:noProof w:val="0"/>
          <w:color w:val="000000" w:themeColor="text1" w:themeTint="FF" w:themeShade="FF"/>
          <w:sz w:val="24"/>
          <w:szCs w:val="24"/>
          <w:lang w:val="en-US"/>
        </w:rPr>
        <w:t xml:space="preserve">and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cities</w:t>
      </w:r>
      <w:r w:rsidRPr="0FA9DDF5" w:rsidR="233D0998">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obligate</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disburse, and expend CDBG-DR funds varies markedly across </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and disaster events. Slow or inconsistent financial performance has been repeatedly linked to delayed housing reconstruction, prolonged displacement, uneven economic recovery, and persistent inequities for low-income households and historically marginalized communities (</w:t>
      </w:r>
      <w:r w:rsidRPr="0FA9DDF5" w:rsidR="1AED94A0">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1AED94A0">
        <w:rPr>
          <w:rFonts w:ascii="Aptos" w:hAnsi="Aptos" w:eastAsia="Aptos" w:cs="Aptos"/>
          <w:b w:val="0"/>
          <w:bCs w:val="0"/>
          <w:i w:val="0"/>
          <w:iCs w:val="0"/>
          <w:caps w:val="0"/>
          <w:smallCaps w:val="0"/>
          <w:noProof w:val="0"/>
          <w:color w:val="000000" w:themeColor="text1" w:themeTint="FF" w:themeShade="FF"/>
          <w:sz w:val="24"/>
          <w:szCs w:val="24"/>
          <w:lang w:val="en-US"/>
        </w:rPr>
        <w:t xml:space="preserve"> et al.</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20</w:t>
      </w:r>
      <w:r w:rsidRPr="0FA9DDF5" w:rsidR="0AC3C95C">
        <w:rPr>
          <w:rFonts w:ascii="Aptos" w:hAnsi="Aptos" w:eastAsia="Aptos" w:cs="Aptos"/>
          <w:b w:val="0"/>
          <w:bCs w:val="0"/>
          <w:i w:val="0"/>
          <w:iCs w:val="0"/>
          <w:caps w:val="0"/>
          <w:smallCaps w:val="0"/>
          <w:noProof w:val="0"/>
          <w:color w:val="000000" w:themeColor="text1" w:themeTint="FF" w:themeShade="FF"/>
          <w:sz w:val="24"/>
          <w:szCs w:val="24"/>
          <w:lang w:val="en-US"/>
        </w:rPr>
        <w:t>20</w:t>
      </w:r>
      <w:r w:rsidRPr="0FA9DDF5" w:rsidR="654909F2">
        <w:rPr>
          <w:rFonts w:ascii="Aptos" w:hAnsi="Aptos" w:eastAsia="Aptos" w:cs="Aptos"/>
          <w:b w:val="0"/>
          <w:bCs w:val="0"/>
          <w:i w:val="0"/>
          <w:iCs w:val="0"/>
          <w:caps w:val="0"/>
          <w:smallCaps w:val="0"/>
          <w:noProof w:val="0"/>
          <w:color w:val="000000" w:themeColor="text1" w:themeTint="FF" w:themeShade="FF"/>
          <w:sz w:val="24"/>
          <w:szCs w:val="24"/>
          <w:lang w:val="en-US"/>
        </w:rPr>
        <w:t xml:space="preserve"> &amp; 2022</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4BEBFBC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582F677" w:rsidP="0FA9DDF5" w:rsidRDefault="2582F677" w14:paraId="3C3ECBDE" w14:textId="1EE13BCF">
      <w:pPr>
        <w:pStyle w:val="Normal"/>
        <w:suppressLineNumbers w:val="0"/>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A key factor influencing financial performance and program outcomes is the capacity of grantees to administer CDBG-DR funds (Miao et al., 2025). However, governmental capacity </w:t>
      </w:r>
      <w:bookmarkStart w:name="_Int_WOJNLVAj" w:id="710823745"/>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in</w:t>
      </w:r>
      <w:bookmarkEnd w:id="710823745"/>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disaster recovery is inherently difficult to measure directly. Prior studies have often relied on single-period financial indicators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Cevik</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&amp; Huang, 2018;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Dzigbede</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2020; Lindsay, 2014) or case-based assessments (Hamideh, 2015; Rosas et al., 2021), which limit the ability to compare capacity across time,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and disaster contexts. The Quarterly Performance Reports (QPRs)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submitted</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through HUD’s Disaster Recovery Grant Reporting (DRGR) system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provide</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a valuable opportunity to develop comprehensive and comparable indicators of capacity. These reports consistently record quarterly obligated, disbursed, and expended amounts for each grantee and activity, generating rich panel data that enable systematic evaluation of financial performance and program timeliness. Nevertheless, raw financial measures alone cannot fully capture the multidimensional nature of governmental capacity in disaster recovery, which reflects the combined effects of administrative resources, administrative burden capacity, and recovery </w:t>
      </w:r>
      <w:r w:rsidRPr="0FA9DDF5" w:rsidR="7AEF5B82">
        <w:rPr>
          <w:rFonts w:ascii="Aptos" w:hAnsi="Aptos" w:eastAsia="Aptos" w:cs="Aptos"/>
          <w:b w:val="0"/>
          <w:bCs w:val="0"/>
          <w:i w:val="0"/>
          <w:iCs w:val="0"/>
          <w:caps w:val="0"/>
          <w:smallCaps w:val="0"/>
          <w:noProof w:val="0"/>
          <w:color w:val="000000" w:themeColor="text1" w:themeTint="FF" w:themeShade="FF"/>
          <w:sz w:val="24"/>
          <w:szCs w:val="24"/>
          <w:lang w:val="en-US"/>
        </w:rPr>
        <w:t>outcomes</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Kusumasari</w:t>
      </w:r>
      <w:r w:rsidRPr="0FA9DDF5" w:rsidR="2582F677">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2010).</w:t>
      </w:r>
    </w:p>
    <w:p w:rsidR="6680DA1D" w:rsidP="0FA9DDF5" w:rsidRDefault="6680DA1D" w14:paraId="477488DB" w14:textId="45B7F54E">
      <w:pPr>
        <w:pStyle w:val="Normal"/>
        <w:suppressLineNumbers w:val="0"/>
        <w:bidi w:val="0"/>
        <w:spacing w:before="0" w:beforeAutospacing="off" w:after="160" w:afterAutospacing="off" w:line="278"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FA9DDF5" w:rsidR="6680DA1D">
        <w:rPr>
          <w:rFonts w:ascii="Aptos" w:hAnsi="Aptos" w:eastAsia="Aptos" w:cs="Aptos"/>
          <w:b w:val="0"/>
          <w:bCs w:val="0"/>
          <w:i w:val="0"/>
          <w:iCs w:val="0"/>
          <w:caps w:val="0"/>
          <w:smallCaps w:val="0"/>
          <w:noProof w:val="0"/>
          <w:color w:val="000000" w:themeColor="text1" w:themeTint="FF" w:themeShade="FF"/>
          <w:sz w:val="24"/>
          <w:szCs w:val="24"/>
          <w:lang w:val="en-US"/>
        </w:rPr>
        <w:t>Therefore, this research aims to answer the following research questions:</w:t>
      </w:r>
      <w:r w:rsidRPr="0FA9DDF5" w:rsidR="12BD4D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6840660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p>
    <w:p w:rsidR="53BB62F3" w:rsidP="0FA9DDF5" w:rsidRDefault="53BB62F3" w14:paraId="3E93CAA2" w14:textId="1ADD48B2">
      <w:pPr>
        <w:pStyle w:val="ListParagraph"/>
        <w:numPr>
          <w:ilvl w:val="0"/>
          <w:numId w:val="25"/>
        </w:numPr>
        <w:bidi w:val="0"/>
        <w:spacing w:before="0" w:beforeAutospacing="off" w:after="160" w:afterAutospacing="off" w:line="278"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FA9DDF5" w:rsidR="53BB62F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How can state and local governmental capacity to administer CDBG-DR funds be conceptualized, operationalized, and empirically measured? </w:t>
      </w:r>
    </w:p>
    <w:p w:rsidR="53BB62F3" w:rsidP="0FA9DDF5" w:rsidRDefault="53BB62F3" w14:paraId="4F2EE3F3" w14:textId="34AFB16B">
      <w:pPr>
        <w:pStyle w:val="ListParagraph"/>
        <w:numPr>
          <w:ilvl w:val="0"/>
          <w:numId w:val="25"/>
        </w:numPr>
        <w:bidi w:val="0"/>
        <w:rPr>
          <w:sz w:val="24"/>
          <w:szCs w:val="24"/>
        </w:rPr>
      </w:pPr>
      <w:r w:rsidR="53BB62F3">
        <w:rPr/>
        <w:t xml:space="preserve">How does variation in state and local governmental capacity influence disaster recovery program outcomes, and which institutional, socioeconomic, and programmatic factors shape the relationship between capacity and recovery performance? </w:t>
      </w:r>
    </w:p>
    <w:p w:rsidR="53BB62F3" w:rsidP="0FA9DDF5" w:rsidRDefault="53BB62F3" w14:paraId="2BF477BE" w14:textId="3420CDB4">
      <w:pPr>
        <w:pStyle w:val="ListParagraph"/>
        <w:numPr>
          <w:ilvl w:val="0"/>
          <w:numId w:val="25"/>
        </w:numPr>
        <w:bidi w:val="0"/>
        <w:rPr>
          <w:sz w:val="24"/>
          <w:szCs w:val="24"/>
        </w:rPr>
      </w:pPr>
      <w:r w:rsidR="53BB62F3">
        <w:rPr/>
        <w:t xml:space="preserve">What are the spatial patterns of governmental capacity and disaster recovery outcomes, and which regions </w:t>
      </w:r>
      <w:r w:rsidR="53BB62F3">
        <w:rPr/>
        <w:t>exhibit</w:t>
      </w:r>
      <w:r w:rsidR="53BB62F3">
        <w:rPr/>
        <w:t xml:space="preserve"> elevated capacity gaps, program implementation disparities, recovery performance gaps, or broader governance risks?</w:t>
      </w:r>
    </w:p>
    <w:p w:rsidR="49F67DA0" w:rsidP="0FA9DDF5" w:rsidRDefault="49F67DA0" w14:paraId="4842FA1A" w14:textId="417DAE8F">
      <w:pPr>
        <w:pStyle w:val="Normal"/>
        <w:bidi w:val="0"/>
        <w:ind w:left="0"/>
        <w:rPr>
          <w:sz w:val="24"/>
          <w:szCs w:val="24"/>
        </w:rPr>
      </w:pPr>
      <w:r w:rsidRPr="0FA9DDF5" w:rsidR="49F67DA0">
        <w:rPr>
          <w:sz w:val="24"/>
          <w:szCs w:val="24"/>
        </w:rPr>
        <w:t xml:space="preserve">To address these questions, this study develops a Structural Equation Modeling (SEM) framework to conceptualize, measure, and compare state and local governmental capacity in administering CDBG-DR funds and implementing disaster recovery programs. Using quarterly data on obligations, disbursements, and expenditures across grantees and program activities, together with indicators such as administrative staffing levels, quarterly payroll, </w:t>
      </w:r>
      <w:r w:rsidRPr="0FA9DDF5" w:rsidR="49F67DA0">
        <w:rPr>
          <w:sz w:val="24"/>
          <w:szCs w:val="24"/>
        </w:rPr>
        <w:t>jurisdiction</w:t>
      </w:r>
      <w:r w:rsidRPr="0FA9DDF5" w:rsidR="49F67DA0">
        <w:rPr>
          <w:sz w:val="24"/>
          <w:szCs w:val="24"/>
        </w:rPr>
        <w:t xml:space="preserve"> size, and social vulnerability, we conceptualize governmental capacity as a latent construct that reflects underlying administrative capability. This construct is assumed to be </w:t>
      </w:r>
      <w:r w:rsidRPr="0FA9DDF5" w:rsidR="49F67DA0">
        <w:rPr>
          <w:sz w:val="24"/>
          <w:szCs w:val="24"/>
        </w:rPr>
        <w:t>relatively stable</w:t>
      </w:r>
      <w:r w:rsidRPr="0FA9DDF5" w:rsidR="49F67DA0">
        <w:rPr>
          <w:sz w:val="24"/>
          <w:szCs w:val="24"/>
        </w:rPr>
        <w:t xml:space="preserve"> across disaster events but varies systematically across </w:t>
      </w:r>
      <w:r w:rsidRPr="0FA9DDF5" w:rsidR="49F67DA0">
        <w:rPr>
          <w:sz w:val="24"/>
          <w:szCs w:val="24"/>
        </w:rPr>
        <w:t>jurisdictions</w:t>
      </w:r>
      <w:r w:rsidRPr="0FA9DDF5" w:rsidR="49F67DA0">
        <w:rPr>
          <w:sz w:val="24"/>
          <w:szCs w:val="24"/>
        </w:rPr>
        <w:t xml:space="preserve">. The SEM framework is used to estimate latent governmental capacity, evaluate cross-jurisdictional differences, and examine how capacity relates to disaster recovery program outcomes, as well as how key contextual factors influence this relationship. </w:t>
      </w:r>
      <w:r w:rsidRPr="0FA9DDF5" w:rsidR="64AE382E">
        <w:rPr>
          <w:sz w:val="24"/>
          <w:szCs w:val="24"/>
        </w:rPr>
        <w:t>A</w:t>
      </w:r>
      <w:r w:rsidRPr="0FA9DDF5" w:rsidR="49F67DA0">
        <w:rPr>
          <w:sz w:val="24"/>
          <w:szCs w:val="24"/>
        </w:rPr>
        <w:t>ddition</w:t>
      </w:r>
      <w:r w:rsidRPr="0FA9DDF5" w:rsidR="53D22987">
        <w:rPr>
          <w:sz w:val="24"/>
          <w:szCs w:val="24"/>
        </w:rPr>
        <w:t>ally</w:t>
      </w:r>
      <w:r w:rsidRPr="0FA9DDF5" w:rsidR="49F67DA0">
        <w:rPr>
          <w:sz w:val="24"/>
          <w:szCs w:val="24"/>
        </w:rPr>
        <w:t>, the study analyzes spatial patterns of governmental capacity and recovery outcomes and introduces a set of diagnostic indicators</w:t>
      </w:r>
      <w:r w:rsidRPr="0FA9DDF5" w:rsidR="5B4A1E88">
        <w:rPr>
          <w:sz w:val="24"/>
          <w:szCs w:val="24"/>
        </w:rPr>
        <w:t xml:space="preserve">, </w:t>
      </w:r>
      <w:r w:rsidRPr="0FA9DDF5" w:rsidR="49F67DA0">
        <w:rPr>
          <w:sz w:val="24"/>
          <w:szCs w:val="24"/>
        </w:rPr>
        <w:t>including capacity gaps, implementation gaps, performance gaps, and a governance risk index</w:t>
      </w:r>
      <w:r w:rsidRPr="0FA9DDF5" w:rsidR="17AF3849">
        <w:rPr>
          <w:sz w:val="24"/>
          <w:szCs w:val="24"/>
        </w:rPr>
        <w:t xml:space="preserve">, </w:t>
      </w:r>
      <w:r w:rsidRPr="0FA9DDF5" w:rsidR="49F67DA0">
        <w:rPr>
          <w:sz w:val="24"/>
          <w:szCs w:val="24"/>
        </w:rPr>
        <w:t>t</w:t>
      </w:r>
      <w:r w:rsidRPr="0FA9DDF5" w:rsidR="49F67DA0">
        <w:rPr>
          <w:sz w:val="24"/>
          <w:szCs w:val="24"/>
        </w:rPr>
        <w:t xml:space="preserve">o </w:t>
      </w:r>
      <w:r w:rsidRPr="0FA9DDF5" w:rsidR="49F67DA0">
        <w:rPr>
          <w:sz w:val="24"/>
          <w:szCs w:val="24"/>
        </w:rPr>
        <w:t>identify</w:t>
      </w:r>
      <w:r w:rsidRPr="0FA9DDF5" w:rsidR="49F67DA0">
        <w:rPr>
          <w:sz w:val="24"/>
          <w:szCs w:val="24"/>
        </w:rPr>
        <w:t xml:space="preserve"> regions that face greater vulnerability to disaster impacts and may require prioritized capacity enhancement.</w:t>
      </w:r>
    </w:p>
    <w:p w:rsidR="49F67DA0" w:rsidP="0FA9DDF5" w:rsidRDefault="49F67DA0" w14:paraId="6685C634" w14:textId="4E7107E5">
      <w:pPr>
        <w:pStyle w:val="Normal"/>
        <w:bidi w:val="0"/>
        <w:ind w:left="0"/>
      </w:pPr>
      <w:r w:rsidRPr="0FA9DDF5" w:rsidR="49F67DA0">
        <w:rPr>
          <w:sz w:val="24"/>
          <w:szCs w:val="24"/>
        </w:rPr>
        <w:t xml:space="preserve">This approach advances literature in three important ways. First, it provides a systematic and empirically grounded method for measuring governmental capacity in disaster recovery, particularly in the administration of CDBG-DR funds and the implementation of recovery programs. Second, it </w:t>
      </w:r>
      <w:r w:rsidRPr="0FA9DDF5" w:rsidR="49F67DA0">
        <w:rPr>
          <w:sz w:val="24"/>
          <w:szCs w:val="24"/>
        </w:rPr>
        <w:t>establishes</w:t>
      </w:r>
      <w:r w:rsidRPr="0FA9DDF5" w:rsidR="49F67DA0">
        <w:rPr>
          <w:sz w:val="24"/>
          <w:szCs w:val="24"/>
        </w:rPr>
        <w:t xml:space="preserve"> a comparative analytical framework to examine differences between state and local grantees and to assess how these differences are associated with variations in recovery outcomes, with particular attention to the moderating role of social vulnerability. Third, the study develops practical diagnostic indicators</w:t>
      </w:r>
      <w:r w:rsidRPr="0FA9DDF5" w:rsidR="601717DF">
        <w:rPr>
          <w:sz w:val="24"/>
          <w:szCs w:val="24"/>
        </w:rPr>
        <w:t xml:space="preserve">, </w:t>
      </w:r>
      <w:r w:rsidRPr="0FA9DDF5" w:rsidR="49F67DA0">
        <w:rPr>
          <w:sz w:val="24"/>
          <w:szCs w:val="24"/>
        </w:rPr>
        <w:t>such</w:t>
      </w:r>
      <w:r w:rsidRPr="0FA9DDF5" w:rsidR="79FF988A">
        <w:rPr>
          <w:sz w:val="24"/>
          <w:szCs w:val="24"/>
        </w:rPr>
        <w:t xml:space="preserve"> </w:t>
      </w:r>
      <w:r w:rsidRPr="0FA9DDF5" w:rsidR="49F67DA0">
        <w:rPr>
          <w:sz w:val="24"/>
          <w:szCs w:val="24"/>
        </w:rPr>
        <w:t xml:space="preserve">as </w:t>
      </w:r>
      <w:r w:rsidRPr="0FA9DDF5" w:rsidR="46D59503">
        <w:rPr>
          <w:sz w:val="24"/>
          <w:szCs w:val="24"/>
        </w:rPr>
        <w:t>financial</w:t>
      </w:r>
      <w:r w:rsidRPr="0FA9DDF5" w:rsidR="49F67DA0">
        <w:rPr>
          <w:sz w:val="24"/>
          <w:szCs w:val="24"/>
        </w:rPr>
        <w:t xml:space="preserve"> ratios</w:t>
      </w:r>
      <w:r w:rsidRPr="0FA9DDF5" w:rsidR="2A3CE593">
        <w:rPr>
          <w:sz w:val="24"/>
          <w:szCs w:val="24"/>
        </w:rPr>
        <w:t>,</w:t>
      </w:r>
      <w:r w:rsidRPr="0FA9DDF5" w:rsidR="49F67DA0">
        <w:rPr>
          <w:sz w:val="24"/>
          <w:szCs w:val="24"/>
        </w:rPr>
        <w:t xml:space="preserve"> administrative burden capacity measures</w:t>
      </w:r>
      <w:r w:rsidRPr="0FA9DDF5" w:rsidR="5CE5ED9E">
        <w:rPr>
          <w:sz w:val="24"/>
          <w:szCs w:val="24"/>
        </w:rPr>
        <w:t xml:space="preserve">, and governance risk index, </w:t>
      </w:r>
      <w:r w:rsidRPr="0FA9DDF5" w:rsidR="49F67DA0">
        <w:rPr>
          <w:sz w:val="24"/>
          <w:szCs w:val="24"/>
        </w:rPr>
        <w:t xml:space="preserve">that can be readily integrated into HUD’s </w:t>
      </w:r>
      <w:r w:rsidRPr="0FA9DDF5" w:rsidR="49F67DA0">
        <w:rPr>
          <w:sz w:val="24"/>
          <w:szCs w:val="24"/>
        </w:rPr>
        <w:t>monitor</w:t>
      </w:r>
      <w:r w:rsidRPr="0FA9DDF5" w:rsidR="49F67DA0">
        <w:rPr>
          <w:sz w:val="24"/>
          <w:szCs w:val="24"/>
        </w:rPr>
        <w:t>ing</w:t>
      </w:r>
      <w:r w:rsidRPr="0FA9DDF5" w:rsidR="436D311C">
        <w:rPr>
          <w:sz w:val="24"/>
          <w:szCs w:val="24"/>
        </w:rPr>
        <w:t xml:space="preserve"> (</w:t>
      </w:r>
      <w:r w:rsidRPr="0FA9DDF5" w:rsidR="436D311C">
        <w:rPr>
          <w:rFonts w:ascii="Aptos" w:hAnsi="Aptos" w:eastAsia="Aptos" w:cs="Aptos"/>
          <w:b w:val="0"/>
          <w:bCs w:val="0"/>
          <w:i w:val="0"/>
          <w:iCs w:val="0"/>
          <w:caps w:val="0"/>
          <w:smallCaps w:val="0"/>
          <w:noProof w:val="0"/>
          <w:color w:val="000000" w:themeColor="text1" w:themeTint="FF" w:themeShade="FF"/>
          <w:sz w:val="24"/>
          <w:szCs w:val="24"/>
          <w:lang w:val="en-US"/>
        </w:rPr>
        <w:t>U.S. Government Accountability Office, 2019</w:t>
      </w:r>
      <w:r w:rsidRPr="0FA9DDF5" w:rsidR="436D311C">
        <w:rPr>
          <w:sz w:val="24"/>
          <w:szCs w:val="24"/>
        </w:rPr>
        <w:t>)</w:t>
      </w:r>
      <w:r w:rsidRPr="0FA9DDF5" w:rsidR="49F67DA0">
        <w:rPr>
          <w:sz w:val="24"/>
          <w:szCs w:val="24"/>
        </w:rPr>
        <w:t xml:space="preserve"> and technical </w:t>
      </w:r>
      <w:r w:rsidRPr="0FA9DDF5" w:rsidR="49F67DA0">
        <w:rPr>
          <w:sz w:val="24"/>
          <w:szCs w:val="24"/>
        </w:rPr>
        <w:t>assistance</w:t>
      </w:r>
      <w:r w:rsidRPr="0FA9DDF5" w:rsidR="49F67DA0">
        <w:rPr>
          <w:sz w:val="24"/>
          <w:szCs w:val="24"/>
        </w:rPr>
        <w:t xml:space="preserve"> processes, offering a more comprehensive understanding of how </w:t>
      </w:r>
      <w:r w:rsidRPr="0FA9DDF5" w:rsidR="142E9622">
        <w:rPr>
          <w:sz w:val="24"/>
          <w:szCs w:val="24"/>
        </w:rPr>
        <w:t xml:space="preserve">different </w:t>
      </w:r>
      <w:r w:rsidRPr="0FA9DDF5" w:rsidR="49F67DA0">
        <w:rPr>
          <w:sz w:val="24"/>
          <w:szCs w:val="24"/>
        </w:rPr>
        <w:t>jurisdictions</w:t>
      </w:r>
      <w:r w:rsidRPr="0FA9DDF5" w:rsidR="49F67DA0">
        <w:rPr>
          <w:sz w:val="24"/>
          <w:szCs w:val="24"/>
        </w:rPr>
        <w:t xml:space="preserve"> respond to disaster</w:t>
      </w:r>
      <w:r w:rsidRPr="0FA9DDF5" w:rsidR="3A0B9CE0">
        <w:rPr>
          <w:sz w:val="24"/>
          <w:szCs w:val="24"/>
        </w:rPr>
        <w:t xml:space="preserve"> exposure and</w:t>
      </w:r>
      <w:r w:rsidRPr="0FA9DDF5" w:rsidR="49F67DA0">
        <w:rPr>
          <w:sz w:val="24"/>
          <w:szCs w:val="24"/>
        </w:rPr>
        <w:t xml:space="preserve"> recovery demands. </w:t>
      </w:r>
      <w:r w:rsidRPr="0FA9DDF5" w:rsidR="0E43F451">
        <w:rPr>
          <w:sz w:val="24"/>
          <w:szCs w:val="24"/>
        </w:rPr>
        <w:t>T</w:t>
      </w:r>
      <w:r w:rsidRPr="0FA9DDF5" w:rsidR="49F67DA0">
        <w:rPr>
          <w:sz w:val="24"/>
          <w:szCs w:val="24"/>
        </w:rPr>
        <w:t xml:space="preserve">hese contributions clarify how administrative capacity influences financial performance and recovery </w:t>
      </w:r>
      <w:r w:rsidRPr="0FA9DDF5" w:rsidR="49F67DA0">
        <w:rPr>
          <w:sz w:val="24"/>
          <w:szCs w:val="24"/>
        </w:rPr>
        <w:t>outcomes and</w:t>
      </w:r>
      <w:r w:rsidRPr="0FA9DDF5" w:rsidR="49F67DA0">
        <w:rPr>
          <w:sz w:val="24"/>
          <w:szCs w:val="24"/>
        </w:rPr>
        <w:t xml:space="preserve"> </w:t>
      </w:r>
      <w:r w:rsidRPr="0FA9DDF5" w:rsidR="49F67DA0">
        <w:rPr>
          <w:sz w:val="24"/>
          <w:szCs w:val="24"/>
        </w:rPr>
        <w:t>provide</w:t>
      </w:r>
      <w:r w:rsidRPr="0FA9DDF5" w:rsidR="49F67DA0">
        <w:rPr>
          <w:sz w:val="24"/>
          <w:szCs w:val="24"/>
        </w:rPr>
        <w:t xml:space="preserve"> actionable insights to support institutional improvement and evidence-based program design.</w:t>
      </w:r>
    </w:p>
    <w:p w:rsidR="0CECEE93" w:rsidP="15159F2C" w:rsidRDefault="0CECEE93" w14:paraId="0B245D01" w14:textId="04927554">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5159F2C" w:rsidR="0CECEE9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2. Literature Review</w:t>
      </w:r>
    </w:p>
    <w:p w:rsidR="0CECEE93" w:rsidP="0FA9DDF5" w:rsidRDefault="0CECEE93" w14:paraId="5BC72A1F" w14:textId="27CCCB13">
      <w:pPr>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2.1</w:t>
      </w:r>
      <w:r w:rsidRPr="0FA9DDF5" w:rsidR="4E98CED5">
        <w:rPr>
          <w:rFonts w:ascii="Aptos" w:hAnsi="Aptos" w:eastAsia="Aptos" w:cs="Aptos"/>
          <w:b w:val="1"/>
          <w:bCs w:val="1"/>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588FED15">
        <w:rPr>
          <w:rFonts w:ascii="Aptos" w:hAnsi="Aptos" w:eastAsia="Aptos" w:cs="Aptos"/>
          <w:b w:val="1"/>
          <w:bCs w:val="1"/>
          <w:i w:val="0"/>
          <w:iCs w:val="0"/>
          <w:caps w:val="0"/>
          <w:smallCaps w:val="0"/>
          <w:noProof w:val="0"/>
          <w:color w:val="000000" w:themeColor="text1" w:themeTint="FF" w:themeShade="FF"/>
          <w:sz w:val="24"/>
          <w:szCs w:val="24"/>
          <w:lang w:val="en-US"/>
        </w:rPr>
        <w:t>Institutional c</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ontext</w:t>
      </w:r>
      <w:r w:rsidRPr="0FA9DDF5" w:rsidR="791CF48B">
        <w:rPr>
          <w:rFonts w:ascii="Aptos" w:hAnsi="Aptos" w:eastAsia="Aptos" w:cs="Aptos"/>
          <w:b w:val="1"/>
          <w:bCs w:val="1"/>
          <w:i w:val="0"/>
          <w:iCs w:val="0"/>
          <w:caps w:val="0"/>
          <w:smallCaps w:val="0"/>
          <w:noProof w:val="0"/>
          <w:color w:val="000000" w:themeColor="text1" w:themeTint="FF" w:themeShade="FF"/>
          <w:sz w:val="24"/>
          <w:szCs w:val="24"/>
          <w:lang w:val="en-US"/>
        </w:rPr>
        <w:t xml:space="preserve"> of</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 CDBG-DR</w:t>
      </w:r>
      <w:r w:rsidRPr="0FA9DDF5" w:rsidR="263B9447">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administration and </w:t>
      </w:r>
      <w:r w:rsidRPr="0FA9DDF5" w:rsidR="167FFAD4">
        <w:rPr>
          <w:rFonts w:ascii="Aptos" w:hAnsi="Aptos" w:eastAsia="Aptos" w:cs="Aptos"/>
          <w:b w:val="1"/>
          <w:bCs w:val="1"/>
          <w:i w:val="0"/>
          <w:iCs w:val="0"/>
          <w:caps w:val="0"/>
          <w:smallCaps w:val="0"/>
          <w:noProof w:val="0"/>
          <w:color w:val="000000" w:themeColor="text1" w:themeTint="FF" w:themeShade="FF"/>
          <w:sz w:val="24"/>
          <w:szCs w:val="24"/>
          <w:lang w:val="en-US"/>
        </w:rPr>
        <w:t xml:space="preserve">implementation </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performance</w:t>
      </w:r>
    </w:p>
    <w:p w:rsidR="0CECEE93" w:rsidP="0FA9DDF5" w:rsidRDefault="0CECEE93" w14:paraId="33A547DE" w14:textId="7052CD80">
      <w:pPr>
        <w:pStyle w:val="Normal"/>
        <w:suppressLineNumbers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 xml:space="preserve">CDBG-DR funding has expanded </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substantially over</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 xml:space="preserve"> the past two decades, </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allocating</w:t>
      </w:r>
      <w:r w:rsidRPr="0FA9DDF5" w:rsidR="18A7B569">
        <w:rPr>
          <w:rFonts w:ascii="Aptos" w:hAnsi="Aptos" w:eastAsia="Aptos" w:cs="Aptos"/>
          <w:b w:val="0"/>
          <w:bCs w:val="0"/>
          <w:i w:val="0"/>
          <w:iCs w:val="0"/>
          <w:caps w:val="0"/>
          <w:smallCaps w:val="0"/>
          <w:noProof w:val="0"/>
          <w:color w:val="000000" w:themeColor="text1" w:themeTint="FF" w:themeShade="FF"/>
          <w:sz w:val="24"/>
          <w:szCs w:val="24"/>
          <w:lang w:val="en-US"/>
        </w:rPr>
        <w:t xml:space="preserve"> billions of dollars in response to major hurricanes, floods, wildfires, and other disasters</w:t>
      </w:r>
      <w:r w:rsidRPr="0FA9DDF5" w:rsidR="566959BB">
        <w:rPr>
          <w:rFonts w:ascii="Aptos" w:hAnsi="Aptos" w:eastAsia="Aptos" w:cs="Aptos"/>
          <w:b w:val="0"/>
          <w:bCs w:val="0"/>
          <w:i w:val="0"/>
          <w:iCs w:val="0"/>
          <w:caps w:val="0"/>
          <w:smallCaps w:val="0"/>
          <w:noProof w:val="0"/>
          <w:color w:val="000000" w:themeColor="text1" w:themeTint="FF" w:themeShade="FF"/>
          <w:sz w:val="24"/>
          <w:szCs w:val="24"/>
          <w:lang w:val="en-US"/>
        </w:rPr>
        <w:t xml:space="preserve"> (Costa et al., </w:t>
      </w:r>
      <w:r w:rsidRPr="0FA9DDF5" w:rsidR="566959BB">
        <w:rPr>
          <w:rFonts w:ascii="Aptos" w:hAnsi="Aptos" w:eastAsia="Aptos" w:cs="Aptos"/>
          <w:b w:val="0"/>
          <w:bCs w:val="0"/>
          <w:i w:val="0"/>
          <w:iCs w:val="0"/>
          <w:caps w:val="0"/>
          <w:smallCaps w:val="0"/>
          <w:noProof w:val="0"/>
          <w:color w:val="000000" w:themeColor="text1" w:themeTint="FF" w:themeShade="FF"/>
          <w:sz w:val="24"/>
          <w:szCs w:val="24"/>
          <w:lang w:val="en-US"/>
        </w:rPr>
        <w:t>2026</w:t>
      </w:r>
      <w:r w:rsidRPr="0FA9DDF5" w:rsidR="566959BB">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 xml:space="preserve">As a </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block</w:t>
      </w:r>
      <w:r w:rsidRPr="0FA9DDF5" w:rsidR="5678866C">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 xml:space="preserve">grant program, CDBG-DR provides grantees with considerable flexibility in designing and implementing recovery programs. However, this flexibility also introduces significant administrative burden, particularly in ensuring that funds are obligated, disbursed, and </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expended</w:t>
      </w:r>
      <w:r w:rsidRPr="0FA9DDF5" w:rsidR="68CA76B2">
        <w:rPr>
          <w:rFonts w:ascii="Aptos" w:hAnsi="Aptos" w:eastAsia="Aptos" w:cs="Aptos"/>
          <w:b w:val="0"/>
          <w:bCs w:val="0"/>
          <w:i w:val="0"/>
          <w:iCs w:val="0"/>
          <w:caps w:val="0"/>
          <w:smallCaps w:val="0"/>
          <w:noProof w:val="0"/>
          <w:color w:val="000000" w:themeColor="text1" w:themeTint="FF" w:themeShade="FF"/>
          <w:sz w:val="24"/>
          <w:szCs w:val="24"/>
          <w:lang w:val="en-US"/>
        </w:rPr>
        <w:t xml:space="preserve"> efficiently and in compliance with federal requirements. Numerous evaluations have documented persistent delays in grant implementation, including challenges related to procurement processes, environmental reviews, and program start-up activities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54AB1EC2">
        <w:rPr>
          <w:rFonts w:ascii="Aptos" w:hAnsi="Aptos" w:eastAsia="Aptos" w:cs="Aptos"/>
          <w:b w:val="0"/>
          <w:bCs w:val="0"/>
          <w:i w:val="0"/>
          <w:iCs w:val="0"/>
          <w:caps w:val="0"/>
          <w:smallCaps w:val="0"/>
          <w:noProof w:val="0"/>
          <w:color w:val="000000" w:themeColor="text1" w:themeTint="FF" w:themeShade="FF"/>
          <w:sz w:val="24"/>
          <w:szCs w:val="24"/>
          <w:lang w:val="en-US"/>
        </w:rPr>
        <w:t xml:space="preserve">Costa et al., 2026; Martín, 2018; </w:t>
      </w:r>
      <w:r w:rsidRPr="0FA9DDF5" w:rsidR="6DEBD6A2">
        <w:rPr>
          <w:rFonts w:ascii="Aptos" w:hAnsi="Aptos" w:eastAsia="Aptos" w:cs="Aptos"/>
          <w:b w:val="0"/>
          <w:bCs w:val="0"/>
          <w:i w:val="0"/>
          <w:iCs w:val="0"/>
          <w:caps w:val="0"/>
          <w:smallCaps w:val="0"/>
          <w:noProof w:val="0"/>
          <w:color w:val="000000" w:themeColor="text1" w:themeTint="FF" w:themeShade="FF"/>
          <w:sz w:val="24"/>
          <w:szCs w:val="24"/>
          <w:lang w:val="en-US"/>
        </w:rPr>
        <w:t xml:space="preserve">Miao et al., 2025; </w:t>
      </w:r>
      <w:r w:rsidRPr="0FA9DDF5" w:rsidR="6183D345">
        <w:rPr>
          <w:rFonts w:ascii="Aptos" w:hAnsi="Aptos" w:eastAsia="Aptos" w:cs="Aptos"/>
          <w:b w:val="0"/>
          <w:bCs w:val="0"/>
          <w:i w:val="0"/>
          <w:iCs w:val="0"/>
          <w:caps w:val="0"/>
          <w:smallCaps w:val="0"/>
          <w:noProof w:val="0"/>
          <w:color w:val="000000" w:themeColor="text1" w:themeTint="FF" w:themeShade="FF"/>
          <w:sz w:val="24"/>
          <w:szCs w:val="24"/>
          <w:lang w:val="en-US"/>
        </w:rPr>
        <w:t>U.S. Department of Housing and Urban Development, 2026</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4D45795B">
        <w:rPr>
          <w:rFonts w:ascii="Aptos" w:hAnsi="Aptos" w:eastAsia="Aptos" w:cs="Aptos"/>
          <w:b w:val="0"/>
          <w:bCs w:val="0"/>
          <w:i w:val="0"/>
          <w:iCs w:val="0"/>
          <w:caps w:val="0"/>
          <w:smallCaps w:val="0"/>
          <w:noProof w:val="0"/>
          <w:color w:val="000000" w:themeColor="text1" w:themeTint="FF" w:themeShade="FF"/>
          <w:sz w:val="24"/>
          <w:szCs w:val="24"/>
          <w:lang w:val="en-US"/>
        </w:rPr>
        <w:t>Additionally, g</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rantees</w:t>
      </w:r>
      <w:r w:rsidRPr="0FA9DDF5" w:rsidR="1B263CA4">
        <w:rPr>
          <w:rFonts w:ascii="Aptos" w:hAnsi="Aptos" w:eastAsia="Aptos" w:cs="Aptos"/>
          <w:b w:val="0"/>
          <w:bCs w:val="0"/>
          <w:i w:val="0"/>
          <w:iCs w:val="0"/>
          <w:caps w:val="0"/>
          <w:smallCaps w:val="0"/>
          <w:noProof w:val="0"/>
          <w:color w:val="000000" w:themeColor="text1" w:themeTint="FF" w:themeShade="FF"/>
          <w:sz w:val="24"/>
          <w:szCs w:val="24"/>
          <w:lang w:val="en-US"/>
        </w:rPr>
        <w:t xml:space="preserve"> or governments</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149DC5FF">
        <w:rPr>
          <w:rFonts w:ascii="Aptos" w:hAnsi="Aptos" w:eastAsia="Aptos" w:cs="Aptos"/>
          <w:b w:val="0"/>
          <w:bCs w:val="0"/>
          <w:i w:val="0"/>
          <w:iCs w:val="0"/>
          <w:caps w:val="0"/>
          <w:smallCaps w:val="0"/>
          <w:noProof w:val="0"/>
          <w:color w:val="000000" w:themeColor="text1" w:themeTint="FF" w:themeShade="FF"/>
          <w:sz w:val="24"/>
          <w:szCs w:val="24"/>
          <w:lang w:val="en-US"/>
        </w:rPr>
        <w:t xml:space="preserve">vary </w:t>
      </w:r>
      <w:r w:rsidRPr="0FA9DDF5" w:rsidR="149DC5FF">
        <w:rPr>
          <w:rFonts w:ascii="Aptos" w:hAnsi="Aptos" w:eastAsia="Aptos" w:cs="Aptos"/>
          <w:b w:val="0"/>
          <w:bCs w:val="0"/>
          <w:i w:val="0"/>
          <w:iCs w:val="0"/>
          <w:caps w:val="0"/>
          <w:smallCaps w:val="0"/>
          <w:noProof w:val="0"/>
          <w:color w:val="000000" w:themeColor="text1" w:themeTint="FF" w:themeShade="FF"/>
          <w:sz w:val="24"/>
          <w:szCs w:val="24"/>
          <w:lang w:val="en-US"/>
        </w:rPr>
        <w:t>substantially in</w:t>
      </w:r>
      <w:r w:rsidRPr="0FA9DDF5" w:rsidR="149DC5FF">
        <w:rPr>
          <w:rFonts w:ascii="Aptos" w:hAnsi="Aptos" w:eastAsia="Aptos" w:cs="Aptos"/>
          <w:b w:val="0"/>
          <w:bCs w:val="0"/>
          <w:i w:val="0"/>
          <w:iCs w:val="0"/>
          <w:caps w:val="0"/>
          <w:smallCaps w:val="0"/>
          <w:noProof w:val="0"/>
          <w:color w:val="000000" w:themeColor="text1" w:themeTint="FF" w:themeShade="FF"/>
          <w:sz w:val="24"/>
          <w:szCs w:val="24"/>
          <w:lang w:val="en-US"/>
        </w:rPr>
        <w:t xml:space="preserve"> their prior experience with disaster recovery programs, staffing capacity, and administrative procedures – factors that can significantly influence the timeliness and effectiveness of fund deployment and program implementation</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45C59423">
        <w:rPr>
          <w:rFonts w:ascii="Aptos" w:hAnsi="Aptos" w:eastAsia="Aptos" w:cs="Aptos"/>
          <w:b w:val="0"/>
          <w:bCs w:val="0"/>
          <w:i w:val="0"/>
          <w:iCs w:val="0"/>
          <w:caps w:val="0"/>
          <w:smallCaps w:val="0"/>
          <w:noProof w:val="0"/>
          <w:color w:val="000000" w:themeColor="text1" w:themeTint="FF" w:themeShade="FF"/>
          <w:sz w:val="24"/>
          <w:szCs w:val="24"/>
          <w:lang w:val="en-US"/>
        </w:rPr>
        <w:t>Martin</w:t>
      </w:r>
      <w:r w:rsidRPr="0FA9DDF5" w:rsidR="1F3413C9">
        <w:rPr>
          <w:rFonts w:ascii="Aptos" w:hAnsi="Aptos" w:eastAsia="Aptos" w:cs="Aptos"/>
          <w:b w:val="0"/>
          <w:bCs w:val="0"/>
          <w:i w:val="0"/>
          <w:iCs w:val="0"/>
          <w:caps w:val="0"/>
          <w:smallCaps w:val="0"/>
          <w:noProof w:val="0"/>
          <w:color w:val="000000" w:themeColor="text1" w:themeTint="FF" w:themeShade="FF"/>
          <w:sz w:val="24"/>
          <w:szCs w:val="24"/>
          <w:lang w:val="en-US"/>
        </w:rPr>
        <w:t xml:space="preserve"> et al.</w:t>
      </w:r>
      <w:r w:rsidRPr="0FA9DDF5" w:rsidR="2E635D50">
        <w:rPr>
          <w:rFonts w:ascii="Aptos" w:hAnsi="Aptos" w:eastAsia="Aptos" w:cs="Aptos"/>
          <w:b w:val="0"/>
          <w:bCs w:val="0"/>
          <w:i w:val="0"/>
          <w:iCs w:val="0"/>
          <w:caps w:val="0"/>
          <w:smallCaps w:val="0"/>
          <w:noProof w:val="0"/>
          <w:color w:val="000000" w:themeColor="text1" w:themeTint="FF" w:themeShade="FF"/>
          <w:sz w:val="24"/>
          <w:szCs w:val="24"/>
          <w:lang w:val="en-US"/>
        </w:rPr>
        <w:t>, 20</w:t>
      </w:r>
      <w:r w:rsidRPr="0FA9DDF5" w:rsidR="71C5422E">
        <w:rPr>
          <w:rFonts w:ascii="Aptos" w:hAnsi="Aptos" w:eastAsia="Aptos" w:cs="Aptos"/>
          <w:b w:val="0"/>
          <w:bCs w:val="0"/>
          <w:i w:val="0"/>
          <w:iCs w:val="0"/>
          <w:caps w:val="0"/>
          <w:smallCaps w:val="0"/>
          <w:noProof w:val="0"/>
          <w:color w:val="000000" w:themeColor="text1" w:themeTint="FF" w:themeShade="FF"/>
          <w:sz w:val="24"/>
          <w:szCs w:val="24"/>
          <w:lang w:val="en-US"/>
        </w:rPr>
        <w:t>22</w:t>
      </w:r>
      <w:r w:rsidRPr="0FA9DDF5" w:rsidR="2E635D5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795C6F5D">
        <w:rPr>
          <w:rFonts w:ascii="Aptos" w:hAnsi="Aptos" w:eastAsia="Aptos" w:cs="Aptos"/>
          <w:b w:val="0"/>
          <w:bCs w:val="0"/>
          <w:i w:val="0"/>
          <w:iCs w:val="0"/>
          <w:caps w:val="0"/>
          <w:smallCaps w:val="0"/>
          <w:noProof w:val="0"/>
          <w:color w:val="000000" w:themeColor="text1" w:themeTint="FF" w:themeShade="FF"/>
          <w:sz w:val="24"/>
          <w:szCs w:val="24"/>
          <w:lang w:val="en-US"/>
        </w:rPr>
        <w:t xml:space="preserve">Melendez, 2020; </w:t>
      </w:r>
      <w:r w:rsidRPr="0FA9DDF5" w:rsidR="1F47B32B">
        <w:rPr>
          <w:rFonts w:ascii="Aptos" w:hAnsi="Aptos" w:eastAsia="Aptos" w:cs="Aptos"/>
          <w:b w:val="0"/>
          <w:bCs w:val="0"/>
          <w:i w:val="0"/>
          <w:iCs w:val="0"/>
          <w:caps w:val="0"/>
          <w:smallCaps w:val="0"/>
          <w:noProof w:val="0"/>
          <w:color w:val="000000" w:themeColor="text1" w:themeTint="FF" w:themeShade="FF"/>
          <w:sz w:val="24"/>
          <w:szCs w:val="24"/>
          <w:lang w:val="en-US"/>
        </w:rPr>
        <w:t>Van Niekerk et al.</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201</w:t>
      </w:r>
      <w:r w:rsidRPr="0FA9DDF5" w:rsidR="30D3DFAC">
        <w:rPr>
          <w:rFonts w:ascii="Aptos" w:hAnsi="Aptos" w:eastAsia="Aptos" w:cs="Aptos"/>
          <w:b w:val="0"/>
          <w:bCs w:val="0"/>
          <w:i w:val="0"/>
          <w:iCs w:val="0"/>
          <w:caps w:val="0"/>
          <w:smallCaps w:val="0"/>
          <w:noProof w:val="0"/>
          <w:color w:val="000000" w:themeColor="text1" w:themeTint="FF" w:themeShade="FF"/>
          <w:sz w:val="24"/>
          <w:szCs w:val="24"/>
          <w:lang w:val="en-US"/>
        </w:rPr>
        <w:t>8</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w:t>
      </w:r>
    </w:p>
    <w:p w:rsidR="0CECEE93" w:rsidP="0FA9DDF5" w:rsidRDefault="0CECEE93" w14:paraId="1C317805" w14:textId="16101707">
      <w:pPr>
        <w:pStyle w:val="Normal"/>
        <w:suppressLineNumbers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 xml:space="preserve">Despite the growing scale and importance of CDBG-DR funding, </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relatively limited</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 xml:space="preserve"> research has systematically measured grantees’ governmental capacity or examined its role in shaping fund administration and program implementation. One major challenge is the historical lack of comprehensive, structured datasets that enable consistent analysis of CDBG-DR fund deployment. Although HUD requires quarterly reporting through the DRGR system via </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QPR</w:t>
      </w:r>
      <w:r w:rsidRPr="0FA9DDF5" w:rsidR="0442C3AB">
        <w:rPr>
          <w:rFonts w:ascii="Aptos" w:hAnsi="Aptos" w:eastAsia="Aptos" w:cs="Aptos"/>
          <w:b w:val="0"/>
          <w:bCs w:val="0"/>
          <w:i w:val="0"/>
          <w:iCs w:val="0"/>
          <w:caps w:val="0"/>
          <w:smallCaps w:val="0"/>
          <w:noProof w:val="0"/>
          <w:color w:val="000000" w:themeColor="text1" w:themeTint="FF" w:themeShade="FF"/>
          <w:sz w:val="24"/>
          <w:szCs w:val="24"/>
          <w:lang w:val="en-US"/>
        </w:rPr>
        <w:t>s, which document obligated, disbursed, and expended amounts by grantee, activity, and reporting period, these data have not yet been widely leveraged by auditors, HUD practitioners, or researchers to model the latent dimensions or underlying determinants of administrative capacity.</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45CDC3D7">
        <w:rPr>
          <w:rFonts w:ascii="Aptos" w:hAnsi="Aptos" w:eastAsia="Aptos" w:cs="Aptos"/>
          <w:b w:val="0"/>
          <w:bCs w:val="0"/>
          <w:i w:val="0"/>
          <w:iCs w:val="0"/>
          <w:caps w:val="0"/>
          <w:smallCaps w:val="0"/>
          <w:noProof w:val="0"/>
          <w:color w:val="000000" w:themeColor="text1" w:themeTint="FF" w:themeShade="FF"/>
          <w:sz w:val="24"/>
          <w:szCs w:val="24"/>
          <w:lang w:val="en-US"/>
        </w:rPr>
        <w:t xml:space="preserve">Instead, </w:t>
      </w:r>
      <w:r w:rsidRPr="0FA9DDF5" w:rsidR="30B18793">
        <w:rPr>
          <w:rFonts w:ascii="Aptos" w:hAnsi="Aptos" w:eastAsia="Aptos" w:cs="Aptos"/>
          <w:b w:val="0"/>
          <w:bCs w:val="0"/>
          <w:i w:val="0"/>
          <w:iCs w:val="0"/>
          <w:caps w:val="0"/>
          <w:smallCaps w:val="0"/>
          <w:noProof w:val="0"/>
          <w:color w:val="000000" w:themeColor="text1" w:themeTint="FF" w:themeShade="FF"/>
          <w:sz w:val="24"/>
          <w:szCs w:val="24"/>
          <w:lang w:val="en-US"/>
        </w:rPr>
        <w:t xml:space="preserve">prior studies have </w:t>
      </w:r>
      <w:r w:rsidRPr="0FA9DDF5" w:rsidR="30B18793">
        <w:rPr>
          <w:rFonts w:ascii="Aptos" w:hAnsi="Aptos" w:eastAsia="Aptos" w:cs="Aptos"/>
          <w:b w:val="0"/>
          <w:bCs w:val="0"/>
          <w:i w:val="0"/>
          <w:iCs w:val="0"/>
          <w:caps w:val="0"/>
          <w:smallCaps w:val="0"/>
          <w:noProof w:val="0"/>
          <w:color w:val="000000" w:themeColor="text1" w:themeTint="FF" w:themeShade="FF"/>
          <w:sz w:val="24"/>
          <w:szCs w:val="24"/>
          <w:lang w:val="en-US"/>
        </w:rPr>
        <w:t>generally relied</w:t>
      </w:r>
      <w:r w:rsidRPr="0FA9DDF5" w:rsidR="30B18793">
        <w:rPr>
          <w:rFonts w:ascii="Aptos" w:hAnsi="Aptos" w:eastAsia="Aptos" w:cs="Aptos"/>
          <w:b w:val="0"/>
          <w:bCs w:val="0"/>
          <w:i w:val="0"/>
          <w:iCs w:val="0"/>
          <w:caps w:val="0"/>
          <w:smallCaps w:val="0"/>
          <w:noProof w:val="0"/>
          <w:color w:val="000000" w:themeColor="text1" w:themeTint="FF" w:themeShade="FF"/>
          <w:sz w:val="24"/>
          <w:szCs w:val="24"/>
          <w:lang w:val="en-US"/>
        </w:rPr>
        <w:t xml:space="preserve"> on descriptive summaries or aggregate comparisons to evaluate financial performance</w:t>
      </w:r>
      <w:r w:rsidRPr="0FA9DDF5" w:rsidR="1038D506">
        <w:rPr>
          <w:rFonts w:ascii="Aptos" w:hAnsi="Aptos" w:eastAsia="Aptos" w:cs="Aptos"/>
          <w:b w:val="0"/>
          <w:bCs w:val="0"/>
          <w:i w:val="0"/>
          <w:iCs w:val="0"/>
          <w:caps w:val="0"/>
          <w:smallCaps w:val="0"/>
          <w:noProof w:val="0"/>
          <w:color w:val="000000" w:themeColor="text1" w:themeTint="FF" w:themeShade="FF"/>
          <w:sz w:val="24"/>
          <w:szCs w:val="24"/>
          <w:lang w:val="en-US"/>
        </w:rPr>
        <w:t xml:space="preserve"> (Costa et al., </w:t>
      </w:r>
      <w:r w:rsidRPr="0FA9DDF5" w:rsidR="1038D506">
        <w:rPr>
          <w:rFonts w:ascii="Aptos" w:hAnsi="Aptos" w:eastAsia="Aptos" w:cs="Aptos"/>
          <w:b w:val="0"/>
          <w:bCs w:val="0"/>
          <w:i w:val="0"/>
          <w:iCs w:val="0"/>
          <w:caps w:val="0"/>
          <w:smallCaps w:val="0"/>
          <w:noProof w:val="0"/>
          <w:color w:val="000000" w:themeColor="text1" w:themeTint="FF" w:themeShade="FF"/>
          <w:sz w:val="24"/>
          <w:szCs w:val="24"/>
          <w:lang w:val="en-US"/>
        </w:rPr>
        <w:t>2026</w:t>
      </w:r>
      <w:r w:rsidRPr="0FA9DDF5" w:rsidR="1038D506">
        <w:rPr>
          <w:rFonts w:ascii="Aptos" w:hAnsi="Aptos" w:eastAsia="Aptos" w:cs="Aptos"/>
          <w:b w:val="0"/>
          <w:bCs w:val="0"/>
          <w:i w:val="0"/>
          <w:iCs w:val="0"/>
          <w:caps w:val="0"/>
          <w:smallCaps w:val="0"/>
          <w:noProof w:val="0"/>
          <w:color w:val="000000" w:themeColor="text1" w:themeTint="FF" w:themeShade="FF"/>
          <w:sz w:val="24"/>
          <w:szCs w:val="24"/>
          <w:lang w:val="en-US"/>
        </w:rPr>
        <w:t>; Martín, 2018)</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xml:space="preserve">. This limitation constrains a more comprehensive understanding of how governmental capacity influences fund </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utilization</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xml:space="preserve"> and</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ultimately, the</w:t>
      </w:r>
      <w:r w:rsidRPr="0FA9DDF5" w:rsidR="05766D16">
        <w:rPr>
          <w:rFonts w:ascii="Aptos" w:hAnsi="Aptos" w:eastAsia="Aptos" w:cs="Aptos"/>
          <w:b w:val="0"/>
          <w:bCs w:val="0"/>
          <w:i w:val="0"/>
          <w:iCs w:val="0"/>
          <w:caps w:val="0"/>
          <w:smallCaps w:val="0"/>
          <w:noProof w:val="0"/>
          <w:color w:val="000000" w:themeColor="text1" w:themeTint="FF" w:themeShade="FF"/>
          <w:sz w:val="24"/>
          <w:szCs w:val="24"/>
          <w:lang w:val="en-US"/>
        </w:rPr>
        <w:t xml:space="preserve"> effectiveness and performance of disaster recovery efforts.</w:t>
      </w:r>
    </w:p>
    <w:p w:rsidR="0CECEE93" w:rsidP="0FA9DDF5" w:rsidRDefault="0CECEE93" w14:paraId="0AB1F6BD" w14:textId="1B4FC473">
      <w:pPr>
        <w:pStyle w:val="Normal"/>
        <w:suppressLineNumbers w:val="0"/>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A9DDF5" w:rsidR="5923CAA1">
        <w:rPr>
          <w:rFonts w:ascii="Aptos" w:hAnsi="Aptos" w:eastAsia="Aptos" w:cs="Aptos"/>
          <w:b w:val="1"/>
          <w:bCs w:val="1"/>
          <w:i w:val="0"/>
          <w:iCs w:val="0"/>
          <w:caps w:val="0"/>
          <w:smallCaps w:val="0"/>
          <w:noProof w:val="0"/>
          <w:color w:val="000000" w:themeColor="text1" w:themeTint="FF" w:themeShade="FF"/>
          <w:sz w:val="24"/>
          <w:szCs w:val="24"/>
          <w:lang w:val="en-US"/>
        </w:rPr>
        <w:t>2.</w:t>
      </w:r>
      <w:r w:rsidRPr="0FA9DDF5" w:rsidR="0EEB10A2">
        <w:rPr>
          <w:rFonts w:ascii="Aptos" w:hAnsi="Aptos" w:eastAsia="Aptos" w:cs="Aptos"/>
          <w:b w:val="1"/>
          <w:bCs w:val="1"/>
          <w:i w:val="0"/>
          <w:iCs w:val="0"/>
          <w:caps w:val="0"/>
          <w:smallCaps w:val="0"/>
          <w:noProof w:val="0"/>
          <w:color w:val="000000" w:themeColor="text1" w:themeTint="FF" w:themeShade="FF"/>
          <w:sz w:val="24"/>
          <w:szCs w:val="24"/>
          <w:lang w:val="en-US"/>
        </w:rPr>
        <w:t>2</w:t>
      </w:r>
      <w:r w:rsidRPr="0FA9DDF5" w:rsidR="5923CAA1">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4D5415DB">
        <w:rPr>
          <w:rFonts w:ascii="Aptos" w:hAnsi="Aptos" w:eastAsia="Aptos" w:cs="Aptos"/>
          <w:b w:val="1"/>
          <w:bCs w:val="1"/>
          <w:i w:val="0"/>
          <w:iCs w:val="0"/>
          <w:caps w:val="0"/>
          <w:smallCaps w:val="0"/>
          <w:noProof w:val="0"/>
          <w:color w:val="000000" w:themeColor="text1" w:themeTint="FF" w:themeShade="FF"/>
          <w:sz w:val="24"/>
          <w:szCs w:val="24"/>
          <w:lang w:val="en-US"/>
        </w:rPr>
        <w:t>Methodological approaches for disaster recovery administration</w:t>
      </w:r>
      <w:r w:rsidRPr="0FA9DDF5" w:rsidR="22A2472A">
        <w:rPr>
          <w:rFonts w:ascii="Aptos" w:hAnsi="Aptos" w:eastAsia="Aptos" w:cs="Aptos"/>
          <w:b w:val="1"/>
          <w:bCs w:val="1"/>
          <w:i w:val="0"/>
          <w:iCs w:val="0"/>
          <w:caps w:val="0"/>
          <w:smallCaps w:val="0"/>
          <w:noProof w:val="0"/>
          <w:color w:val="000000" w:themeColor="text1" w:themeTint="FF" w:themeShade="FF"/>
          <w:sz w:val="24"/>
          <w:szCs w:val="24"/>
          <w:lang w:val="en-US"/>
        </w:rPr>
        <w:t xml:space="preserve"> assessments</w:t>
      </w:r>
    </w:p>
    <w:p w:rsidR="0CECEE93" w:rsidP="0FA9DDF5" w:rsidRDefault="0CECEE93" w14:paraId="6E25B24D" w14:textId="7C31D7AC">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5F7C56F0">
        <w:rPr>
          <w:rFonts w:ascii="Aptos" w:hAnsi="Aptos" w:eastAsia="Aptos" w:cs="Aptos"/>
          <w:noProof w:val="0"/>
          <w:sz w:val="24"/>
          <w:szCs w:val="24"/>
          <w:lang w:val="en-US"/>
        </w:rPr>
        <w:t>In general, four primary approaches have been used to evaluate fund administration performance in disaster recovery</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A6B0D88">
        <w:rPr>
          <w:rFonts w:ascii="Aptos" w:hAnsi="Aptos" w:eastAsia="Aptos" w:cs="Aptos"/>
          <w:b w:val="0"/>
          <w:bCs w:val="0"/>
          <w:i w:val="0"/>
          <w:iCs w:val="0"/>
          <w:caps w:val="0"/>
          <w:smallCaps w:val="0"/>
          <w:noProof w:val="0"/>
          <w:color w:val="000000" w:themeColor="text1" w:themeTint="FF" w:themeShade="FF"/>
          <w:sz w:val="24"/>
          <w:szCs w:val="24"/>
          <w:lang w:val="en-US"/>
        </w:rPr>
        <w:t xml:space="preserve">The first approach consists of descriptive and programmatic analyses. For example, the U.S. HUD and the Government Accountability Office (GAO) </w:t>
      </w:r>
      <w:r w:rsidRPr="0FA9DDF5" w:rsidR="6A6B0D88">
        <w:rPr>
          <w:rFonts w:ascii="Aptos" w:hAnsi="Aptos" w:eastAsia="Aptos" w:cs="Aptos"/>
          <w:b w:val="0"/>
          <w:bCs w:val="0"/>
          <w:i w:val="0"/>
          <w:iCs w:val="0"/>
          <w:caps w:val="0"/>
          <w:smallCaps w:val="0"/>
          <w:noProof w:val="0"/>
          <w:color w:val="000000" w:themeColor="text1" w:themeTint="FF" w:themeShade="FF"/>
          <w:sz w:val="24"/>
          <w:szCs w:val="24"/>
          <w:lang w:val="en-US"/>
        </w:rPr>
        <w:t>frequently</w:t>
      </w:r>
      <w:r w:rsidRPr="0FA9DDF5" w:rsidR="6A6B0D88">
        <w:rPr>
          <w:rFonts w:ascii="Aptos" w:hAnsi="Aptos" w:eastAsia="Aptos" w:cs="Aptos"/>
          <w:b w:val="0"/>
          <w:bCs w:val="0"/>
          <w:i w:val="0"/>
          <w:iCs w:val="0"/>
          <w:caps w:val="0"/>
          <w:smallCaps w:val="0"/>
          <w:noProof w:val="0"/>
          <w:color w:val="000000" w:themeColor="text1" w:themeTint="FF" w:themeShade="FF"/>
          <w:sz w:val="24"/>
          <w:szCs w:val="24"/>
          <w:lang w:val="en-US"/>
        </w:rPr>
        <w:t xml:space="preserve"> publish summary reports that highlight variation in fund </w:t>
      </w:r>
      <w:r w:rsidRPr="0FA9DDF5" w:rsidR="6A6B0D88">
        <w:rPr>
          <w:rFonts w:ascii="Aptos" w:hAnsi="Aptos" w:eastAsia="Aptos" w:cs="Aptos"/>
          <w:b w:val="0"/>
          <w:bCs w:val="0"/>
          <w:i w:val="0"/>
          <w:iCs w:val="0"/>
          <w:caps w:val="0"/>
          <w:smallCaps w:val="0"/>
          <w:noProof w:val="0"/>
          <w:color w:val="000000" w:themeColor="text1" w:themeTint="FF" w:themeShade="FF"/>
          <w:sz w:val="24"/>
          <w:szCs w:val="24"/>
          <w:lang w:val="en-US"/>
        </w:rPr>
        <w:t>utilization</w:t>
      </w:r>
      <w:r w:rsidRPr="0FA9DDF5" w:rsidR="6A6B0D88">
        <w:rPr>
          <w:rFonts w:ascii="Aptos" w:hAnsi="Aptos" w:eastAsia="Aptos" w:cs="Aptos"/>
          <w:b w:val="0"/>
          <w:bCs w:val="0"/>
          <w:i w:val="0"/>
          <w:iCs w:val="0"/>
          <w:caps w:val="0"/>
          <w:smallCaps w:val="0"/>
          <w:noProof w:val="0"/>
          <w:color w:val="000000" w:themeColor="text1" w:themeTint="FF" w:themeShade="FF"/>
          <w:sz w:val="24"/>
          <w:szCs w:val="24"/>
          <w:lang w:val="en-US"/>
        </w:rPr>
        <w:t xml:space="preserve"> rates across grantees</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xml:space="preserve"> (U.S. Government Accountability Office, 2026; U.S. Department of Housing and Urban Development, 2026). </w:t>
      </w:r>
      <w:r w:rsidRPr="0FA9DDF5" w:rsidR="7DFAABA4">
        <w:rPr>
          <w:rFonts w:ascii="Aptos" w:hAnsi="Aptos" w:eastAsia="Aptos" w:cs="Aptos"/>
          <w:b w:val="0"/>
          <w:bCs w:val="0"/>
          <w:i w:val="0"/>
          <w:iCs w:val="0"/>
          <w:caps w:val="0"/>
          <w:smallCaps w:val="0"/>
          <w:noProof w:val="0"/>
          <w:color w:val="000000" w:themeColor="text1" w:themeTint="FF" w:themeShade="FF"/>
          <w:sz w:val="24"/>
          <w:szCs w:val="24"/>
          <w:lang w:val="en-US"/>
        </w:rPr>
        <w:t>Academic and think-tank studies similarly document patterns in program launch timelines, housing completions, and expenditure trajectories</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xml:space="preserve"> (Drew, 2024). </w:t>
      </w:r>
      <w:r w:rsidRPr="0FA9DDF5" w:rsidR="6478B232">
        <w:rPr>
          <w:rFonts w:ascii="Aptos" w:hAnsi="Aptos" w:eastAsia="Aptos" w:cs="Aptos"/>
          <w:b w:val="0"/>
          <w:bCs w:val="0"/>
          <w:i w:val="0"/>
          <w:iCs w:val="0"/>
          <w:caps w:val="0"/>
          <w:smallCaps w:val="0"/>
          <w:noProof w:val="0"/>
          <w:color w:val="000000" w:themeColor="text1" w:themeTint="FF" w:themeShade="FF"/>
          <w:sz w:val="24"/>
          <w:szCs w:val="24"/>
          <w:lang w:val="en-US"/>
        </w:rPr>
        <w:t xml:space="preserve">While these studies reveal substantial variation in performance, they </w:t>
      </w:r>
      <w:r w:rsidRPr="0FA9DDF5" w:rsidR="6478B232">
        <w:rPr>
          <w:rFonts w:ascii="Aptos" w:hAnsi="Aptos" w:eastAsia="Aptos" w:cs="Aptos"/>
          <w:b w:val="0"/>
          <w:bCs w:val="0"/>
          <w:i w:val="0"/>
          <w:iCs w:val="0"/>
          <w:caps w:val="0"/>
          <w:smallCaps w:val="0"/>
          <w:noProof w:val="0"/>
          <w:color w:val="000000" w:themeColor="text1" w:themeTint="FF" w:themeShade="FF"/>
          <w:sz w:val="24"/>
          <w:szCs w:val="24"/>
          <w:lang w:val="en-US"/>
        </w:rPr>
        <w:t>generally do</w:t>
      </w:r>
      <w:r w:rsidRPr="0FA9DDF5" w:rsidR="6478B232">
        <w:rPr>
          <w:rFonts w:ascii="Aptos" w:hAnsi="Aptos" w:eastAsia="Aptos" w:cs="Aptos"/>
          <w:b w:val="0"/>
          <w:bCs w:val="0"/>
          <w:i w:val="0"/>
          <w:iCs w:val="0"/>
          <w:caps w:val="0"/>
          <w:smallCaps w:val="0"/>
          <w:noProof w:val="0"/>
          <w:color w:val="000000" w:themeColor="text1" w:themeTint="FF" w:themeShade="FF"/>
          <w:sz w:val="24"/>
          <w:szCs w:val="24"/>
          <w:lang w:val="en-US"/>
        </w:rPr>
        <w:t xml:space="preserve"> not examine the institutional mechanisms that drive differences in disaster recovery outcomes.</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0219A9B0">
        <w:rPr>
          <w:rFonts w:ascii="Aptos" w:hAnsi="Aptos" w:eastAsia="Aptos" w:cs="Aptos"/>
          <w:b w:val="0"/>
          <w:bCs w:val="0"/>
          <w:i w:val="0"/>
          <w:iCs w:val="0"/>
          <w:caps w:val="0"/>
          <w:smallCaps w:val="0"/>
          <w:noProof w:val="0"/>
          <w:color w:val="000000" w:themeColor="text1" w:themeTint="FF" w:themeShade="FF"/>
          <w:sz w:val="24"/>
          <w:szCs w:val="24"/>
          <w:lang w:val="en-US"/>
        </w:rPr>
        <w:t xml:space="preserve">The second approach involves regression-based and </w:t>
      </w:r>
      <w:r w:rsidRPr="0FA9DDF5" w:rsidR="0219A9B0">
        <w:rPr>
          <w:rFonts w:ascii="Aptos" w:hAnsi="Aptos" w:eastAsia="Aptos" w:cs="Aptos"/>
          <w:b w:val="0"/>
          <w:bCs w:val="0"/>
          <w:i w:val="0"/>
          <w:iCs w:val="0"/>
          <w:caps w:val="0"/>
          <w:smallCaps w:val="0"/>
          <w:noProof w:val="0"/>
          <w:color w:val="000000" w:themeColor="text1" w:themeTint="FF" w:themeShade="FF"/>
          <w:sz w:val="24"/>
          <w:szCs w:val="24"/>
          <w:lang w:val="en-US"/>
        </w:rPr>
        <w:t>panel-data</w:t>
      </w:r>
      <w:r w:rsidRPr="0FA9DDF5" w:rsidR="0219A9B0">
        <w:rPr>
          <w:rFonts w:ascii="Aptos" w:hAnsi="Aptos" w:eastAsia="Aptos" w:cs="Aptos"/>
          <w:b w:val="0"/>
          <w:bCs w:val="0"/>
          <w:i w:val="0"/>
          <w:iCs w:val="0"/>
          <w:caps w:val="0"/>
          <w:smallCaps w:val="0"/>
          <w:noProof w:val="0"/>
          <w:color w:val="000000" w:themeColor="text1" w:themeTint="FF" w:themeShade="FF"/>
          <w:sz w:val="24"/>
          <w:szCs w:val="24"/>
          <w:lang w:val="en-US"/>
        </w:rPr>
        <w:t xml:space="preserve"> analyses. Many studies in public administration and planning apply regression or longitudinal panel models to examine how factors such as staffing levels, administrative experience, governance structure, or disaster severity influence the pace of fund implementation, recovery outcomes, and broader disaster resilience</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BFFC81C">
        <w:rPr>
          <w:rFonts w:ascii="Aptos" w:hAnsi="Aptos" w:eastAsia="Aptos" w:cs="Aptos"/>
          <w:b w:val="0"/>
          <w:bCs w:val="0"/>
          <w:i w:val="0"/>
          <w:iCs w:val="0"/>
          <w:caps w:val="0"/>
          <w:smallCaps w:val="0"/>
          <w:noProof w:val="0"/>
          <w:color w:val="000000" w:themeColor="text1" w:themeTint="FF" w:themeShade="FF"/>
          <w:sz w:val="24"/>
          <w:szCs w:val="24"/>
          <w:lang w:val="en-US"/>
        </w:rPr>
        <w:t xml:space="preserve">Cutter et al., 2016; </w:t>
      </w:r>
      <w:r w:rsidRPr="0FA9DDF5" w:rsidR="54687DDA">
        <w:rPr>
          <w:rFonts w:ascii="Aptos" w:hAnsi="Aptos" w:eastAsia="Aptos" w:cs="Aptos"/>
          <w:b w:val="0"/>
          <w:bCs w:val="0"/>
          <w:i w:val="0"/>
          <w:iCs w:val="0"/>
          <w:caps w:val="0"/>
          <w:smallCaps w:val="0"/>
          <w:noProof w:val="0"/>
          <w:color w:val="000000" w:themeColor="text1" w:themeTint="FF" w:themeShade="FF"/>
          <w:sz w:val="24"/>
          <w:szCs w:val="24"/>
          <w:lang w:val="en-US"/>
        </w:rPr>
        <w:t>Lee</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20</w:t>
      </w:r>
      <w:r w:rsidRPr="0FA9DDF5" w:rsidR="5995E8D8">
        <w:rPr>
          <w:rFonts w:ascii="Aptos" w:hAnsi="Aptos" w:eastAsia="Aptos" w:cs="Aptos"/>
          <w:b w:val="0"/>
          <w:bCs w:val="0"/>
          <w:i w:val="0"/>
          <w:iCs w:val="0"/>
          <w:caps w:val="0"/>
          <w:smallCaps w:val="0"/>
          <w:noProof w:val="0"/>
          <w:color w:val="000000" w:themeColor="text1" w:themeTint="FF" w:themeShade="FF"/>
          <w:sz w:val="24"/>
          <w:szCs w:val="24"/>
          <w:lang w:val="en-US"/>
        </w:rPr>
        <w:t>19</w:t>
      </w:r>
      <w:r w:rsidRPr="0FA9DDF5" w:rsidR="5CABC28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5CABC284">
        <w:rPr>
          <w:rFonts w:ascii="Aptos" w:hAnsi="Aptos" w:eastAsia="Aptos" w:cs="Aptos"/>
          <w:b w:val="0"/>
          <w:bCs w:val="0"/>
          <w:i w:val="0"/>
          <w:iCs w:val="0"/>
          <w:caps w:val="0"/>
          <w:smallCaps w:val="0"/>
          <w:strike w:val="0"/>
          <w:dstrike w:val="0"/>
          <w:noProof w:val="0"/>
          <w:sz w:val="24"/>
          <w:szCs w:val="24"/>
          <w:lang w:val="en-US"/>
        </w:rPr>
        <w:t>Nor, 2025</w:t>
      </w:r>
      <w:r w:rsidRPr="0FA9DDF5" w:rsidR="5923CAA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26C86559">
        <w:rPr>
          <w:rFonts w:ascii="Aptos" w:hAnsi="Aptos" w:eastAsia="Aptos" w:cs="Aptos"/>
          <w:b w:val="0"/>
          <w:bCs w:val="0"/>
          <w:i w:val="0"/>
          <w:iCs w:val="0"/>
          <w:caps w:val="0"/>
          <w:smallCaps w:val="0"/>
          <w:noProof w:val="0"/>
          <w:color w:val="000000" w:themeColor="text1" w:themeTint="FF" w:themeShade="FF"/>
          <w:sz w:val="24"/>
          <w:szCs w:val="24"/>
          <w:lang w:val="en-US"/>
        </w:rPr>
        <w:t xml:space="preserve">Although these approaches </w:t>
      </w:r>
      <w:r w:rsidRPr="0FA9DDF5" w:rsidR="26C86559">
        <w:rPr>
          <w:rFonts w:ascii="Aptos" w:hAnsi="Aptos" w:eastAsia="Aptos" w:cs="Aptos"/>
          <w:b w:val="0"/>
          <w:bCs w:val="0"/>
          <w:i w:val="0"/>
          <w:iCs w:val="0"/>
          <w:caps w:val="0"/>
          <w:smallCaps w:val="0"/>
          <w:noProof w:val="0"/>
          <w:color w:val="000000" w:themeColor="text1" w:themeTint="FF" w:themeShade="FF"/>
          <w:sz w:val="24"/>
          <w:szCs w:val="24"/>
          <w:lang w:val="en-US"/>
        </w:rPr>
        <w:t>provide</w:t>
      </w:r>
      <w:r w:rsidRPr="0FA9DDF5" w:rsidR="26C86559">
        <w:rPr>
          <w:rFonts w:ascii="Aptos" w:hAnsi="Aptos" w:eastAsia="Aptos" w:cs="Aptos"/>
          <w:b w:val="0"/>
          <w:bCs w:val="0"/>
          <w:i w:val="0"/>
          <w:iCs w:val="0"/>
          <w:caps w:val="0"/>
          <w:smallCaps w:val="0"/>
          <w:noProof w:val="0"/>
          <w:color w:val="000000" w:themeColor="text1" w:themeTint="FF" w:themeShade="FF"/>
          <w:sz w:val="24"/>
          <w:szCs w:val="24"/>
          <w:lang w:val="en-US"/>
        </w:rPr>
        <w:t xml:space="preserve"> useful empirical insights, they typically treat financial indicators as directly </w:t>
      </w:r>
      <w:r w:rsidRPr="0FA9DDF5" w:rsidR="26C86559">
        <w:rPr>
          <w:rFonts w:ascii="Aptos" w:hAnsi="Aptos" w:eastAsia="Aptos" w:cs="Aptos"/>
          <w:b w:val="0"/>
          <w:bCs w:val="0"/>
          <w:i w:val="0"/>
          <w:iCs w:val="0"/>
          <w:caps w:val="0"/>
          <w:smallCaps w:val="0"/>
          <w:noProof w:val="0"/>
          <w:color w:val="000000" w:themeColor="text1" w:themeTint="FF" w:themeShade="FF"/>
          <w:sz w:val="24"/>
          <w:szCs w:val="24"/>
          <w:lang w:val="en-US"/>
        </w:rPr>
        <w:t>observed</w:t>
      </w:r>
      <w:r w:rsidRPr="0FA9DDF5" w:rsidR="26C86559">
        <w:rPr>
          <w:rFonts w:ascii="Aptos" w:hAnsi="Aptos" w:eastAsia="Aptos" w:cs="Aptos"/>
          <w:b w:val="0"/>
          <w:bCs w:val="0"/>
          <w:i w:val="0"/>
          <w:iCs w:val="0"/>
          <w:caps w:val="0"/>
          <w:smallCaps w:val="0"/>
          <w:noProof w:val="0"/>
          <w:color w:val="000000" w:themeColor="text1" w:themeTint="FF" w:themeShade="FF"/>
          <w:sz w:val="24"/>
          <w:szCs w:val="24"/>
          <w:lang w:val="en-US"/>
        </w:rPr>
        <w:t xml:space="preserve"> outcome variables and do not account for the possibility that governmental capacity is a latent construct reflected through multiple interrelated indicators.</w:t>
      </w:r>
    </w:p>
    <w:p w:rsidR="0CECEE93" w:rsidP="0FA9DDF5" w:rsidRDefault="0CECEE93" w14:paraId="5097AC98" w14:textId="63F43955">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6C8655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third approach consists of case studies and qualitative evaluations. Qualitative research provides an in-depth understanding of administrative processes and </w:t>
      </w:r>
      <w:r w:rsidRPr="0FA9DDF5" w:rsidR="26C8655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identifies</w:t>
      </w:r>
      <w:r w:rsidRPr="0FA9DDF5" w:rsidR="26C8655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common implementation barriers, including complex procurement requirements, extensive environmental review procedures, and coordination challenges across agencies</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0256DC2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Jordan et al., 2014; </w:t>
      </w:r>
      <w:r w:rsidRPr="0FA9DDF5" w:rsidR="7668859E">
        <w:rPr>
          <w:rFonts w:ascii="Aptos" w:hAnsi="Aptos" w:eastAsia="Aptos" w:cs="Aptos"/>
          <w:b w:val="0"/>
          <w:bCs w:val="0"/>
          <w:i w:val="0"/>
          <w:iCs w:val="0"/>
          <w:caps w:val="0"/>
          <w:smallCaps w:val="0"/>
          <w:strike w:val="0"/>
          <w:dstrike w:val="0"/>
          <w:noProof w:val="0"/>
          <w:sz w:val="24"/>
          <w:szCs w:val="24"/>
          <w:lang w:val="en-US"/>
        </w:rPr>
        <w:t>Ospina</w:t>
      </w:r>
      <w:r w:rsidRPr="0FA9DDF5" w:rsidR="7668859E">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2018; </w:t>
      </w:r>
      <w:r w:rsidRPr="0FA9DDF5" w:rsidR="282D2CC7">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282D2CC7">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2020</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13B28CC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These studies offer valuable contextual insights but are </w:t>
      </w:r>
      <w:r w:rsidRPr="0FA9DDF5" w:rsidR="13B28CC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generally limited</w:t>
      </w:r>
      <w:r w:rsidRPr="0FA9DDF5" w:rsidR="13B28CC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 their ability to support systematic comparison across </w:t>
      </w:r>
      <w:r w:rsidRPr="0FA9DDF5" w:rsidR="13B28CC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jurisdictions</w:t>
      </w:r>
      <w:r w:rsidRPr="0FA9DDF5" w:rsidR="13B28CC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or disasters.</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1A7DAF2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fourth approach involves latent-variable methods, particularly Structural Equation Modeling (SEM). Within the broader disaster research literature, SEM has been applied to measure multidimensional constructs such as preparedness, perceived risk, institutional resilience, and adaptive capacity</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Geddam</w:t>
      </w:r>
      <w:r w:rsidRPr="0FA9DDF5" w:rsidR="2E698533">
        <w:rPr>
          <w:rFonts w:ascii="Aptos" w:hAnsi="Aptos" w:eastAsia="Aptos" w:cs="Aptos"/>
          <w:b w:val="0"/>
          <w:bCs w:val="0"/>
          <w:i w:val="0"/>
          <w:iCs w:val="0"/>
          <w:caps w:val="0"/>
          <w:smallCaps w:val="0"/>
          <w:strike w:val="0"/>
          <w:dstrike w:val="0"/>
          <w:noProof w:val="0"/>
          <w:sz w:val="24"/>
          <w:szCs w:val="24"/>
          <w:lang w:val="en-US"/>
        </w:rPr>
        <w:t xml:space="preserve"> &amp; Kiran</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w:t>
      </w:r>
      <w:r w:rsidRPr="0FA9DDF5" w:rsidR="73B54B02">
        <w:rPr>
          <w:rFonts w:ascii="Aptos" w:hAnsi="Aptos" w:eastAsia="Aptos" w:cs="Aptos"/>
          <w:b w:val="0"/>
          <w:bCs w:val="0"/>
          <w:i w:val="0"/>
          <w:iCs w:val="0"/>
          <w:caps w:val="0"/>
          <w:smallCaps w:val="0"/>
          <w:strike w:val="0"/>
          <w:dstrike w:val="0"/>
          <w:noProof w:val="0"/>
          <w:sz w:val="24"/>
          <w:szCs w:val="24"/>
          <w:lang w:val="en-US"/>
        </w:rPr>
        <w:t>Gendeshmin</w:t>
      </w:r>
      <w:r w:rsidRPr="0FA9DDF5" w:rsidR="73B54B02">
        <w:rPr>
          <w:rFonts w:ascii="Aptos" w:hAnsi="Aptos" w:eastAsia="Aptos" w:cs="Aptos"/>
          <w:b w:val="0"/>
          <w:bCs w:val="0"/>
          <w:i w:val="0"/>
          <w:iCs w:val="0"/>
          <w:caps w:val="0"/>
          <w:smallCaps w:val="0"/>
          <w:strike w:val="0"/>
          <w:dstrike w:val="0"/>
          <w:noProof w:val="0"/>
          <w:sz w:val="24"/>
          <w:szCs w:val="24"/>
          <w:lang w:val="en-US"/>
        </w:rPr>
        <w:t xml:space="preserve"> et al., 2025; </w:t>
      </w:r>
      <w:r w:rsidRPr="0FA9DDF5" w:rsidR="2A3314A0">
        <w:rPr>
          <w:rFonts w:ascii="Aptos" w:hAnsi="Aptos" w:eastAsia="Aptos" w:cs="Aptos"/>
          <w:b w:val="0"/>
          <w:bCs w:val="0"/>
          <w:i w:val="0"/>
          <w:iCs w:val="0"/>
          <w:caps w:val="0"/>
          <w:smallCaps w:val="0"/>
          <w:strike w:val="0"/>
          <w:dstrike w:val="0"/>
          <w:noProof w:val="0"/>
          <w:sz w:val="24"/>
          <w:szCs w:val="24"/>
          <w:lang w:val="en-US"/>
        </w:rPr>
        <w:t>Gerona &amp; Nabe</w:t>
      </w:r>
      <w:r w:rsidRPr="0FA9DDF5" w:rsidR="2A3314A0">
        <w:rPr>
          <w:rFonts w:ascii="Aptos" w:hAnsi="Aptos" w:eastAsia="Aptos" w:cs="Aptos"/>
          <w:b w:val="0"/>
          <w:bCs w:val="0"/>
          <w:i w:val="0"/>
          <w:iCs w:val="0"/>
          <w:caps w:val="0"/>
          <w:smallCaps w:val="0"/>
          <w:strike w:val="0"/>
          <w:dstrike w:val="0"/>
          <w:noProof w:val="0"/>
          <w:sz w:val="24"/>
          <w:szCs w:val="24"/>
          <w:lang w:val="en-US"/>
        </w:rPr>
        <w:t>, 2026</w:t>
      </w:r>
      <w:r w:rsidRPr="0FA9DDF5" w:rsidR="5923CAA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FA9DDF5" w:rsidR="6CD0E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However, applications of SEM to federal disaster recovery finance remain limited. </w:t>
      </w:r>
      <w:r w:rsidRPr="0FA9DDF5" w:rsidR="6CD0E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In particular, few</w:t>
      </w:r>
      <w:r w:rsidRPr="0FA9DDF5" w:rsidR="6CD0E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studies have </w:t>
      </w:r>
      <w:r w:rsidRPr="0FA9DDF5" w:rsidR="6CD0E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utilized</w:t>
      </w:r>
      <w:r w:rsidRPr="0FA9DDF5" w:rsidR="6CD0E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longitudinal QPR data to develop latent measures of governmental capacity in administering CDBG-DR funds. To date, no study has systematically constructed a latent representation of governmental capacity to examine its relationship with disaster recovery outcomes or to assess how contextual factors moderate the capacity-outcome relationship.</w:t>
      </w:r>
    </w:p>
    <w:p w:rsidR="0CECEE93" w:rsidP="0FA9DDF5" w:rsidRDefault="0CECEE93" w14:paraId="464D94B6" w14:textId="3BF662AC">
      <w:pPr>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2.</w:t>
      </w:r>
      <w:r w:rsidRPr="0FA9DDF5" w:rsidR="4CAC5B1F">
        <w:rPr>
          <w:rFonts w:ascii="Aptos" w:hAnsi="Aptos" w:eastAsia="Aptos" w:cs="Aptos"/>
          <w:b w:val="1"/>
          <w:bCs w:val="1"/>
          <w:i w:val="0"/>
          <w:iCs w:val="0"/>
          <w:caps w:val="0"/>
          <w:smallCaps w:val="0"/>
          <w:noProof w:val="0"/>
          <w:color w:val="000000" w:themeColor="text1" w:themeTint="FF" w:themeShade="FF"/>
          <w:sz w:val="24"/>
          <w:szCs w:val="24"/>
          <w:lang w:val="en-US"/>
        </w:rPr>
        <w:t>3</w:t>
      </w:r>
      <w:r w:rsidRPr="0FA9DDF5" w:rsidR="3F5BE076">
        <w:rPr>
          <w:rFonts w:ascii="Aptos" w:hAnsi="Aptos" w:eastAsia="Aptos" w:cs="Aptos"/>
          <w:b w:val="1"/>
          <w:bCs w:val="1"/>
          <w:i w:val="0"/>
          <w:iCs w:val="0"/>
          <w:caps w:val="0"/>
          <w:smallCaps w:val="0"/>
          <w:noProof w:val="0"/>
          <w:color w:val="000000" w:themeColor="text1" w:themeTint="FF" w:themeShade="FF"/>
          <w:sz w:val="24"/>
          <w:szCs w:val="24"/>
          <w:lang w:val="en-US"/>
        </w:rPr>
        <w:t>.</w:t>
      </w:r>
      <w:r w:rsidRPr="0FA9DDF5" w:rsidR="0CECEE9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FA9DDF5" w:rsidR="7ADE75AD">
        <w:rPr>
          <w:rFonts w:ascii="Aptos" w:hAnsi="Aptos" w:eastAsia="Aptos" w:cs="Aptos"/>
          <w:b w:val="1"/>
          <w:bCs w:val="1"/>
          <w:i w:val="0"/>
          <w:iCs w:val="0"/>
          <w:caps w:val="0"/>
          <w:smallCaps w:val="0"/>
          <w:noProof w:val="0"/>
          <w:color w:val="000000" w:themeColor="text1" w:themeTint="FF" w:themeShade="FF"/>
          <w:sz w:val="24"/>
          <w:szCs w:val="24"/>
          <w:lang w:val="en-US"/>
        </w:rPr>
        <w:t>Administrative capacity in disaster recovery: Patterns, gaps, and research needs</w:t>
      </w:r>
    </w:p>
    <w:p w:rsidR="0CECEE93" w:rsidP="0FA9DDF5" w:rsidRDefault="0CECEE93" w14:paraId="0BB69580" w14:textId="3607311E">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ADE75AD">
        <w:rPr>
          <w:rFonts w:ascii="Aptos" w:hAnsi="Aptos" w:eastAsia="Aptos" w:cs="Aptos"/>
          <w:b w:val="0"/>
          <w:bCs w:val="0"/>
          <w:i w:val="0"/>
          <w:iCs w:val="0"/>
          <w:caps w:val="0"/>
          <w:smallCaps w:val="0"/>
          <w:noProof w:val="0"/>
          <w:color w:val="000000" w:themeColor="text1" w:themeTint="FF" w:themeShade="FF"/>
          <w:sz w:val="24"/>
          <w:szCs w:val="24"/>
          <w:lang w:val="en-US"/>
        </w:rPr>
        <w:t xml:space="preserve">Building on the four approaches discussed above, two consistent patterns </w:t>
      </w:r>
      <w:r w:rsidRPr="0FA9DDF5" w:rsidR="7ADE75AD">
        <w:rPr>
          <w:rFonts w:ascii="Aptos" w:hAnsi="Aptos" w:eastAsia="Aptos" w:cs="Aptos"/>
          <w:b w:val="0"/>
          <w:bCs w:val="0"/>
          <w:i w:val="0"/>
          <w:iCs w:val="0"/>
          <w:caps w:val="0"/>
          <w:smallCaps w:val="0"/>
          <w:noProof w:val="0"/>
          <w:color w:val="000000" w:themeColor="text1" w:themeTint="FF" w:themeShade="FF"/>
          <w:sz w:val="24"/>
          <w:szCs w:val="24"/>
          <w:lang w:val="en-US"/>
        </w:rPr>
        <w:t>emerge</w:t>
      </w:r>
      <w:r w:rsidRPr="0FA9DDF5" w:rsidR="7ADE75AD">
        <w:rPr>
          <w:rFonts w:ascii="Aptos" w:hAnsi="Aptos" w:eastAsia="Aptos" w:cs="Aptos"/>
          <w:b w:val="0"/>
          <w:bCs w:val="0"/>
          <w:i w:val="0"/>
          <w:iCs w:val="0"/>
          <w:caps w:val="0"/>
          <w:smallCaps w:val="0"/>
          <w:noProof w:val="0"/>
          <w:color w:val="000000" w:themeColor="text1" w:themeTint="FF" w:themeShade="FF"/>
          <w:sz w:val="24"/>
          <w:szCs w:val="24"/>
          <w:lang w:val="en-US"/>
        </w:rPr>
        <w:t xml:space="preserve"> in the study of disaster recovery administration. First, there is substantial variation across grantees in how disaster recovery funds are administered</w:t>
      </w:r>
      <w:r w:rsidRPr="0FA9DDF5" w:rsidR="09B8E4F3">
        <w:rPr>
          <w:rFonts w:ascii="Aptos" w:hAnsi="Aptos" w:eastAsia="Aptos" w:cs="Aptos"/>
          <w:b w:val="0"/>
          <w:bCs w:val="0"/>
          <w:i w:val="0"/>
          <w:iCs w:val="0"/>
          <w:caps w:val="0"/>
          <w:smallCaps w:val="0"/>
          <w:noProof w:val="0"/>
          <w:color w:val="000000" w:themeColor="text1" w:themeTint="FF" w:themeShade="FF"/>
          <w:sz w:val="24"/>
          <w:szCs w:val="24"/>
          <w:lang w:val="en-US"/>
        </w:rPr>
        <w:t xml:space="preserve"> (Costa et al., </w:t>
      </w:r>
      <w:r w:rsidRPr="0FA9DDF5" w:rsidR="09B8E4F3">
        <w:rPr>
          <w:rFonts w:ascii="Aptos" w:hAnsi="Aptos" w:eastAsia="Aptos" w:cs="Aptos"/>
          <w:b w:val="0"/>
          <w:bCs w:val="0"/>
          <w:i w:val="0"/>
          <w:iCs w:val="0"/>
          <w:caps w:val="0"/>
          <w:smallCaps w:val="0"/>
          <w:noProof w:val="0"/>
          <w:color w:val="000000" w:themeColor="text1" w:themeTint="FF" w:themeShade="FF"/>
          <w:sz w:val="24"/>
          <w:szCs w:val="24"/>
          <w:lang w:val="en-US"/>
        </w:rPr>
        <w:t>2026</w:t>
      </w:r>
      <w:r w:rsidRPr="0FA9DDF5" w:rsidR="09B8E4F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131E8F3E">
        <w:rPr>
          <w:rFonts w:ascii="Aptos" w:hAnsi="Aptos" w:eastAsia="Aptos" w:cs="Aptos"/>
          <w:b w:val="0"/>
          <w:bCs w:val="0"/>
          <w:i w:val="0"/>
          <w:iCs w:val="0"/>
          <w:caps w:val="0"/>
          <w:smallCaps w:val="0"/>
          <w:noProof w:val="0"/>
          <w:color w:val="000000" w:themeColor="text1" w:themeTint="FF" w:themeShade="FF"/>
          <w:sz w:val="24"/>
          <w:szCs w:val="24"/>
          <w:lang w:val="en-US"/>
        </w:rPr>
        <w:t>For example, grantees differ widely in their pace of obligations, disbursements, and expenditures, as well as in the implementation and outcomes of disaster recovery programs</w:t>
      </w:r>
      <w:r w:rsidRPr="0FA9DDF5" w:rsidR="23091AB0">
        <w:rPr>
          <w:rFonts w:ascii="Aptos" w:hAnsi="Aptos" w:eastAsia="Aptos" w:cs="Aptos"/>
          <w:b w:val="0"/>
          <w:bCs w:val="0"/>
          <w:i w:val="0"/>
          <w:iCs w:val="0"/>
          <w:caps w:val="0"/>
          <w:smallCaps w:val="0"/>
          <w:noProof w:val="0"/>
          <w:color w:val="000000" w:themeColor="text1" w:themeTint="FF" w:themeShade="FF"/>
          <w:sz w:val="24"/>
          <w:szCs w:val="24"/>
          <w:lang w:val="en-US"/>
        </w:rPr>
        <w:t xml:space="preserve"> (Martin, 2018)</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2E03BC86">
        <w:rPr>
          <w:rFonts w:ascii="Aptos" w:hAnsi="Aptos" w:eastAsia="Aptos" w:cs="Aptos"/>
          <w:b w:val="0"/>
          <w:bCs w:val="0"/>
          <w:i w:val="0"/>
          <w:iCs w:val="0"/>
          <w:caps w:val="0"/>
          <w:smallCaps w:val="0"/>
          <w:noProof w:val="0"/>
          <w:color w:val="000000" w:themeColor="text1" w:themeTint="FF" w:themeShade="FF"/>
          <w:sz w:val="24"/>
          <w:szCs w:val="24"/>
          <w:lang w:val="en-US"/>
        </w:rPr>
        <w:t>Second,</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69CCE8CD">
        <w:rPr>
          <w:rFonts w:ascii="Aptos" w:hAnsi="Aptos" w:eastAsia="Aptos" w:cs="Aptos"/>
          <w:noProof w:val="0"/>
          <w:sz w:val="24"/>
          <w:szCs w:val="24"/>
          <w:lang w:val="en-US"/>
        </w:rPr>
        <w:t>administrative processes strongly influence recovery timelines</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 xml:space="preserve"> (Martin et al., 2</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 xml:space="preserve">019; </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Saf</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apour</w:t>
      </w:r>
      <w:r w:rsidRPr="0FA9DDF5" w:rsidR="72088C56">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2021)</w:t>
      </w:r>
      <w:r w:rsidRPr="0FA9DDF5" w:rsidR="25EF5C4E">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4554CD2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7A0A5342">
        <w:rPr>
          <w:rFonts w:ascii="Aptos" w:hAnsi="Aptos" w:eastAsia="Aptos" w:cs="Aptos"/>
          <w:b w:val="0"/>
          <w:bCs w:val="0"/>
          <w:i w:val="0"/>
          <w:iCs w:val="0"/>
          <w:caps w:val="0"/>
          <w:smallCaps w:val="0"/>
          <w:noProof w:val="0"/>
          <w:color w:val="000000" w:themeColor="text1" w:themeTint="FF" w:themeShade="FF"/>
          <w:sz w:val="24"/>
          <w:szCs w:val="24"/>
          <w:lang w:val="en-US"/>
        </w:rPr>
        <w:t>Delays often arise from procurement rules, environmental reviews, inconsistent staffing, and challenges in inter-agency coordination. Moreover, institutional capacity and social vulnerability – not merely disaster severity – play a critical role in shaping the speed and effectiveness of recovery efforts</w:t>
      </w:r>
      <w:r w:rsidRPr="0FA9DDF5" w:rsidR="4270B7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FA9DDF5" w:rsidR="58588127">
        <w:rPr>
          <w:rFonts w:ascii="Aptos" w:hAnsi="Aptos" w:eastAsia="Aptos" w:cs="Aptos"/>
          <w:b w:val="0"/>
          <w:bCs w:val="0"/>
          <w:i w:val="0"/>
          <w:iCs w:val="0"/>
          <w:caps w:val="0"/>
          <w:smallCaps w:val="0"/>
          <w:noProof w:val="0"/>
          <w:color w:val="000000" w:themeColor="text1" w:themeTint="FF" w:themeShade="FF"/>
          <w:sz w:val="24"/>
          <w:szCs w:val="24"/>
          <w:lang w:val="en-US"/>
        </w:rPr>
        <w:t xml:space="preserve">Miao et al., 2025; </w:t>
      </w:r>
      <w:r w:rsidRPr="0FA9DDF5" w:rsidR="4270B79E">
        <w:rPr>
          <w:rFonts w:ascii="Aptos" w:hAnsi="Aptos" w:eastAsia="Aptos" w:cs="Aptos"/>
          <w:b w:val="0"/>
          <w:bCs w:val="0"/>
          <w:i w:val="0"/>
          <w:iCs w:val="0"/>
          <w:caps w:val="0"/>
          <w:smallCaps w:val="0"/>
          <w:noProof w:val="0"/>
          <w:color w:val="000000" w:themeColor="text1" w:themeTint="FF" w:themeShade="FF"/>
          <w:sz w:val="24"/>
          <w:szCs w:val="24"/>
          <w:lang w:val="en-US"/>
        </w:rPr>
        <w:t>Peacock et al., 2014)</w:t>
      </w:r>
      <w:r w:rsidRPr="0FA9DDF5" w:rsidR="0CECEE93">
        <w:rPr>
          <w:rFonts w:ascii="Aptos" w:hAnsi="Aptos" w:eastAsia="Aptos" w:cs="Aptos"/>
          <w:b w:val="0"/>
          <w:bCs w:val="0"/>
          <w:i w:val="0"/>
          <w:iCs w:val="0"/>
          <w:caps w:val="0"/>
          <w:smallCaps w:val="0"/>
          <w:noProof w:val="0"/>
          <w:color w:val="000000" w:themeColor="text1" w:themeTint="FF" w:themeShade="FF"/>
          <w:sz w:val="24"/>
          <w:szCs w:val="24"/>
          <w:lang w:val="en-US"/>
        </w:rPr>
        <w:t>.</w:t>
      </w:r>
    </w:p>
    <w:p w:rsidR="0CECEE93" w:rsidP="0FA9DDF5" w:rsidRDefault="0CECEE93" w14:paraId="069D9395" w14:textId="687135C9">
      <w:pPr>
        <w:pStyle w:val="Normal"/>
        <w:suppressLineNumbers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11EF73C">
        <w:rPr>
          <w:rFonts w:ascii="Aptos" w:hAnsi="Aptos" w:eastAsia="Aptos" w:cs="Aptos"/>
          <w:b w:val="0"/>
          <w:bCs w:val="0"/>
          <w:i w:val="0"/>
          <w:iCs w:val="0"/>
          <w:caps w:val="0"/>
          <w:smallCaps w:val="0"/>
          <w:noProof w:val="0"/>
          <w:color w:val="000000" w:themeColor="text1" w:themeTint="FF" w:themeShade="FF"/>
          <w:sz w:val="24"/>
          <w:szCs w:val="24"/>
          <w:lang w:val="en-US"/>
        </w:rPr>
        <w:t xml:space="preserve">Despite progress in understanding disaster recovery administration, several gaps </w:t>
      </w:r>
      <w:r w:rsidRPr="0FA9DDF5" w:rsidR="411EF73C">
        <w:rPr>
          <w:rFonts w:ascii="Aptos" w:hAnsi="Aptos" w:eastAsia="Aptos" w:cs="Aptos"/>
          <w:b w:val="0"/>
          <w:bCs w:val="0"/>
          <w:i w:val="0"/>
          <w:iCs w:val="0"/>
          <w:caps w:val="0"/>
          <w:smallCaps w:val="0"/>
          <w:noProof w:val="0"/>
          <w:color w:val="000000" w:themeColor="text1" w:themeTint="FF" w:themeShade="FF"/>
          <w:sz w:val="24"/>
          <w:szCs w:val="24"/>
          <w:lang w:val="en-US"/>
        </w:rPr>
        <w:t>remain</w:t>
      </w:r>
      <w:r w:rsidRPr="0FA9DDF5" w:rsidR="411EF73C">
        <w:rPr>
          <w:rFonts w:ascii="Aptos" w:hAnsi="Aptos" w:eastAsia="Aptos" w:cs="Aptos"/>
          <w:b w:val="0"/>
          <w:bCs w:val="0"/>
          <w:i w:val="0"/>
          <w:iCs w:val="0"/>
          <w:caps w:val="0"/>
          <w:smallCaps w:val="0"/>
          <w:noProof w:val="0"/>
          <w:color w:val="000000" w:themeColor="text1" w:themeTint="FF" w:themeShade="FF"/>
          <w:sz w:val="24"/>
          <w:szCs w:val="24"/>
          <w:lang w:val="en-US"/>
        </w:rPr>
        <w:t>. First, there is no latent, multidimensional measure of governmental capacity, as existing studies do not integrate multiple administrative indicators – such as staffing levels, resources, payroll, workload, recovery programs, and disaster events – into a unified construct. Second, cross-hazard and cross-jurisdiction comparisons are limited; few analyses systematically compare performance across disaster types or evaluate differences in administrative capacity between state and local governments. Third, the relationship between governmental capacity and disaster recovery outcomes, including the moderating effects of factors such as social vulnerability, remains insufficiently explored. Fourth, a weak operational linkage persists between research metrics and management tools. For instance, although QPR data are widely used, there are no validated diagnostic indicators that connect observed financial performance to underlying capacity metrics for HUD or grantees.</w:t>
      </w:r>
    </w:p>
    <w:p w:rsidR="0CECEE93" w:rsidP="0FA9DDF5" w:rsidRDefault="0CECEE93" w14:paraId="7E621F53" w14:textId="6A5163AD">
      <w:pPr>
        <w:pStyle w:val="Normal"/>
        <w:suppressLineNumbers w:val="0"/>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 xml:space="preserve">In summary, a critical need exists to model governmental capacity and conduct comparative analyses to provide a comprehensive understanding of how state and local governments manage obligated, disbursed, and expended CDBG-DR funds, particularly </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 xml:space="preserve"> their impact on disaster recovery performance and timeliness across </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 xml:space="preserve">. This study addresses this gap by constructing a latent measure of governmental capacity using existing administrative resources and QPR data, and by applying an SEM approach to evaluate the relationship between administrative capacity and disaster recovery outcomes, as well as the influence of key moderating factors. Furthermore, this study </w:t>
      </w:r>
      <w:r w:rsidRPr="0FA9DDF5" w:rsidR="2278555F">
        <w:rPr>
          <w:rFonts w:ascii="Aptos" w:hAnsi="Aptos" w:eastAsia="Aptos" w:cs="Aptos"/>
          <w:b w:val="0"/>
          <w:bCs w:val="0"/>
          <w:i w:val="0"/>
          <w:iCs w:val="0"/>
          <w:caps w:val="0"/>
          <w:smallCaps w:val="0"/>
          <w:noProof w:val="0"/>
          <w:color w:val="000000" w:themeColor="text1" w:themeTint="FF" w:themeShade="FF"/>
          <w:sz w:val="24"/>
          <w:szCs w:val="24"/>
          <w:lang w:val="en-US"/>
        </w:rPr>
        <w:t>develop</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 xml:space="preserve">s the capacity gap, implementation gap, performance gap, and governance risk index to analyze how different governments respond to disaster recovery following disaster events and to quantify capacity differences across </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jurisdictions</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 By integrating administrative resources, recovery</w:t>
      </w:r>
      <w:r w:rsidRPr="0FA9DDF5" w:rsidR="7135126D">
        <w:rPr>
          <w:rFonts w:ascii="Aptos" w:hAnsi="Aptos" w:eastAsia="Aptos" w:cs="Aptos"/>
          <w:b w:val="0"/>
          <w:bCs w:val="0"/>
          <w:i w:val="0"/>
          <w:iCs w:val="0"/>
          <w:caps w:val="0"/>
          <w:smallCaps w:val="0"/>
          <w:noProof w:val="0"/>
          <w:color w:val="000000" w:themeColor="text1" w:themeTint="FF" w:themeShade="FF"/>
          <w:sz w:val="24"/>
          <w:szCs w:val="24"/>
          <w:lang w:val="en-US"/>
        </w:rPr>
        <w:t xml:space="preserve"> outcomes</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 xml:space="preserve">, and control variables (e.g., social vulnerability and </w:t>
      </w:r>
      <w:r w:rsidRPr="0FA9DDF5" w:rsidR="0A88A157">
        <w:rPr>
          <w:rFonts w:ascii="Aptos" w:hAnsi="Aptos" w:eastAsia="Aptos" w:cs="Aptos"/>
          <w:b w:val="0"/>
          <w:bCs w:val="0"/>
          <w:i w:val="0"/>
          <w:iCs w:val="0"/>
          <w:caps w:val="0"/>
          <w:smallCaps w:val="0"/>
          <w:noProof w:val="0"/>
          <w:color w:val="000000" w:themeColor="text1" w:themeTint="FF" w:themeShade="FF"/>
          <w:sz w:val="24"/>
          <w:szCs w:val="24"/>
          <w:lang w:val="en-US"/>
        </w:rPr>
        <w:t>jurisdiction size) into a unified analytic framework, the study establishes a rigorous, replicable, and policy-relevant method for understanding governmental capacity in the administration of CDBG-DR funds and supporting effective disaster recovery implementation.</w:t>
      </w:r>
    </w:p>
    <w:p w:rsidR="64695413" w:rsidP="13E108F8" w:rsidRDefault="64695413" w14:paraId="059F896A" w14:textId="3F6DA230">
      <w:pPr>
        <w:pStyle w:val="Normal"/>
        <w:suppressLineNumbers w:val="0"/>
        <w:bidi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6CB66994" w:rsidR="03B59AAA">
        <w:rPr>
          <w:rFonts w:ascii="Aptos" w:hAnsi="Aptos" w:eastAsia="Aptos" w:cs="Aptos"/>
          <w:b w:val="1"/>
          <w:bCs w:val="1"/>
          <w:noProof w:val="0"/>
          <w:sz w:val="24"/>
          <w:szCs w:val="24"/>
          <w:lang w:val="en-US"/>
        </w:rPr>
        <w:t>3</w:t>
      </w:r>
      <w:r w:rsidRPr="6CB66994" w:rsidR="64695413">
        <w:rPr>
          <w:rFonts w:ascii="Aptos" w:hAnsi="Aptos" w:eastAsia="Aptos" w:cs="Aptos"/>
          <w:b w:val="1"/>
          <w:bCs w:val="1"/>
          <w:noProof w:val="0"/>
          <w:sz w:val="24"/>
          <w:szCs w:val="24"/>
          <w:lang w:val="en-US"/>
        </w:rPr>
        <w:t>. Data</w:t>
      </w:r>
    </w:p>
    <w:p w:rsidR="54A88059" w:rsidP="15159F2C" w:rsidRDefault="54A88059" w14:paraId="1516A9FE" w14:textId="562B99A4">
      <w:pPr>
        <w:pStyle w:val="Normal"/>
        <w:suppressLineNumbers w:val="0"/>
        <w:bidi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0FA9DDF5" w:rsidR="54A88059">
        <w:rPr>
          <w:rFonts w:ascii="Aptos" w:hAnsi="Aptos" w:eastAsia="Aptos" w:cs="Aptos"/>
          <w:b w:val="1"/>
          <w:bCs w:val="1"/>
          <w:noProof w:val="0"/>
          <w:sz w:val="24"/>
          <w:szCs w:val="24"/>
          <w:lang w:val="en-US"/>
        </w:rPr>
        <w:t>3.1 Data Description and Sources</w:t>
      </w:r>
    </w:p>
    <w:p w:rsidR="1A4AEB85" w:rsidP="0FA9DDF5" w:rsidRDefault="1A4AEB85" w14:paraId="7BEEFFBF" w14:textId="7AC663C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297FF411">
        <w:rPr>
          <w:rFonts w:ascii="Aptos" w:hAnsi="Aptos" w:eastAsia="Aptos" w:cs="Aptos"/>
          <w:noProof w:val="0"/>
          <w:sz w:val="24"/>
          <w:szCs w:val="24"/>
          <w:lang w:val="en-US"/>
        </w:rPr>
        <w:t xml:space="preserve">The QPR dataset was obtained from the U.S. HUD’s DRGR system and </w:t>
      </w:r>
      <w:r w:rsidRPr="0FA9DDF5" w:rsidR="297FF411">
        <w:rPr>
          <w:rFonts w:ascii="Aptos" w:hAnsi="Aptos" w:eastAsia="Aptos" w:cs="Aptos"/>
          <w:noProof w:val="0"/>
          <w:sz w:val="24"/>
          <w:szCs w:val="24"/>
          <w:lang w:val="en-US"/>
        </w:rPr>
        <w:t>contains</w:t>
      </w:r>
      <w:r w:rsidRPr="0FA9DDF5" w:rsidR="297FF411">
        <w:rPr>
          <w:rFonts w:ascii="Aptos" w:hAnsi="Aptos" w:eastAsia="Aptos" w:cs="Aptos"/>
          <w:noProof w:val="0"/>
          <w:sz w:val="24"/>
          <w:szCs w:val="24"/>
          <w:lang w:val="en-US"/>
        </w:rPr>
        <w:t xml:space="preserve"> quarterly information on obligated, disbursed, and expended CDBG-DR funds for each grant and program activity. The dataset covers 3,148 state and local governmental entities (e.g., state agencies, authorities, counties, parishes, and municipalities) across 18 disaster events from 2001 to 2023 (U.S. Department of Housing and Urban Development, 2026). Based on these data, several performance indicators were constructed at the </w:t>
      </w:r>
      <w:r w:rsidRPr="0FA9DDF5" w:rsidR="297FF411">
        <w:rPr>
          <w:rFonts w:ascii="Aptos" w:hAnsi="Aptos" w:eastAsia="Aptos" w:cs="Aptos"/>
          <w:noProof w:val="0"/>
          <w:sz w:val="24"/>
          <w:szCs w:val="24"/>
          <w:lang w:val="en-US"/>
        </w:rPr>
        <w:t>jurisdiction</w:t>
      </w:r>
      <w:r w:rsidRPr="0FA9DDF5" w:rsidR="145184F9">
        <w:rPr>
          <w:rFonts w:ascii="Aptos" w:hAnsi="Aptos" w:eastAsia="Aptos" w:cs="Aptos"/>
          <w:noProof w:val="0"/>
          <w:sz w:val="24"/>
          <w:szCs w:val="24"/>
          <w:lang w:val="en-US"/>
        </w:rPr>
        <w:t>-</w:t>
      </w:r>
      <w:r w:rsidRPr="0FA9DDF5" w:rsidR="297FF411">
        <w:rPr>
          <w:rFonts w:ascii="Aptos" w:hAnsi="Aptos" w:eastAsia="Aptos" w:cs="Aptos"/>
          <w:noProof w:val="0"/>
          <w:sz w:val="24"/>
          <w:szCs w:val="24"/>
          <w:lang w:val="en-US"/>
        </w:rPr>
        <w:t xml:space="preserve">quarter level, including the disbursed-to-obligated ratio, </w:t>
      </w:r>
      <w:r w:rsidRPr="0FA9DDF5" w:rsidR="297FF411">
        <w:rPr>
          <w:rFonts w:ascii="Aptos" w:hAnsi="Aptos" w:eastAsia="Aptos" w:cs="Aptos"/>
          <w:noProof w:val="0"/>
          <w:sz w:val="24"/>
          <w:szCs w:val="24"/>
          <w:lang w:val="en-US"/>
        </w:rPr>
        <w:t>expended</w:t>
      </w:r>
      <w:r w:rsidRPr="0FA9DDF5" w:rsidR="297FF411">
        <w:rPr>
          <w:rFonts w:ascii="Aptos" w:hAnsi="Aptos" w:eastAsia="Aptos" w:cs="Aptos"/>
          <w:noProof w:val="0"/>
          <w:sz w:val="24"/>
          <w:szCs w:val="24"/>
          <w:lang w:val="en-US"/>
        </w:rPr>
        <w:t xml:space="preserve">-to-disbursed ratio, and the percentage of obligated funds fully </w:t>
      </w:r>
      <w:r w:rsidRPr="0FA9DDF5" w:rsidR="297FF411">
        <w:rPr>
          <w:rFonts w:ascii="Aptos" w:hAnsi="Aptos" w:eastAsia="Aptos" w:cs="Aptos"/>
          <w:noProof w:val="0"/>
          <w:sz w:val="24"/>
          <w:szCs w:val="24"/>
          <w:lang w:val="en-US"/>
        </w:rPr>
        <w:t>expended</w:t>
      </w:r>
      <w:r w:rsidRPr="0FA9DDF5" w:rsidR="297FF411">
        <w:rPr>
          <w:rFonts w:ascii="Aptos" w:hAnsi="Aptos" w:eastAsia="Aptos" w:cs="Aptos"/>
          <w:noProof w:val="0"/>
          <w:sz w:val="24"/>
          <w:szCs w:val="24"/>
          <w:lang w:val="en-US"/>
        </w:rPr>
        <w:t xml:space="preserve">. </w:t>
      </w:r>
      <w:r w:rsidRPr="0FA9DDF5" w:rsidR="297FF411">
        <w:rPr>
          <w:rFonts w:ascii="Aptos" w:hAnsi="Aptos" w:eastAsia="Aptos" w:cs="Aptos"/>
          <w:noProof w:val="0"/>
          <w:sz w:val="24"/>
          <w:szCs w:val="24"/>
          <w:lang w:val="en-US"/>
        </w:rPr>
        <w:t>Additional</w:t>
      </w:r>
      <w:r w:rsidRPr="0FA9DDF5" w:rsidR="297FF411">
        <w:rPr>
          <w:rFonts w:ascii="Aptos" w:hAnsi="Aptos" w:eastAsia="Aptos" w:cs="Aptos"/>
          <w:noProof w:val="0"/>
          <w:sz w:val="24"/>
          <w:szCs w:val="24"/>
          <w:lang w:val="en-US"/>
        </w:rPr>
        <w:t xml:space="preserve"> measures include the proportion of programs completed, the duration of grant completion, and the average program completion time for each </w:t>
      </w:r>
      <w:r w:rsidRPr="0FA9DDF5" w:rsidR="297FF411">
        <w:rPr>
          <w:rFonts w:ascii="Aptos" w:hAnsi="Aptos" w:eastAsia="Aptos" w:cs="Aptos"/>
          <w:noProof w:val="0"/>
          <w:sz w:val="24"/>
          <w:szCs w:val="24"/>
          <w:lang w:val="en-US"/>
        </w:rPr>
        <w:t>jurisdiction</w:t>
      </w:r>
      <w:r w:rsidRPr="0FA9DDF5" w:rsidR="297FF411">
        <w:rPr>
          <w:rFonts w:ascii="Aptos" w:hAnsi="Aptos" w:eastAsia="Aptos" w:cs="Aptos"/>
          <w:noProof w:val="0"/>
          <w:sz w:val="24"/>
          <w:szCs w:val="24"/>
          <w:lang w:val="en-US"/>
        </w:rPr>
        <w:t>. Detailed variable definitions and calculations are provided in Section 4.3.</w:t>
      </w:r>
    </w:p>
    <w:p w:rsidR="1A4AEB85" w:rsidP="0FA9DDF5" w:rsidRDefault="1A4AEB85" w14:paraId="733B4680" w14:textId="608F10A6">
      <w:pPr>
        <w:pStyle w:val="Normal"/>
        <w:bidi w:val="0"/>
        <w:spacing w:before="240" w:beforeAutospacing="off" w:after="240" w:afterAutospacing="off" w:line="278" w:lineRule="auto"/>
        <w:ind w:left="0" w:right="0"/>
        <w:jc w:val="left"/>
      </w:pPr>
      <w:r w:rsidRPr="0FA9DDF5" w:rsidR="297FF411">
        <w:rPr>
          <w:rFonts w:ascii="Aptos" w:hAnsi="Aptos" w:eastAsia="Aptos" w:cs="Aptos"/>
          <w:noProof w:val="0"/>
          <w:sz w:val="24"/>
          <w:szCs w:val="24"/>
          <w:lang w:val="en-US"/>
        </w:rPr>
        <w:t>In addition, administrative resource data were obtained from the U.S. Bureau of Labor Statistics (BLS) Quarterly Census of Employment and Wages (QCEW). Specifically, we extracted quarterly employment and payroll data associated with the North American Industry Classification System (NAICS) code 925110 (Administration of Housing Programs) at both the county and state levels (U.S. Bureau of Labor Statistics, 2026). To ensure comparability across jurisdictions, we calculated housing administration employment per 10,000 residents and payroll per 10,000 residents.</w:t>
      </w:r>
    </w:p>
    <w:p w:rsidR="1A4AEB85" w:rsidP="0FA9DDF5" w:rsidRDefault="1A4AEB85" w14:paraId="70F52DD0" w14:textId="15D2D628">
      <w:pPr>
        <w:pStyle w:val="Normal"/>
        <w:bidi w:val="0"/>
        <w:spacing w:before="240" w:beforeAutospacing="off" w:after="240" w:afterAutospacing="off" w:line="278" w:lineRule="auto"/>
        <w:ind w:left="0" w:right="0"/>
        <w:jc w:val="left"/>
      </w:pPr>
      <w:r w:rsidRPr="0FA9DDF5" w:rsidR="297FF411">
        <w:rPr>
          <w:rFonts w:ascii="Aptos" w:hAnsi="Aptos" w:eastAsia="Aptos" w:cs="Aptos"/>
          <w:noProof w:val="0"/>
          <w:sz w:val="24"/>
          <w:szCs w:val="24"/>
          <w:lang w:val="en-US"/>
        </w:rPr>
        <w:t>Finally, annual measures of social vulnerability were derived from the Centers for Disease Control and Prevention / Agency for Toxic Substances and Disease Registry (CDC/ATSDR) Social Vulnerability Index (SVI) database at the state and county levels. The SVI indicators include four thematic dimensions: (1) socioeconomic status, (2) household composition and disability, (3) minority status and language, and (4) housing type and transportation (CDC/ATSDR, 2026).</w:t>
      </w:r>
    </w:p>
    <w:p w:rsidR="3C6BB8CC" w:rsidP="6128DC3F" w:rsidRDefault="3C6BB8CC" w14:paraId="597018B2" w14:textId="2D325884">
      <w:pPr>
        <w:pStyle w:val="Normal"/>
        <w:bidi w:val="0"/>
        <w:ind w:left="0"/>
        <w:rPr>
          <w:rFonts w:ascii="Aptos" w:hAnsi="Aptos" w:eastAsia="Aptos" w:cs="Aptos"/>
          <w:noProof w:val="0"/>
          <w:sz w:val="24"/>
          <w:szCs w:val="24"/>
          <w:lang w:val="en-US"/>
        </w:rPr>
      </w:pPr>
      <w:r w:rsidRPr="0FA9DDF5" w:rsidR="3C6BB8CC">
        <w:rPr>
          <w:rFonts w:ascii="Aptos" w:hAnsi="Aptos" w:eastAsia="Aptos" w:cs="Aptos"/>
          <w:b w:val="1"/>
          <w:bCs w:val="1"/>
          <w:noProof w:val="0"/>
          <w:sz w:val="24"/>
          <w:szCs w:val="24"/>
          <w:lang w:val="en-US"/>
        </w:rPr>
        <w:t xml:space="preserve">3.2. </w:t>
      </w:r>
      <w:r w:rsidRPr="0FA9DDF5" w:rsidR="3C6BB8CC">
        <w:rPr>
          <w:rFonts w:ascii="Aptos" w:hAnsi="Aptos" w:eastAsia="Aptos" w:cs="Aptos"/>
          <w:b w:val="1"/>
          <w:bCs w:val="1"/>
          <w:noProof w:val="0"/>
          <w:sz w:val="24"/>
          <w:szCs w:val="24"/>
          <w:lang w:val="en-US"/>
        </w:rPr>
        <w:t>Data Cleaning and Preprocessing</w:t>
      </w:r>
    </w:p>
    <w:p w:rsidR="3C6BB8CC" w:rsidP="0FA9DDF5" w:rsidRDefault="3C6BB8CC" w14:paraId="4D5E829A" w14:textId="69AB10B7">
      <w:pPr>
        <w:pStyle w:val="Normal"/>
        <w:suppressLineNumbers w:val="0"/>
        <w:spacing w:before="0" w:beforeAutospacing="off" w:after="160" w:afterAutospacing="off" w:line="278" w:lineRule="auto"/>
        <w:ind w:left="0" w:right="0"/>
        <w:jc w:val="left"/>
        <w:rPr>
          <w:rFonts w:ascii="Aptos" w:hAnsi="Aptos" w:eastAsia="Aptos" w:cs="Aptos"/>
          <w:noProof w:val="0"/>
          <w:sz w:val="24"/>
          <w:szCs w:val="24"/>
          <w:lang w:val="en-US"/>
        </w:rPr>
      </w:pPr>
      <w:r w:rsidRPr="0FA9DDF5" w:rsidR="1B440CE3">
        <w:rPr>
          <w:rFonts w:ascii="Aptos" w:hAnsi="Aptos" w:eastAsia="Aptos" w:cs="Aptos"/>
          <w:noProof w:val="0"/>
          <w:sz w:val="24"/>
          <w:szCs w:val="24"/>
          <w:lang w:val="en-US"/>
        </w:rPr>
        <w:t>To prepare the QPR dataset for subsequent modeling analysis, a series of systematic data cleaning procedures were implemented to standardize key geographic and organizational variables and enhance data reliability.</w:t>
      </w:r>
      <w:r w:rsidRPr="0FA9DDF5" w:rsidR="3C6BB8CC">
        <w:rPr>
          <w:rFonts w:ascii="Aptos" w:hAnsi="Aptos" w:eastAsia="Aptos" w:cs="Aptos"/>
          <w:noProof w:val="0"/>
          <w:sz w:val="24"/>
          <w:szCs w:val="24"/>
          <w:lang w:val="en-US"/>
        </w:rPr>
        <w:t xml:space="preserve"> </w:t>
      </w:r>
      <w:r w:rsidRPr="0FA9DDF5" w:rsidR="730F1CBC">
        <w:rPr>
          <w:rFonts w:ascii="Aptos" w:hAnsi="Aptos" w:eastAsia="Aptos" w:cs="Aptos"/>
          <w:noProof w:val="0"/>
          <w:sz w:val="24"/>
          <w:szCs w:val="24"/>
          <w:lang w:val="en-US"/>
        </w:rPr>
        <w:t>First, the “</w:t>
      </w:r>
      <w:r w:rsidRPr="0FA9DDF5" w:rsidR="730F1CBC">
        <w:rPr>
          <w:rFonts w:ascii="Aptos" w:hAnsi="Aptos" w:eastAsia="Aptos" w:cs="Aptos"/>
          <w:i w:val="1"/>
          <w:iCs w:val="1"/>
          <w:noProof w:val="0"/>
          <w:sz w:val="24"/>
          <w:szCs w:val="24"/>
          <w:lang w:val="en-US"/>
        </w:rPr>
        <w:t>Grantee State</w:t>
      </w:r>
      <w:r w:rsidRPr="0FA9DDF5" w:rsidR="730F1CBC">
        <w:rPr>
          <w:rFonts w:ascii="Aptos" w:hAnsi="Aptos" w:eastAsia="Aptos" w:cs="Aptos"/>
          <w:noProof w:val="0"/>
          <w:sz w:val="24"/>
          <w:szCs w:val="24"/>
          <w:lang w:val="en-US"/>
        </w:rPr>
        <w:t>” variable was standardized to ensure consistent formatting across observations. State names were cleaned by removing extra whitespace and correcting inconsistent capitalization. A formatted state identifier was then generated by appending the suffix “state” (e.g., Texas state) to improve clarity and consistency in later processing steps. Second, the “</w:t>
      </w:r>
      <w:r w:rsidRPr="0FA9DDF5" w:rsidR="730F1CBC">
        <w:rPr>
          <w:rFonts w:ascii="Aptos" w:hAnsi="Aptos" w:eastAsia="Aptos" w:cs="Aptos"/>
          <w:i w:val="1"/>
          <w:iCs w:val="1"/>
          <w:noProof w:val="0"/>
          <w:sz w:val="24"/>
          <w:szCs w:val="24"/>
          <w:lang w:val="en-US"/>
        </w:rPr>
        <w:t>Activity Responsible Org</w:t>
      </w:r>
      <w:r w:rsidRPr="0FA9DDF5" w:rsidR="730F1CBC">
        <w:rPr>
          <w:rFonts w:ascii="Aptos" w:hAnsi="Aptos" w:eastAsia="Aptos" w:cs="Aptos"/>
          <w:noProof w:val="0"/>
          <w:sz w:val="24"/>
          <w:szCs w:val="24"/>
          <w:lang w:val="en-US"/>
        </w:rPr>
        <w:t xml:space="preserve">” field was normalized to reduce inconsistencies in organization names. This process included trimming leading and trailing whitespace, removing punctuation and special characters, and standardizing common abbreviations (e.g., Co. to County, Dept. to Department, Auth. to Authority). These procedures improved naming consistency and reduced potential matching errors in </w:t>
      </w:r>
      <w:r w:rsidRPr="0FA9DDF5" w:rsidR="730F1CBC">
        <w:rPr>
          <w:rFonts w:ascii="Aptos" w:hAnsi="Aptos" w:eastAsia="Aptos" w:cs="Aptos"/>
          <w:noProof w:val="0"/>
          <w:sz w:val="24"/>
          <w:szCs w:val="24"/>
          <w:lang w:val="en-US"/>
        </w:rPr>
        <w:t>subsequent</w:t>
      </w:r>
      <w:r w:rsidRPr="0FA9DDF5" w:rsidR="730F1CBC">
        <w:rPr>
          <w:rFonts w:ascii="Aptos" w:hAnsi="Aptos" w:eastAsia="Aptos" w:cs="Aptos"/>
          <w:noProof w:val="0"/>
          <w:sz w:val="24"/>
          <w:szCs w:val="24"/>
          <w:lang w:val="en-US"/>
        </w:rPr>
        <w:t xml:space="preserve"> geographic identification.</w:t>
      </w:r>
    </w:p>
    <w:p w:rsidR="3C6BB8CC" w:rsidP="0FA9DDF5" w:rsidRDefault="3C6BB8CC" w14:paraId="18803F90" w14:textId="0FE22BDD">
      <w:pPr>
        <w:pStyle w:val="Normal"/>
        <w:bidi w:val="0"/>
        <w:ind w:left="0"/>
        <w:rPr>
          <w:rFonts w:ascii="Aptos" w:hAnsi="Aptos" w:eastAsia="Aptos" w:cs="Aptos"/>
          <w:noProof w:val="0"/>
          <w:sz w:val="24"/>
          <w:szCs w:val="24"/>
          <w:lang w:val="en-US"/>
        </w:rPr>
      </w:pPr>
      <w:r w:rsidRPr="0FA9DDF5" w:rsidR="0AB6DC9D">
        <w:rPr>
          <w:rFonts w:ascii="Aptos" w:hAnsi="Aptos" w:eastAsia="Aptos" w:cs="Aptos"/>
          <w:noProof w:val="0"/>
          <w:sz w:val="24"/>
          <w:szCs w:val="24"/>
          <w:lang w:val="en-US"/>
        </w:rPr>
        <w:t xml:space="preserve">Third, a new geographic identifier was constructed to </w:t>
      </w:r>
      <w:r w:rsidRPr="0FA9DDF5" w:rsidR="0AB6DC9D">
        <w:rPr>
          <w:rFonts w:ascii="Aptos" w:hAnsi="Aptos" w:eastAsia="Aptos" w:cs="Aptos"/>
          <w:noProof w:val="0"/>
          <w:sz w:val="24"/>
          <w:szCs w:val="24"/>
          <w:lang w:val="en-US"/>
        </w:rPr>
        <w:t>determine</w:t>
      </w:r>
      <w:r w:rsidRPr="0FA9DDF5" w:rsidR="0AB6DC9D">
        <w:rPr>
          <w:rFonts w:ascii="Aptos" w:hAnsi="Aptos" w:eastAsia="Aptos" w:cs="Aptos"/>
          <w:noProof w:val="0"/>
          <w:sz w:val="24"/>
          <w:szCs w:val="24"/>
          <w:lang w:val="en-US"/>
        </w:rPr>
        <w:t xml:space="preserve"> the county and state associated with each “</w:t>
      </w:r>
      <w:r w:rsidRPr="0FA9DDF5" w:rsidR="0AB6DC9D">
        <w:rPr>
          <w:rFonts w:ascii="Aptos" w:hAnsi="Aptos" w:eastAsia="Aptos" w:cs="Aptos"/>
          <w:i w:val="1"/>
          <w:iCs w:val="1"/>
          <w:noProof w:val="0"/>
          <w:sz w:val="24"/>
          <w:szCs w:val="24"/>
          <w:lang w:val="en-US"/>
        </w:rPr>
        <w:t>Activity Responsible Org</w:t>
      </w:r>
      <w:r w:rsidRPr="0FA9DDF5" w:rsidR="0AB6DC9D">
        <w:rPr>
          <w:rFonts w:ascii="Aptos" w:hAnsi="Aptos" w:eastAsia="Aptos" w:cs="Aptos"/>
          <w:noProof w:val="0"/>
          <w:sz w:val="24"/>
          <w:szCs w:val="24"/>
          <w:lang w:val="en-US"/>
        </w:rPr>
        <w:t>”.</w:t>
      </w:r>
      <w:r w:rsidRPr="0FA9DDF5" w:rsidR="0AB6DC9D">
        <w:rPr>
          <w:rFonts w:ascii="Aptos" w:hAnsi="Aptos" w:eastAsia="Aptos" w:cs="Aptos"/>
          <w:noProof w:val="0"/>
          <w:sz w:val="24"/>
          <w:szCs w:val="24"/>
          <w:lang w:val="en-US"/>
        </w:rPr>
        <w:t xml:space="preserve"> The matching algorithm first searched for explicit county or parish names within organization titles and aligned them with an official county reference table (</w:t>
      </w:r>
      <w:r w:rsidRPr="0FA9DDF5" w:rsidR="0AB6DC9D">
        <w:rPr>
          <w:rFonts w:ascii="Aptos" w:hAnsi="Aptos" w:eastAsia="Aptos" w:cs="Aptos"/>
          <w:noProof w:val="0"/>
          <w:sz w:val="24"/>
          <w:szCs w:val="24"/>
          <w:lang w:val="en-US"/>
        </w:rPr>
        <w:t>Gigasheet</w:t>
      </w:r>
      <w:r w:rsidRPr="0FA9DDF5" w:rsidR="0AB6DC9D">
        <w:rPr>
          <w:rFonts w:ascii="Aptos" w:hAnsi="Aptos" w:eastAsia="Aptos" w:cs="Aptos"/>
          <w:noProof w:val="0"/>
          <w:sz w:val="24"/>
          <w:szCs w:val="24"/>
          <w:lang w:val="en-US"/>
        </w:rPr>
        <w:t xml:space="preserve">, </w:t>
      </w:r>
      <w:r w:rsidRPr="0FA9DDF5" w:rsidR="0AB6DC9D">
        <w:rPr>
          <w:rFonts w:ascii="Aptos" w:hAnsi="Aptos" w:eastAsia="Aptos" w:cs="Aptos"/>
          <w:noProof w:val="0"/>
          <w:sz w:val="24"/>
          <w:szCs w:val="24"/>
          <w:lang w:val="en-US"/>
        </w:rPr>
        <w:t>2026</w:t>
      </w:r>
      <w:r w:rsidRPr="0FA9DDF5" w:rsidR="0AB6DC9D">
        <w:rPr>
          <w:rFonts w:ascii="Aptos" w:hAnsi="Aptos" w:eastAsia="Aptos" w:cs="Aptos"/>
          <w:noProof w:val="0"/>
          <w:sz w:val="24"/>
          <w:szCs w:val="24"/>
          <w:lang w:val="en-US"/>
        </w:rPr>
        <w:t xml:space="preserve">). When the county name was not explicitly provided, the script </w:t>
      </w:r>
      <w:r w:rsidRPr="0FA9DDF5" w:rsidR="0AB6DC9D">
        <w:rPr>
          <w:rFonts w:ascii="Aptos" w:hAnsi="Aptos" w:eastAsia="Aptos" w:cs="Aptos"/>
          <w:noProof w:val="0"/>
          <w:sz w:val="24"/>
          <w:szCs w:val="24"/>
          <w:lang w:val="en-US"/>
        </w:rPr>
        <w:t>attempted</w:t>
      </w:r>
      <w:r w:rsidRPr="0FA9DDF5" w:rsidR="0AB6DC9D">
        <w:rPr>
          <w:rFonts w:ascii="Aptos" w:hAnsi="Aptos" w:eastAsia="Aptos" w:cs="Aptos"/>
          <w:noProof w:val="0"/>
          <w:sz w:val="24"/>
          <w:szCs w:val="24"/>
          <w:lang w:val="en-US"/>
        </w:rPr>
        <w:t xml:space="preserve"> to infer the county using a city-to-county crosswalk table (</w:t>
      </w:r>
      <w:r w:rsidRPr="0FA9DDF5" w:rsidR="0AB6DC9D">
        <w:rPr>
          <w:rFonts w:ascii="Aptos" w:hAnsi="Aptos" w:eastAsia="Aptos" w:cs="Aptos"/>
          <w:noProof w:val="0"/>
          <w:sz w:val="24"/>
          <w:szCs w:val="24"/>
          <w:lang w:val="en-US"/>
        </w:rPr>
        <w:t>Gigasheet</w:t>
      </w:r>
      <w:r w:rsidRPr="0FA9DDF5" w:rsidR="0AB6DC9D">
        <w:rPr>
          <w:rFonts w:ascii="Aptos" w:hAnsi="Aptos" w:eastAsia="Aptos" w:cs="Aptos"/>
          <w:noProof w:val="0"/>
          <w:sz w:val="24"/>
          <w:szCs w:val="24"/>
          <w:lang w:val="en-US"/>
        </w:rPr>
        <w:t xml:space="preserve">, </w:t>
      </w:r>
      <w:r w:rsidRPr="0FA9DDF5" w:rsidR="0AB6DC9D">
        <w:rPr>
          <w:rFonts w:ascii="Aptos" w:hAnsi="Aptos" w:eastAsia="Aptos" w:cs="Aptos"/>
          <w:noProof w:val="0"/>
          <w:sz w:val="24"/>
          <w:szCs w:val="24"/>
          <w:lang w:val="en-US"/>
        </w:rPr>
        <w:t>2026</w:t>
      </w:r>
      <w:r w:rsidRPr="0FA9DDF5" w:rsidR="0AB6DC9D">
        <w:rPr>
          <w:rFonts w:ascii="Aptos" w:hAnsi="Aptos" w:eastAsia="Aptos" w:cs="Aptos"/>
          <w:noProof w:val="0"/>
          <w:sz w:val="24"/>
          <w:szCs w:val="24"/>
          <w:lang w:val="en-US"/>
        </w:rPr>
        <w:t>). This hierarchical matching approach enabled systematic derivation of geographic identifiers while minimizing arbitrary assumptions. Based on the resulting classifications, city-level entities were aggregated to the county level, while statewide departments, agencies, authorities, and non-governmental organizations were aggregated to the state-agency level.</w:t>
      </w:r>
    </w:p>
    <w:p w:rsidR="3C6BB8CC" w:rsidP="0FA9DDF5" w:rsidRDefault="3C6BB8CC" w14:paraId="53F760E3" w14:textId="551B92C7">
      <w:pPr>
        <w:pStyle w:val="Normal"/>
        <w:suppressLineNumbers w:val="0"/>
        <w:spacing w:before="0" w:beforeAutospacing="off" w:after="160" w:afterAutospacing="off" w:line="278" w:lineRule="auto"/>
        <w:ind w:left="0" w:right="0"/>
        <w:jc w:val="left"/>
        <w:rPr>
          <w:rFonts w:ascii="Aptos" w:hAnsi="Aptos" w:eastAsia="Aptos" w:cs="Aptos"/>
          <w:noProof w:val="0"/>
          <w:sz w:val="24"/>
          <w:szCs w:val="24"/>
          <w:lang w:val="en-US"/>
        </w:rPr>
      </w:pPr>
      <w:r w:rsidRPr="0FA9DDF5" w:rsidR="2DA3A633">
        <w:rPr>
          <w:rFonts w:ascii="Aptos" w:hAnsi="Aptos" w:eastAsia="Aptos" w:cs="Aptos"/>
          <w:noProof w:val="0"/>
          <w:sz w:val="24"/>
          <w:szCs w:val="24"/>
          <w:lang w:val="en-US"/>
        </w:rPr>
        <w:t xml:space="preserve">Finally, a quality-control framework was implemented to evaluate the reliability of the inferred geographic information. Each record was categorized by match type (e.g., explicit county match, city-to-county match, unresolved) and assigned a corresponding confidence level. Observations requiring further verification were flagged using a review indicator to enable manual validation when automated matching was uncertain. This structured data cleaning process produced a standardized dataset with consistent state identifiers, normalized organization names, and verified geographic classifications, ensuring suitability for subsequent preprocessing, aggregation, and statistical modeling. Additionally, records with fewer than four quarterly observations were removed, as such limited temporal coverage provides insufficient information to reliably assess state and local governmental capacity to administer CDBG-DR funds. After applying these filtering criteria, the final analytical dataset consisted of 130,490 valid quarterly records, </w:t>
      </w:r>
      <w:r w:rsidRPr="0FA9DDF5" w:rsidR="2DA3A633">
        <w:rPr>
          <w:rFonts w:ascii="Aptos" w:hAnsi="Aptos" w:eastAsia="Aptos" w:cs="Aptos"/>
          <w:noProof w:val="0"/>
          <w:sz w:val="24"/>
          <w:szCs w:val="24"/>
          <w:lang w:val="en-US"/>
        </w:rPr>
        <w:t>representing</w:t>
      </w:r>
      <w:r w:rsidRPr="0FA9DDF5" w:rsidR="2DA3A633">
        <w:rPr>
          <w:rFonts w:ascii="Aptos" w:hAnsi="Aptos" w:eastAsia="Aptos" w:cs="Aptos"/>
          <w:noProof w:val="0"/>
          <w:sz w:val="24"/>
          <w:szCs w:val="24"/>
          <w:lang w:val="en-US"/>
        </w:rPr>
        <w:t xml:space="preserve"> 31 state agencies and 546 counties, which were used as inputs for the </w:t>
      </w:r>
      <w:r w:rsidRPr="0FA9DDF5" w:rsidR="2DA3A633">
        <w:rPr>
          <w:rFonts w:ascii="Aptos" w:hAnsi="Aptos" w:eastAsia="Aptos" w:cs="Aptos"/>
          <w:noProof w:val="0"/>
          <w:sz w:val="24"/>
          <w:szCs w:val="24"/>
          <w:lang w:val="en-US"/>
        </w:rPr>
        <w:t>subsequent</w:t>
      </w:r>
      <w:r w:rsidRPr="0FA9DDF5" w:rsidR="2DA3A633">
        <w:rPr>
          <w:rFonts w:ascii="Aptos" w:hAnsi="Aptos" w:eastAsia="Aptos" w:cs="Aptos"/>
          <w:noProof w:val="0"/>
          <w:sz w:val="24"/>
          <w:szCs w:val="24"/>
          <w:lang w:val="en-US"/>
        </w:rPr>
        <w:t xml:space="preserve"> SEM framework.</w:t>
      </w:r>
      <w:r w:rsidRPr="0FA9DDF5" w:rsidR="4C2A545A">
        <w:rPr>
          <w:rFonts w:ascii="Aptos" w:hAnsi="Aptos" w:eastAsia="Aptos" w:cs="Aptos"/>
          <w:noProof w:val="0"/>
          <w:sz w:val="24"/>
          <w:szCs w:val="24"/>
          <w:lang w:val="en-US"/>
        </w:rPr>
        <w:t xml:space="preserve"> </w:t>
      </w:r>
    </w:p>
    <w:p w:rsidR="64695413" w:rsidP="15159F2C" w:rsidRDefault="64695413" w14:paraId="12E2E119" w14:textId="20D60226">
      <w:pPr>
        <w:pStyle w:val="Normal"/>
        <w:suppressLineNumbers w:val="0"/>
        <w:bidi w:val="0"/>
        <w:spacing w:before="0" w:beforeAutospacing="off" w:after="160" w:afterAutospacing="off" w:line="278" w:lineRule="auto"/>
        <w:ind w:left="0" w:right="0" w:hanging="0"/>
        <w:jc w:val="left"/>
        <w:rPr>
          <w:rFonts w:ascii="Aptos" w:hAnsi="Aptos" w:eastAsia="Aptos" w:cs="Aptos"/>
          <w:b w:val="1"/>
          <w:bCs w:val="1"/>
          <w:noProof w:val="0"/>
          <w:sz w:val="24"/>
          <w:szCs w:val="24"/>
          <w:lang w:val="en-US"/>
        </w:rPr>
      </w:pPr>
      <w:r w:rsidRPr="0FA9DDF5" w:rsidR="6A3D90FA">
        <w:rPr>
          <w:rFonts w:ascii="Aptos" w:hAnsi="Aptos" w:eastAsia="Aptos" w:cs="Aptos"/>
          <w:b w:val="1"/>
          <w:bCs w:val="1"/>
          <w:noProof w:val="0"/>
          <w:sz w:val="24"/>
          <w:szCs w:val="24"/>
          <w:lang w:val="en-US"/>
        </w:rPr>
        <w:t>4</w:t>
      </w:r>
      <w:r w:rsidRPr="0FA9DDF5" w:rsidR="79845318">
        <w:rPr>
          <w:rFonts w:ascii="Aptos" w:hAnsi="Aptos" w:eastAsia="Aptos" w:cs="Aptos"/>
          <w:b w:val="1"/>
          <w:bCs w:val="1"/>
          <w:noProof w:val="0"/>
          <w:sz w:val="24"/>
          <w:szCs w:val="24"/>
          <w:lang w:val="en-US"/>
        </w:rPr>
        <w:t>.</w:t>
      </w:r>
      <w:r w:rsidRPr="0FA9DDF5" w:rsidR="64695413">
        <w:rPr>
          <w:rFonts w:ascii="Aptos" w:hAnsi="Aptos" w:eastAsia="Aptos" w:cs="Aptos"/>
          <w:b w:val="1"/>
          <w:bCs w:val="1"/>
          <w:noProof w:val="0"/>
          <w:sz w:val="24"/>
          <w:szCs w:val="24"/>
          <w:lang w:val="en-US"/>
        </w:rPr>
        <w:t xml:space="preserve"> </w:t>
      </w:r>
      <w:r w:rsidRPr="0FA9DDF5" w:rsidR="64695413">
        <w:rPr>
          <w:rFonts w:ascii="Aptos" w:hAnsi="Aptos" w:eastAsia="Aptos" w:cs="Aptos"/>
          <w:b w:val="1"/>
          <w:bCs w:val="1"/>
          <w:noProof w:val="0"/>
          <w:sz w:val="24"/>
          <w:szCs w:val="24"/>
          <w:lang w:val="en-US"/>
        </w:rPr>
        <w:t>Methods</w:t>
      </w:r>
      <w:r w:rsidRPr="0FA9DDF5" w:rsidR="23C9307B">
        <w:rPr>
          <w:rFonts w:ascii="Aptos" w:hAnsi="Aptos" w:eastAsia="Aptos" w:cs="Aptos"/>
          <w:b w:val="1"/>
          <w:bCs w:val="1"/>
          <w:noProof w:val="0"/>
          <w:sz w:val="24"/>
          <w:szCs w:val="24"/>
          <w:lang w:val="en-US"/>
        </w:rPr>
        <w:t>: Structural Equation Modeling (SEM)</w:t>
      </w:r>
    </w:p>
    <w:p w:rsidR="235092B6" w:rsidP="0FA9DDF5" w:rsidRDefault="235092B6" w14:paraId="283921DB" w14:textId="442E0176">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0FA9DDF5" w:rsidR="235092B6">
        <w:rPr>
          <w:rFonts w:ascii="Aptos" w:hAnsi="Aptos" w:eastAsia="Aptos" w:cs="Aptos"/>
          <w:b w:val="1"/>
          <w:bCs w:val="1"/>
          <w:noProof w:val="0"/>
          <w:sz w:val="24"/>
          <w:szCs w:val="24"/>
          <w:lang w:val="en-US"/>
        </w:rPr>
        <w:t>4.1. Model selection and unit of analysis</w:t>
      </w:r>
    </w:p>
    <w:p w:rsidR="2464D659" w:rsidP="0FA9DDF5" w:rsidRDefault="2464D659" w14:paraId="523A4876" w14:textId="74FE4FF8">
      <w:pPr>
        <w:pStyle w:val="Normal"/>
        <w:suppressLineNumbers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3A803394">
        <w:rPr>
          <w:rFonts w:ascii="Aptos" w:hAnsi="Aptos" w:eastAsia="Aptos" w:cs="Aptos"/>
          <w:noProof w:val="0"/>
          <w:sz w:val="24"/>
          <w:szCs w:val="24"/>
          <w:lang w:val="en-US"/>
        </w:rPr>
        <w:t xml:space="preserve">This study employs structural equation modeling (SEM) to develop a latent construct </w:t>
      </w:r>
      <w:r w:rsidRPr="0FA9DDF5" w:rsidR="3A803394">
        <w:rPr>
          <w:rFonts w:ascii="Aptos" w:hAnsi="Aptos" w:eastAsia="Aptos" w:cs="Aptos"/>
          <w:noProof w:val="0"/>
          <w:sz w:val="24"/>
          <w:szCs w:val="24"/>
          <w:lang w:val="en-US"/>
        </w:rPr>
        <w:t>representing</w:t>
      </w:r>
      <w:r w:rsidRPr="0FA9DDF5" w:rsidR="3A803394">
        <w:rPr>
          <w:rFonts w:ascii="Aptos" w:hAnsi="Aptos" w:eastAsia="Aptos" w:cs="Aptos"/>
          <w:noProof w:val="0"/>
          <w:sz w:val="24"/>
          <w:szCs w:val="24"/>
          <w:lang w:val="en-US"/>
        </w:rPr>
        <w:t xml:space="preserve"> state and local governmental capacity and to examine its relationship with disaster recovery program outcomes. The analysis also investigates the moderating effects of the state-versus-local </w:t>
      </w:r>
      <w:r w:rsidRPr="0FA9DDF5" w:rsidR="3A803394">
        <w:rPr>
          <w:rFonts w:ascii="Aptos" w:hAnsi="Aptos" w:eastAsia="Aptos" w:cs="Aptos"/>
          <w:noProof w:val="0"/>
          <w:sz w:val="24"/>
          <w:szCs w:val="24"/>
          <w:lang w:val="en-US"/>
        </w:rPr>
        <w:t>jurisdiction</w:t>
      </w:r>
      <w:r w:rsidRPr="0FA9DDF5" w:rsidR="3A803394">
        <w:rPr>
          <w:rFonts w:ascii="Aptos" w:hAnsi="Aptos" w:eastAsia="Aptos" w:cs="Aptos"/>
          <w:noProof w:val="0"/>
          <w:sz w:val="24"/>
          <w:szCs w:val="24"/>
          <w:lang w:val="en-US"/>
        </w:rPr>
        <w:t xml:space="preserve"> indicator, </w:t>
      </w:r>
      <w:r w:rsidRPr="0FA9DDF5" w:rsidR="3A803394">
        <w:rPr>
          <w:rFonts w:ascii="Aptos" w:hAnsi="Aptos" w:eastAsia="Aptos" w:cs="Aptos"/>
          <w:noProof w:val="0"/>
          <w:sz w:val="24"/>
          <w:szCs w:val="24"/>
          <w:lang w:val="en-US"/>
        </w:rPr>
        <w:t>jurisdiction</w:t>
      </w:r>
      <w:r w:rsidRPr="0FA9DDF5" w:rsidR="3A803394">
        <w:rPr>
          <w:rFonts w:ascii="Aptos" w:hAnsi="Aptos" w:eastAsia="Aptos" w:cs="Aptos"/>
          <w:noProof w:val="0"/>
          <w:sz w:val="24"/>
          <w:szCs w:val="24"/>
          <w:lang w:val="en-US"/>
        </w:rPr>
        <w:t xml:space="preserve"> size, and social vulnerability on this relationship. SEM is particularly </w:t>
      </w:r>
      <w:r w:rsidRPr="0FA9DDF5" w:rsidR="3A803394">
        <w:rPr>
          <w:rFonts w:ascii="Aptos" w:hAnsi="Aptos" w:eastAsia="Aptos" w:cs="Aptos"/>
          <w:noProof w:val="0"/>
          <w:sz w:val="24"/>
          <w:szCs w:val="24"/>
          <w:lang w:val="en-US"/>
        </w:rPr>
        <w:t>appropriate for</w:t>
      </w:r>
      <w:r w:rsidRPr="0FA9DDF5" w:rsidR="3A803394">
        <w:rPr>
          <w:rFonts w:ascii="Aptos" w:hAnsi="Aptos" w:eastAsia="Aptos" w:cs="Aptos"/>
          <w:noProof w:val="0"/>
          <w:sz w:val="24"/>
          <w:szCs w:val="24"/>
          <w:lang w:val="en-US"/>
        </w:rPr>
        <w:t xml:space="preserve"> this study because it enables both governmental capacity and recovery outcomes to be conceptualized as latent constructs measured by multiple observed indicators, while simultaneously estimating the structural relationships among these constructs. In addition, SEM allows for the assessment of moderation effects by incorporating control variables or multi-group comparisons within a unified modeling framework</w:t>
      </w:r>
      <w:r w:rsidRPr="0FA9DDF5" w:rsidR="134AC205">
        <w:rPr>
          <w:rFonts w:ascii="Aptos" w:hAnsi="Aptos" w:eastAsia="Aptos" w:cs="Aptos"/>
          <w:noProof w:val="0"/>
          <w:sz w:val="24"/>
          <w:szCs w:val="24"/>
          <w:lang w:val="en-US"/>
        </w:rPr>
        <w:t xml:space="preserve"> </w:t>
      </w:r>
      <w:r w:rsidRPr="0FA9DDF5" w:rsidR="4AEE666B">
        <w:rPr>
          <w:rFonts w:ascii="Aptos" w:hAnsi="Aptos" w:eastAsia="Aptos" w:cs="Aptos"/>
          <w:noProof w:val="0"/>
          <w:sz w:val="24"/>
          <w:szCs w:val="24"/>
          <w:lang w:val="en-US"/>
        </w:rPr>
        <w:t>(</w:t>
      </w:r>
      <w:r w:rsidRPr="0FA9DDF5" w:rsidR="780F6F7F">
        <w:rPr>
          <w:rFonts w:ascii="Aptos" w:hAnsi="Aptos" w:eastAsia="Aptos" w:cs="Aptos"/>
          <w:noProof w:val="0"/>
          <w:sz w:val="24"/>
          <w:szCs w:val="24"/>
          <w:lang w:val="en-US"/>
        </w:rPr>
        <w:t>Hair et al., 2021</w:t>
      </w:r>
      <w:r w:rsidRPr="0FA9DDF5" w:rsidR="587794B1">
        <w:rPr>
          <w:rFonts w:ascii="Aptos" w:hAnsi="Aptos" w:eastAsia="Aptos" w:cs="Aptos"/>
          <w:noProof w:val="0"/>
          <w:sz w:val="24"/>
          <w:szCs w:val="24"/>
          <w:lang w:val="en-US"/>
        </w:rPr>
        <w:t>; Mueller &amp; Hancock, 2018; Owolabi et al., 2020</w:t>
      </w:r>
      <w:r w:rsidRPr="0FA9DDF5" w:rsidR="4AEE666B">
        <w:rPr>
          <w:rFonts w:ascii="Aptos" w:hAnsi="Aptos" w:eastAsia="Aptos" w:cs="Aptos"/>
          <w:noProof w:val="0"/>
          <w:sz w:val="24"/>
          <w:szCs w:val="24"/>
          <w:lang w:val="en-US"/>
        </w:rPr>
        <w:t>)</w:t>
      </w:r>
      <w:r w:rsidRPr="0FA9DDF5" w:rsidR="7E762389">
        <w:rPr>
          <w:rFonts w:ascii="Aptos" w:hAnsi="Aptos" w:eastAsia="Aptos" w:cs="Aptos"/>
          <w:noProof w:val="0"/>
          <w:sz w:val="24"/>
          <w:szCs w:val="24"/>
          <w:lang w:val="en-US"/>
        </w:rPr>
        <w:t xml:space="preserve">. </w:t>
      </w:r>
    </w:p>
    <w:p w:rsidR="2464D659" w:rsidP="0FA9DDF5" w:rsidRDefault="2464D659" w14:paraId="1BDEA3AC" w14:textId="35BA2CCE">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45660053">
        <w:rPr>
          <w:rFonts w:ascii="Aptos" w:hAnsi="Aptos" w:eastAsia="Aptos" w:cs="Aptos"/>
          <w:noProof w:val="0"/>
          <w:sz w:val="24"/>
          <w:szCs w:val="24"/>
          <w:lang w:val="en-US"/>
        </w:rPr>
        <w:t>This approach is especially valuable because governmental capacity is not directly observable and must instead be inferred from measurable proxies, such as administrative resources and workload characteristics</w:t>
      </w:r>
      <w:r w:rsidRPr="0FA9DDF5" w:rsidR="756A76A9">
        <w:rPr>
          <w:rFonts w:ascii="Aptos" w:hAnsi="Aptos" w:eastAsia="Aptos" w:cs="Aptos"/>
          <w:noProof w:val="0"/>
          <w:sz w:val="24"/>
          <w:szCs w:val="24"/>
          <w:lang w:val="en-US"/>
        </w:rPr>
        <w:t xml:space="preserve"> (El-</w:t>
      </w:r>
      <w:r w:rsidRPr="0FA9DDF5" w:rsidR="756A76A9">
        <w:rPr>
          <w:rFonts w:ascii="Aptos" w:hAnsi="Aptos" w:eastAsia="Aptos" w:cs="Aptos"/>
          <w:noProof w:val="0"/>
          <w:sz w:val="24"/>
          <w:szCs w:val="24"/>
          <w:lang w:val="en-US"/>
        </w:rPr>
        <w:t>Taliawi</w:t>
      </w:r>
      <w:r w:rsidRPr="0FA9DDF5" w:rsidR="756A76A9">
        <w:rPr>
          <w:rFonts w:ascii="Aptos" w:hAnsi="Aptos" w:eastAsia="Aptos" w:cs="Aptos"/>
          <w:noProof w:val="0"/>
          <w:sz w:val="24"/>
          <w:szCs w:val="24"/>
          <w:lang w:val="en-US"/>
        </w:rPr>
        <w:t xml:space="preserve"> &amp; Van Der Wal, 2019)</w:t>
      </w:r>
      <w:r w:rsidRPr="0FA9DDF5" w:rsidR="7E762389">
        <w:rPr>
          <w:rFonts w:ascii="Aptos" w:hAnsi="Aptos" w:eastAsia="Aptos" w:cs="Aptos"/>
          <w:noProof w:val="0"/>
          <w:sz w:val="24"/>
          <w:szCs w:val="24"/>
          <w:lang w:val="en-US"/>
        </w:rPr>
        <w:t>.</w:t>
      </w:r>
      <w:r w:rsidRPr="0FA9DDF5" w:rsidR="1E0706A8">
        <w:rPr>
          <w:rFonts w:ascii="Aptos" w:hAnsi="Aptos" w:eastAsia="Aptos" w:cs="Aptos"/>
          <w:noProof w:val="0"/>
          <w:sz w:val="24"/>
          <w:szCs w:val="24"/>
          <w:lang w:val="en-US"/>
        </w:rPr>
        <w:t xml:space="preserve"> By integrating measurement and structural components into a single analytical framework, SEM provides a rigorous method for evaluating both the validity of latent constructs and the strength of their relationships with disaster recovery performance outcomes</w:t>
      </w:r>
      <w:r w:rsidRPr="0FA9DDF5" w:rsidR="7E762389">
        <w:rPr>
          <w:rFonts w:ascii="Aptos" w:hAnsi="Aptos" w:eastAsia="Aptos" w:cs="Aptos"/>
          <w:noProof w:val="0"/>
          <w:sz w:val="24"/>
          <w:szCs w:val="24"/>
          <w:lang w:val="en-US"/>
        </w:rPr>
        <w:t>.</w:t>
      </w:r>
    </w:p>
    <w:p w:rsidR="7F55F639" w:rsidP="0FA9DDF5" w:rsidRDefault="7F55F639" w14:paraId="35FF5347" w14:textId="165CB0B6">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7F55F639">
        <w:rPr>
          <w:rFonts w:ascii="Aptos" w:hAnsi="Aptos" w:eastAsia="Aptos" w:cs="Aptos"/>
          <w:noProof w:val="0"/>
          <w:sz w:val="24"/>
          <w:szCs w:val="24"/>
          <w:lang w:val="en-US"/>
        </w:rPr>
        <w:t xml:space="preserve">Building on the SEM framework, the analysis </w:t>
      </w:r>
      <w:r w:rsidRPr="0FA9DDF5" w:rsidR="7F55F639">
        <w:rPr>
          <w:rFonts w:ascii="Aptos" w:hAnsi="Aptos" w:eastAsia="Aptos" w:cs="Aptos"/>
          <w:noProof w:val="0"/>
          <w:sz w:val="24"/>
          <w:szCs w:val="24"/>
          <w:lang w:val="en-US"/>
        </w:rPr>
        <w:t>utilizes</w:t>
      </w:r>
      <w:r w:rsidRPr="0FA9DDF5" w:rsidR="7F55F639">
        <w:rPr>
          <w:rFonts w:ascii="Aptos" w:hAnsi="Aptos" w:eastAsia="Aptos" w:cs="Aptos"/>
          <w:noProof w:val="0"/>
          <w:sz w:val="24"/>
          <w:szCs w:val="24"/>
          <w:lang w:val="en-US"/>
        </w:rPr>
        <w:t xml:space="preserve"> a cross-sectional dataset consisting of 577 grantees, including 31 state agencies and 546 local governments. Each observation </w:t>
      </w:r>
      <w:r w:rsidRPr="0FA9DDF5" w:rsidR="7F55F639">
        <w:rPr>
          <w:rFonts w:ascii="Aptos" w:hAnsi="Aptos" w:eastAsia="Aptos" w:cs="Aptos"/>
          <w:noProof w:val="0"/>
          <w:sz w:val="24"/>
          <w:szCs w:val="24"/>
          <w:lang w:val="en-US"/>
        </w:rPr>
        <w:t>represents</w:t>
      </w:r>
      <w:r w:rsidRPr="0FA9DDF5" w:rsidR="7F55F639">
        <w:rPr>
          <w:rFonts w:ascii="Aptos" w:hAnsi="Aptos" w:eastAsia="Aptos" w:cs="Aptos"/>
          <w:noProof w:val="0"/>
          <w:sz w:val="24"/>
          <w:szCs w:val="24"/>
          <w:lang w:val="en-US"/>
        </w:rPr>
        <w:t xml:space="preserve"> a grantee-level profile that aggregates administrative characteristics and disaster recovery performance outcomes across the study period. The aggregated dataset includes indicators related to recovery fund management, program completion, implementation timeliness, administrative employment and payroll, disaster- and program-related workload, population size, and social vulnerability. These variables serve as observed indicators for the latent constructs and control variables incorporated into the SEM model.</w:t>
      </w:r>
    </w:p>
    <w:p w:rsidR="2464D659" w:rsidP="6CB66994" w:rsidRDefault="2464D659" w14:paraId="004044DF" w14:textId="3DF7793A">
      <w:pPr>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6CB66994" w:rsidR="7E762389">
        <w:rPr>
          <w:rFonts w:ascii="Aptos" w:hAnsi="Aptos" w:eastAsia="Aptos" w:cs="Aptos"/>
          <w:b w:val="1"/>
          <w:bCs w:val="1"/>
          <w:noProof w:val="0"/>
          <w:sz w:val="24"/>
          <w:szCs w:val="24"/>
          <w:lang w:val="en-US"/>
        </w:rPr>
        <w:t xml:space="preserve">4.2. </w:t>
      </w:r>
      <w:r w:rsidRPr="6CB66994" w:rsidR="7E762389">
        <w:rPr>
          <w:rFonts w:ascii="Aptos" w:hAnsi="Aptos" w:eastAsia="Aptos" w:cs="Aptos"/>
          <w:b w:val="1"/>
          <w:bCs w:val="1"/>
          <w:noProof w:val="0"/>
          <w:sz w:val="24"/>
          <w:szCs w:val="24"/>
          <w:lang w:val="en-US"/>
        </w:rPr>
        <w:t>Conceptua</w:t>
      </w:r>
      <w:r w:rsidRPr="6CB66994" w:rsidR="7E762389">
        <w:rPr>
          <w:rFonts w:ascii="Aptos" w:hAnsi="Aptos" w:eastAsia="Aptos" w:cs="Aptos"/>
          <w:b w:val="1"/>
          <w:bCs w:val="1"/>
          <w:noProof w:val="0"/>
          <w:sz w:val="24"/>
          <w:szCs w:val="24"/>
          <w:lang w:val="en-US"/>
        </w:rPr>
        <w:t>lization of governmental capacity</w:t>
      </w:r>
    </w:p>
    <w:p w:rsidR="2464D659" w:rsidP="0FA9DDF5" w:rsidRDefault="2464D659" w14:paraId="162645B8" w14:textId="55EE6FBF">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0FA9DDF5" w:rsidR="2344D8F9">
        <w:rPr>
          <w:rFonts w:ascii="Aptos" w:hAnsi="Aptos" w:eastAsia="Aptos" w:cs="Aptos"/>
          <w:noProof w:val="0"/>
          <w:sz w:val="24"/>
          <w:szCs w:val="24"/>
          <w:lang w:val="en-US"/>
        </w:rPr>
        <w:t>In this study, state and local governmental capacity is conceptualized as the institutional ability of public agencies to effectively administer CDBG-DR funds and implement disaster recovery programs</w:t>
      </w:r>
      <w:r w:rsidRPr="0FA9DDF5" w:rsidR="610F726D">
        <w:rPr>
          <w:rFonts w:ascii="Aptos" w:hAnsi="Aptos" w:eastAsia="Aptos" w:cs="Aptos"/>
          <w:noProof w:val="0"/>
          <w:sz w:val="24"/>
          <w:szCs w:val="24"/>
          <w:lang w:val="en-US"/>
        </w:rPr>
        <w:t xml:space="preserve"> (Costa et al., </w:t>
      </w:r>
      <w:r w:rsidRPr="0FA9DDF5" w:rsidR="610F726D">
        <w:rPr>
          <w:rFonts w:ascii="Aptos" w:hAnsi="Aptos" w:eastAsia="Aptos" w:cs="Aptos"/>
          <w:noProof w:val="0"/>
          <w:sz w:val="24"/>
          <w:szCs w:val="24"/>
          <w:lang w:val="en-US"/>
        </w:rPr>
        <w:t>2026</w:t>
      </w:r>
      <w:r w:rsidRPr="0FA9DDF5" w:rsidR="610F726D">
        <w:rPr>
          <w:rFonts w:ascii="Aptos" w:hAnsi="Aptos" w:eastAsia="Aptos" w:cs="Aptos"/>
          <w:noProof w:val="0"/>
          <w:sz w:val="24"/>
          <w:szCs w:val="24"/>
          <w:lang w:val="en-US"/>
        </w:rPr>
        <w:t>)</w:t>
      </w:r>
      <w:r w:rsidRPr="0FA9DDF5" w:rsidR="68ED8E44">
        <w:rPr>
          <w:rFonts w:ascii="Aptos" w:hAnsi="Aptos" w:eastAsia="Aptos" w:cs="Aptos"/>
          <w:noProof w:val="0"/>
          <w:sz w:val="24"/>
          <w:szCs w:val="24"/>
          <w:lang w:val="en-US"/>
        </w:rPr>
        <w:t>.</w:t>
      </w:r>
      <w:r w:rsidRPr="0FA9DDF5" w:rsidR="1AFFD51C">
        <w:rPr>
          <w:rFonts w:ascii="Aptos" w:hAnsi="Aptos" w:eastAsia="Aptos" w:cs="Aptos"/>
          <w:noProof w:val="0"/>
          <w:sz w:val="24"/>
          <w:szCs w:val="24"/>
          <w:lang w:val="en-US"/>
        </w:rPr>
        <w:t xml:space="preserve"> Based on the available data, we operationalize this latent construct using four observed indicators that capture both administrative resources and administrative workload pressures.</w:t>
      </w:r>
      <w:r w:rsidRPr="0FA9DDF5" w:rsidR="68ED8E44">
        <w:rPr>
          <w:rFonts w:ascii="Aptos" w:hAnsi="Aptos" w:eastAsia="Aptos" w:cs="Aptos"/>
          <w:noProof w:val="0"/>
          <w:sz w:val="24"/>
          <w:szCs w:val="24"/>
          <w:lang w:val="en-US"/>
        </w:rPr>
        <w:t xml:space="preserve"> </w:t>
      </w:r>
      <w:r w:rsidRPr="0FA9DDF5" w:rsidR="099EE04C">
        <w:rPr>
          <w:rFonts w:ascii="Aptos" w:hAnsi="Aptos" w:eastAsia="Aptos" w:cs="Aptos"/>
          <w:noProof w:val="0"/>
          <w:sz w:val="24"/>
          <w:szCs w:val="24"/>
          <w:lang w:val="en-US"/>
        </w:rPr>
        <w:t>Two indicators measure the level of administrative resources available to support disaster recovery activities: employment per 10,000 residents</w:t>
      </w:r>
      <w:r w:rsidRPr="0FA9DDF5" w:rsidR="7E762389">
        <w:rPr>
          <w:rFonts w:ascii="Aptos" w:hAnsi="Aptos" w:eastAsia="Aptos" w:cs="Aptos"/>
          <w:noProof w:val="0"/>
          <w:sz w:val="24"/>
          <w:szCs w:val="24"/>
          <w:lang w:val="en-US"/>
        </w:rPr>
        <w:t xml:space="preserve"> (</w:t>
      </w:r>
      <w:r w:rsidRPr="0FA9DDF5" w:rsidR="7E762389">
        <w:rPr>
          <w:rFonts w:ascii="Consolas" w:hAnsi="Consolas" w:eastAsia="Consolas" w:cs="Consolas"/>
          <w:b w:val="0"/>
          <w:bCs w:val="0"/>
          <w:noProof w:val="0"/>
          <w:color w:val="auto"/>
          <w:sz w:val="24"/>
          <w:szCs w:val="24"/>
          <w:lang w:val="en-US"/>
        </w:rPr>
        <w:t>avg_employment</w:t>
      </w:r>
      <w:r w:rsidRPr="0FA9DDF5" w:rsidR="7E762389">
        <w:rPr>
          <w:rFonts w:ascii="Aptos" w:hAnsi="Aptos" w:eastAsia="Aptos" w:cs="Aptos"/>
          <w:noProof w:val="0"/>
          <w:sz w:val="24"/>
          <w:szCs w:val="24"/>
          <w:lang w:val="en-US"/>
        </w:rPr>
        <w:t xml:space="preserve">) </w:t>
      </w:r>
      <w:r w:rsidRPr="0FA9DDF5" w:rsidR="65E03DB1">
        <w:rPr>
          <w:rFonts w:ascii="Aptos" w:hAnsi="Aptos" w:eastAsia="Aptos" w:cs="Aptos"/>
          <w:noProof w:val="0"/>
          <w:sz w:val="24"/>
          <w:szCs w:val="24"/>
          <w:lang w:val="en-US"/>
        </w:rPr>
        <w:t xml:space="preserve">and average quarterly payroll per </w:t>
      </w:r>
      <w:r w:rsidRPr="0FA9DDF5" w:rsidR="65E03DB1">
        <w:rPr>
          <w:rFonts w:ascii="Aptos" w:hAnsi="Aptos" w:eastAsia="Aptos" w:cs="Aptos"/>
          <w:noProof w:val="0"/>
          <w:sz w:val="24"/>
          <w:szCs w:val="24"/>
          <w:lang w:val="en-US"/>
        </w:rPr>
        <w:t>10,000 residents</w:t>
      </w:r>
      <w:r w:rsidRPr="0FA9DDF5" w:rsidR="7E762389">
        <w:rPr>
          <w:rFonts w:ascii="Aptos" w:hAnsi="Aptos" w:eastAsia="Aptos" w:cs="Aptos"/>
          <w:noProof w:val="0"/>
          <w:sz w:val="24"/>
          <w:szCs w:val="24"/>
          <w:lang w:val="en-US"/>
        </w:rPr>
        <w:t xml:space="preserve"> (</w:t>
      </w:r>
      <w:r w:rsidRPr="0FA9DDF5" w:rsidR="7E762389">
        <w:rPr>
          <w:rFonts w:ascii="Consolas" w:hAnsi="Consolas" w:eastAsia="Consolas" w:cs="Consolas"/>
          <w:noProof w:val="0"/>
          <w:sz w:val="24"/>
          <w:szCs w:val="24"/>
          <w:lang w:val="en-US"/>
        </w:rPr>
        <w:t>avg_payro</w:t>
      </w:r>
      <w:r w:rsidRPr="0FA9DDF5" w:rsidR="7E762389">
        <w:rPr>
          <w:rFonts w:ascii="Consolas" w:hAnsi="Consolas" w:eastAsia="Consolas" w:cs="Consolas"/>
          <w:noProof w:val="0"/>
          <w:sz w:val="24"/>
          <w:szCs w:val="24"/>
          <w:lang w:val="en-US"/>
        </w:rPr>
        <w:t>ll</w:t>
      </w:r>
      <w:r w:rsidRPr="0FA9DDF5" w:rsidR="7E762389">
        <w:rPr>
          <w:rFonts w:ascii="Aptos" w:hAnsi="Aptos" w:eastAsia="Aptos" w:cs="Aptos"/>
          <w:noProof w:val="0"/>
          <w:sz w:val="24"/>
          <w:szCs w:val="24"/>
          <w:lang w:val="en-US"/>
        </w:rPr>
        <w:t>)</w:t>
      </w:r>
      <w:r w:rsidRPr="0FA9DDF5" w:rsidR="19F76D75">
        <w:rPr>
          <w:rFonts w:ascii="Aptos" w:hAnsi="Aptos" w:eastAsia="Aptos" w:cs="Aptos"/>
          <w:noProof w:val="0"/>
          <w:sz w:val="24"/>
          <w:szCs w:val="24"/>
          <w:lang w:val="en-US"/>
        </w:rPr>
        <w:t xml:space="preserve">. </w:t>
      </w:r>
      <w:r w:rsidRPr="0FA9DDF5" w:rsidR="19F76D75">
        <w:rPr>
          <w:rFonts w:ascii="Aptos" w:hAnsi="Aptos" w:eastAsia="Aptos" w:cs="Aptos"/>
          <w:noProof w:val="0"/>
          <w:sz w:val="24"/>
          <w:szCs w:val="24"/>
          <w:lang w:val="en-US"/>
        </w:rPr>
        <w:t>These variables represent per-capita measures of staffing capacity and financial resources dedicated to housing program administration.</w:t>
      </w:r>
    </w:p>
    <w:p w:rsidR="2464D659" w:rsidP="0FA9DDF5" w:rsidRDefault="2464D659" w14:paraId="2412C78B" w14:textId="17E76798">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0FA9DDF5" w:rsidR="19F76D75">
        <w:rPr>
          <w:rFonts w:ascii="Aptos" w:hAnsi="Aptos" w:eastAsia="Aptos" w:cs="Aptos"/>
          <w:noProof w:val="0"/>
          <w:sz w:val="24"/>
          <w:szCs w:val="24"/>
          <w:lang w:val="en-US"/>
        </w:rPr>
        <w:t xml:space="preserve">Two </w:t>
      </w:r>
      <w:r w:rsidRPr="0FA9DDF5" w:rsidR="19F76D75">
        <w:rPr>
          <w:rFonts w:ascii="Aptos" w:hAnsi="Aptos" w:eastAsia="Aptos" w:cs="Aptos"/>
          <w:noProof w:val="0"/>
          <w:sz w:val="24"/>
          <w:szCs w:val="24"/>
          <w:lang w:val="en-US"/>
        </w:rPr>
        <w:t>additional</w:t>
      </w:r>
      <w:r w:rsidRPr="0FA9DDF5" w:rsidR="19F76D75">
        <w:rPr>
          <w:rFonts w:ascii="Aptos" w:hAnsi="Aptos" w:eastAsia="Aptos" w:cs="Aptos"/>
          <w:noProof w:val="0"/>
          <w:sz w:val="24"/>
          <w:szCs w:val="24"/>
          <w:lang w:val="en-US"/>
        </w:rPr>
        <w:t xml:space="preserve"> indicators reflect administrative workload intensity </w:t>
      </w:r>
      <w:r w:rsidRPr="0FA9DDF5" w:rsidR="19F76D75">
        <w:rPr>
          <w:rFonts w:ascii="Aptos" w:hAnsi="Aptos" w:eastAsia="Aptos" w:cs="Aptos"/>
          <w:noProof w:val="0"/>
          <w:sz w:val="24"/>
          <w:szCs w:val="24"/>
          <w:lang w:val="en-US"/>
        </w:rPr>
        <w:t>relative</w:t>
      </w:r>
      <w:r w:rsidRPr="0FA9DDF5" w:rsidR="19F76D75">
        <w:rPr>
          <w:rFonts w:ascii="Aptos" w:hAnsi="Aptos" w:eastAsia="Aptos" w:cs="Aptos"/>
          <w:noProof w:val="0"/>
          <w:sz w:val="24"/>
          <w:szCs w:val="24"/>
          <w:lang w:val="en-US"/>
        </w:rPr>
        <w:t xml:space="preserve"> to staffing levels: the number of disaster recovery programs per staff</w:t>
      </w:r>
      <w:r w:rsidRPr="0FA9DDF5" w:rsidR="238906EB">
        <w:rPr>
          <w:rFonts w:ascii="Aptos" w:hAnsi="Aptos" w:eastAsia="Aptos" w:cs="Aptos"/>
          <w:noProof w:val="0"/>
          <w:sz w:val="24"/>
          <w:szCs w:val="24"/>
          <w:lang w:val="en-US"/>
        </w:rPr>
        <w:t xml:space="preserve"> (</w:t>
      </w:r>
      <w:r w:rsidRPr="0FA9DDF5" w:rsidR="238906EB">
        <w:rPr>
          <w:rFonts w:ascii="Consolas" w:hAnsi="Consolas" w:eastAsia="Consolas" w:cs="Consolas"/>
          <w:noProof w:val="0"/>
          <w:sz w:val="24"/>
          <w:szCs w:val="24"/>
          <w:lang w:val="en-US"/>
        </w:rPr>
        <w:t>programs_per_staff</w:t>
      </w:r>
      <w:r w:rsidRPr="0FA9DDF5" w:rsidR="238906EB">
        <w:rPr>
          <w:rFonts w:ascii="Aptos" w:hAnsi="Aptos" w:eastAsia="Aptos" w:cs="Aptos"/>
          <w:noProof w:val="0"/>
          <w:sz w:val="24"/>
          <w:szCs w:val="24"/>
          <w:lang w:val="en-US"/>
        </w:rPr>
        <w:t xml:space="preserve">) </w:t>
      </w:r>
      <w:r w:rsidRPr="0FA9DDF5" w:rsidR="140135B6">
        <w:rPr>
          <w:rFonts w:ascii="Aptos" w:hAnsi="Aptos" w:eastAsia="Aptos" w:cs="Aptos"/>
          <w:noProof w:val="0"/>
          <w:sz w:val="24"/>
          <w:szCs w:val="24"/>
          <w:lang w:val="en-US"/>
        </w:rPr>
        <w:t>and the number of disaster events per staff</w:t>
      </w:r>
      <w:r w:rsidRPr="0FA9DDF5" w:rsidR="5CFCF502">
        <w:rPr>
          <w:rFonts w:ascii="Aptos" w:hAnsi="Aptos" w:eastAsia="Aptos" w:cs="Aptos"/>
          <w:noProof w:val="0"/>
          <w:sz w:val="24"/>
          <w:szCs w:val="24"/>
          <w:lang w:val="en-US"/>
        </w:rPr>
        <w:t xml:space="preserve"> (</w:t>
      </w:r>
      <w:r w:rsidRPr="0FA9DDF5" w:rsidR="5CFCF502">
        <w:rPr>
          <w:rFonts w:ascii="Consolas" w:hAnsi="Consolas" w:eastAsia="Consolas" w:cs="Consolas"/>
          <w:noProof w:val="0"/>
          <w:sz w:val="24"/>
          <w:szCs w:val="24"/>
          <w:lang w:val="en-US"/>
        </w:rPr>
        <w:t>d</w:t>
      </w:r>
      <w:r w:rsidRPr="0FA9DDF5" w:rsidR="5CFCF502">
        <w:rPr>
          <w:rFonts w:ascii="Consolas" w:hAnsi="Consolas" w:eastAsia="Consolas" w:cs="Consolas"/>
          <w:noProof w:val="0"/>
          <w:sz w:val="24"/>
          <w:szCs w:val="24"/>
          <w:lang w:val="en-US"/>
        </w:rPr>
        <w:t>isasters</w:t>
      </w:r>
      <w:r w:rsidRPr="0FA9DDF5" w:rsidR="5CFCF502">
        <w:rPr>
          <w:rFonts w:ascii="Consolas" w:hAnsi="Consolas" w:eastAsia="Consolas" w:cs="Consolas"/>
          <w:noProof w:val="0"/>
          <w:sz w:val="24"/>
          <w:szCs w:val="24"/>
          <w:lang w:val="en-US"/>
        </w:rPr>
        <w:t>_per_staff</w:t>
      </w:r>
      <w:r w:rsidRPr="0FA9DDF5" w:rsidR="5CFCF502">
        <w:rPr>
          <w:rFonts w:ascii="Aptos" w:hAnsi="Aptos" w:eastAsia="Aptos" w:cs="Aptos"/>
          <w:noProof w:val="0"/>
          <w:sz w:val="24"/>
          <w:szCs w:val="24"/>
          <w:lang w:val="en-US"/>
        </w:rPr>
        <w:t>)</w:t>
      </w:r>
      <w:r w:rsidRPr="0FA9DDF5" w:rsidR="7E762389">
        <w:rPr>
          <w:rFonts w:ascii="Aptos" w:hAnsi="Aptos" w:eastAsia="Aptos" w:cs="Aptos"/>
          <w:noProof w:val="0"/>
          <w:sz w:val="24"/>
          <w:szCs w:val="24"/>
          <w:lang w:val="en-US"/>
        </w:rPr>
        <w:t xml:space="preserve">. </w:t>
      </w:r>
      <w:r w:rsidRPr="0FA9DDF5" w:rsidR="2A39E913">
        <w:rPr>
          <w:rFonts w:ascii="Aptos" w:hAnsi="Aptos" w:eastAsia="Aptos" w:cs="Aptos"/>
          <w:noProof w:val="0"/>
          <w:sz w:val="24"/>
          <w:szCs w:val="24"/>
          <w:lang w:val="en-US"/>
        </w:rPr>
        <w:t>Higher</w:t>
      </w:r>
      <w:r w:rsidRPr="0FA9DDF5" w:rsidR="2A39E913">
        <w:rPr>
          <w:rFonts w:ascii="Aptos" w:hAnsi="Aptos" w:eastAsia="Aptos" w:cs="Aptos"/>
          <w:noProof w:val="0"/>
          <w:sz w:val="24"/>
          <w:szCs w:val="24"/>
          <w:lang w:val="en-US"/>
        </w:rPr>
        <w:t xml:space="preserve"> workload per staff indicates greater administrative burden and, therefore, lower governmental capacity. To ensure consistent interpretation across indicators, both workload measures are </w:t>
      </w:r>
      <w:r w:rsidRPr="0FA9DDF5" w:rsidR="2A39E913">
        <w:rPr>
          <w:rFonts w:ascii="Aptos" w:hAnsi="Aptos" w:eastAsia="Aptos" w:cs="Aptos"/>
          <w:noProof w:val="0"/>
          <w:sz w:val="24"/>
          <w:szCs w:val="24"/>
          <w:lang w:val="en-US"/>
        </w:rPr>
        <w:t>reverse-coded</w:t>
      </w:r>
      <w:r w:rsidRPr="0FA9DDF5" w:rsidR="2A39E913">
        <w:rPr>
          <w:rFonts w:ascii="Aptos" w:hAnsi="Aptos" w:eastAsia="Aptos" w:cs="Aptos"/>
          <w:noProof w:val="0"/>
          <w:sz w:val="24"/>
          <w:szCs w:val="24"/>
          <w:lang w:val="en-US"/>
        </w:rPr>
        <w:t xml:space="preserve"> so that higher values</w:t>
      </w:r>
      <w:r w:rsidRPr="0FA9DDF5" w:rsidR="40E47FFC">
        <w:rPr>
          <w:rFonts w:ascii="Aptos" w:hAnsi="Aptos" w:eastAsia="Aptos" w:cs="Aptos"/>
          <w:noProof w:val="0"/>
          <w:sz w:val="24"/>
          <w:szCs w:val="24"/>
          <w:lang w:val="en-US"/>
        </w:rPr>
        <w:t xml:space="preserve"> (</w:t>
      </w:r>
      <w:r w:rsidRPr="0FA9DDF5" w:rsidR="40E47FFC">
        <w:rPr>
          <w:rFonts w:ascii="Consolas" w:hAnsi="Consolas" w:eastAsia="Consolas" w:cs="Consolas"/>
          <w:noProof w:val="0"/>
          <w:sz w:val="24"/>
          <w:szCs w:val="24"/>
          <w:lang w:val="en-US"/>
        </w:rPr>
        <w:t>r</w:t>
      </w:r>
      <w:r w:rsidRPr="0FA9DDF5" w:rsidR="40E47FFC">
        <w:rPr>
          <w:rFonts w:ascii="Consolas" w:hAnsi="Consolas" w:eastAsia="Consolas" w:cs="Consolas"/>
          <w:noProof w:val="0"/>
          <w:sz w:val="24"/>
          <w:szCs w:val="24"/>
          <w:lang w:val="en-US"/>
        </w:rPr>
        <w:t>ev_programs_per_staff;rev</w:t>
      </w:r>
      <w:r w:rsidRPr="0FA9DDF5" w:rsidR="40E47FFC">
        <w:rPr>
          <w:rFonts w:ascii="Consolas" w:hAnsi="Consolas" w:eastAsia="Consolas" w:cs="Consolas"/>
          <w:noProof w:val="0"/>
          <w:sz w:val="24"/>
          <w:szCs w:val="24"/>
          <w:lang w:val="en-US"/>
        </w:rPr>
        <w:t>_disast</w:t>
      </w:r>
      <w:r w:rsidRPr="0FA9DDF5" w:rsidR="40E47FFC">
        <w:rPr>
          <w:rFonts w:ascii="Consolas" w:hAnsi="Consolas" w:eastAsia="Consolas" w:cs="Consolas"/>
          <w:noProof w:val="0"/>
          <w:sz w:val="24"/>
          <w:szCs w:val="24"/>
          <w:lang w:val="en-US"/>
        </w:rPr>
        <w:t>ers_pe</w:t>
      </w:r>
      <w:r w:rsidRPr="0FA9DDF5" w:rsidR="40E47FFC">
        <w:rPr>
          <w:rFonts w:ascii="Consolas" w:hAnsi="Consolas" w:eastAsia="Consolas" w:cs="Consolas"/>
          <w:noProof w:val="0"/>
          <w:sz w:val="24"/>
          <w:szCs w:val="24"/>
          <w:lang w:val="en-US"/>
        </w:rPr>
        <w:t>r_staff</w:t>
      </w:r>
      <w:r w:rsidRPr="0FA9DDF5" w:rsidR="40E47FFC">
        <w:rPr>
          <w:rFonts w:ascii="Aptos" w:hAnsi="Aptos" w:eastAsia="Aptos" w:cs="Aptos"/>
          <w:noProof w:val="0"/>
          <w:sz w:val="24"/>
          <w:szCs w:val="24"/>
          <w:lang w:val="en-US"/>
        </w:rPr>
        <w:t>)</w:t>
      </w:r>
      <w:r w:rsidRPr="0FA9DDF5" w:rsidR="7E762389">
        <w:rPr>
          <w:rFonts w:ascii="Aptos" w:hAnsi="Aptos" w:eastAsia="Aptos" w:cs="Aptos"/>
          <w:noProof w:val="0"/>
          <w:sz w:val="24"/>
          <w:szCs w:val="24"/>
          <w:lang w:val="en-US"/>
        </w:rPr>
        <w:t xml:space="preserve"> </w:t>
      </w:r>
      <w:r w:rsidRPr="0FA9DDF5" w:rsidR="4F9AA8B4">
        <w:rPr>
          <w:rFonts w:ascii="Aptos" w:hAnsi="Aptos" w:eastAsia="Aptos" w:cs="Aptos"/>
          <w:noProof w:val="0"/>
          <w:sz w:val="24"/>
          <w:szCs w:val="24"/>
          <w:lang w:val="en-US"/>
        </w:rPr>
        <w:t>indicate</w:t>
      </w:r>
      <w:r w:rsidRPr="0FA9DDF5" w:rsidR="4F9AA8B4">
        <w:rPr>
          <w:rFonts w:ascii="Aptos" w:hAnsi="Aptos" w:eastAsia="Aptos" w:cs="Aptos"/>
          <w:noProof w:val="0"/>
          <w:sz w:val="24"/>
          <w:szCs w:val="24"/>
          <w:lang w:val="en-US"/>
        </w:rPr>
        <w:t xml:space="preserve"> stronger governmental capacity</w:t>
      </w:r>
      <w:r w:rsidRPr="0FA9DDF5" w:rsidR="7E762389">
        <w:rPr>
          <w:rFonts w:ascii="Aptos" w:hAnsi="Aptos" w:eastAsia="Aptos" w:cs="Aptos"/>
          <w:noProof w:val="0"/>
          <w:sz w:val="24"/>
          <w:szCs w:val="24"/>
          <w:lang w:val="en-US"/>
        </w:rPr>
        <w:t>.</w:t>
      </w:r>
      <w:r w:rsidRPr="0FA9DDF5" w:rsidR="09BC1EB3">
        <w:rPr>
          <w:rFonts w:ascii="Aptos" w:hAnsi="Aptos" w:eastAsia="Aptos" w:cs="Aptos"/>
          <w:noProof w:val="0"/>
          <w:sz w:val="24"/>
          <w:szCs w:val="24"/>
          <w:lang w:val="en-US"/>
        </w:rPr>
        <w:t xml:space="preserve"> Based on these definitions, the following derived indicators are constructed:</w:t>
      </w:r>
    </w:p>
    <w:p w:rsidR="58F536AA" w:rsidP="0FA9DDF5" w:rsidRDefault="58F536AA" w14:paraId="44F54F2F" w14:textId="4B438257">
      <w:pPr>
        <w:pStyle w:val="ListParagraph"/>
        <w:numPr>
          <w:ilvl w:val="0"/>
          <w:numId w:val="52"/>
        </w:numPr>
        <w:suppressLineNumbers w:val="0"/>
        <w:bidi w:val="0"/>
        <w:spacing w:before="240" w:beforeAutospacing="off" w:after="240" w:afterAutospacing="off" w:line="278" w:lineRule="auto"/>
        <w:jc w:val="left"/>
        <w:rPr>
          <w:rFonts w:ascii="Consolas" w:hAnsi="Consolas" w:eastAsia="Consolas" w:cs="Consolas"/>
          <w:noProof w:val="0"/>
          <w:sz w:val="24"/>
          <w:szCs w:val="24"/>
          <w:lang w:val="en-US"/>
        </w:rPr>
      </w:pPr>
      <w:r w:rsidRPr="0FA9DDF5" w:rsidR="58F536AA">
        <w:rPr>
          <w:rFonts w:ascii="Consolas" w:hAnsi="Consolas" w:eastAsia="Consolas" w:cs="Consolas"/>
          <w:noProof w:val="0"/>
          <w:sz w:val="24"/>
          <w:szCs w:val="24"/>
          <w:lang w:val="en-US"/>
        </w:rPr>
        <w:t xml:space="preserve">avg_employment = </w:t>
      </w:r>
      <w:r w:rsidRPr="0FA9DDF5" w:rsidR="232FE773">
        <w:rPr>
          <w:rFonts w:ascii="Consolas" w:hAnsi="Consolas" w:eastAsia="Consolas" w:cs="Consolas"/>
          <w:noProof w:val="0"/>
          <w:sz w:val="24"/>
          <w:szCs w:val="24"/>
          <w:lang w:val="en-US"/>
        </w:rPr>
        <w:t>total_</w:t>
      </w:r>
      <w:r w:rsidRPr="0FA9DDF5" w:rsidR="58F536AA">
        <w:rPr>
          <w:rFonts w:ascii="Consolas" w:hAnsi="Consolas" w:eastAsia="Consolas" w:cs="Consolas"/>
          <w:noProof w:val="0"/>
          <w:sz w:val="24"/>
          <w:szCs w:val="24"/>
          <w:lang w:val="en-US"/>
        </w:rPr>
        <w:t xml:space="preserve">employments / </w:t>
      </w:r>
      <w:r w:rsidRPr="0FA9DDF5" w:rsidR="58F536AA">
        <w:rPr>
          <w:rFonts w:ascii="Consolas" w:hAnsi="Consolas" w:eastAsia="Consolas" w:cs="Consolas"/>
          <w:noProof w:val="0"/>
          <w:sz w:val="24"/>
          <w:szCs w:val="24"/>
          <w:lang w:val="en-US"/>
        </w:rPr>
        <w:t>total_population</w:t>
      </w:r>
    </w:p>
    <w:p w:rsidR="0BF3BE5F" w:rsidP="0FA9DDF5" w:rsidRDefault="0BF3BE5F" w14:paraId="513E49E0" w14:textId="01DB4FE6">
      <w:pPr>
        <w:pStyle w:val="ListParagraph"/>
        <w:numPr>
          <w:ilvl w:val="0"/>
          <w:numId w:val="52"/>
        </w:numPr>
        <w:suppressLineNumbers w:val="0"/>
        <w:bidi w:val="0"/>
        <w:spacing w:before="240" w:beforeAutospacing="off" w:after="240" w:afterAutospacing="off" w:line="278" w:lineRule="auto"/>
        <w:jc w:val="left"/>
        <w:rPr>
          <w:rFonts w:ascii="Consolas" w:hAnsi="Consolas" w:eastAsia="Consolas" w:cs="Consolas"/>
          <w:noProof w:val="0"/>
          <w:sz w:val="24"/>
          <w:szCs w:val="24"/>
          <w:lang w:val="en-US"/>
        </w:rPr>
      </w:pPr>
      <w:r w:rsidRPr="0FA9DDF5" w:rsidR="0BF3BE5F">
        <w:rPr>
          <w:rFonts w:ascii="Consolas" w:hAnsi="Consolas" w:eastAsia="Consolas" w:cs="Consolas"/>
          <w:noProof w:val="0"/>
          <w:sz w:val="24"/>
          <w:szCs w:val="24"/>
          <w:lang w:val="en-US"/>
        </w:rPr>
        <w:t>a</w:t>
      </w:r>
      <w:r w:rsidRPr="0FA9DDF5" w:rsidR="4CC3E886">
        <w:rPr>
          <w:rFonts w:ascii="Consolas" w:hAnsi="Consolas" w:eastAsia="Consolas" w:cs="Consolas"/>
          <w:noProof w:val="0"/>
          <w:sz w:val="24"/>
          <w:szCs w:val="24"/>
          <w:lang w:val="en-US"/>
        </w:rPr>
        <w:t>vg_payroll</w:t>
      </w:r>
      <w:r w:rsidRPr="0FA9DDF5" w:rsidR="4CC3E886">
        <w:rPr>
          <w:rFonts w:ascii="Consolas" w:hAnsi="Consolas" w:eastAsia="Consolas" w:cs="Consolas"/>
          <w:noProof w:val="0"/>
          <w:sz w:val="24"/>
          <w:szCs w:val="24"/>
          <w:lang w:val="en-US"/>
        </w:rPr>
        <w:t xml:space="preserve"> = </w:t>
      </w:r>
      <w:r w:rsidRPr="0FA9DDF5" w:rsidR="4CC3E886">
        <w:rPr>
          <w:rFonts w:ascii="Consolas" w:hAnsi="Consolas" w:eastAsia="Consolas" w:cs="Consolas"/>
          <w:noProof w:val="0"/>
          <w:sz w:val="24"/>
          <w:szCs w:val="24"/>
          <w:lang w:val="en-US"/>
        </w:rPr>
        <w:t>quarter</w:t>
      </w:r>
      <w:r w:rsidRPr="0FA9DDF5" w:rsidR="491ABD66">
        <w:rPr>
          <w:rFonts w:ascii="Consolas" w:hAnsi="Consolas" w:eastAsia="Consolas" w:cs="Consolas"/>
          <w:noProof w:val="0"/>
          <w:sz w:val="24"/>
          <w:szCs w:val="24"/>
          <w:lang w:val="en-US"/>
        </w:rPr>
        <w:t>_</w:t>
      </w:r>
      <w:r w:rsidRPr="0FA9DDF5" w:rsidR="4CC3E886">
        <w:rPr>
          <w:rFonts w:ascii="Consolas" w:hAnsi="Consolas" w:eastAsia="Consolas" w:cs="Consolas"/>
          <w:noProof w:val="0"/>
          <w:sz w:val="24"/>
          <w:szCs w:val="24"/>
          <w:lang w:val="en-US"/>
        </w:rPr>
        <w:t>total</w:t>
      </w:r>
      <w:r w:rsidRPr="0FA9DDF5" w:rsidR="36792B8E">
        <w:rPr>
          <w:rFonts w:ascii="Consolas" w:hAnsi="Consolas" w:eastAsia="Consolas" w:cs="Consolas"/>
          <w:noProof w:val="0"/>
          <w:sz w:val="24"/>
          <w:szCs w:val="24"/>
          <w:lang w:val="en-US"/>
        </w:rPr>
        <w:t>_</w:t>
      </w:r>
      <w:r w:rsidRPr="0FA9DDF5" w:rsidR="4CC3E886">
        <w:rPr>
          <w:rFonts w:ascii="Consolas" w:hAnsi="Consolas" w:eastAsia="Consolas" w:cs="Consolas"/>
          <w:noProof w:val="0"/>
          <w:sz w:val="24"/>
          <w:szCs w:val="24"/>
          <w:lang w:val="en-US"/>
        </w:rPr>
        <w:t>payroll</w:t>
      </w:r>
      <w:r w:rsidRPr="0FA9DDF5" w:rsidR="5CACCA94">
        <w:rPr>
          <w:rFonts w:ascii="Consolas" w:hAnsi="Consolas" w:eastAsia="Consolas" w:cs="Consolas"/>
          <w:noProof w:val="0"/>
          <w:sz w:val="24"/>
          <w:szCs w:val="24"/>
          <w:lang w:val="en-US"/>
        </w:rPr>
        <w:t xml:space="preserve"> / </w:t>
      </w:r>
      <w:r w:rsidRPr="0FA9DDF5" w:rsidR="5CACCA94">
        <w:rPr>
          <w:rFonts w:ascii="Consolas" w:hAnsi="Consolas" w:eastAsia="Consolas" w:cs="Consolas"/>
          <w:noProof w:val="0"/>
          <w:sz w:val="24"/>
          <w:szCs w:val="24"/>
          <w:lang w:val="en-US"/>
        </w:rPr>
        <w:t>total_population</w:t>
      </w:r>
    </w:p>
    <w:p w:rsidR="2464D659" w:rsidP="6CB66994" w:rsidRDefault="2464D659" w14:paraId="45EBC3E5" w14:textId="5FFC3862">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programs_per_staff</w:t>
      </w:r>
      <w:r w:rsidRPr="0FA9DDF5" w:rsidR="7E762389">
        <w:rPr>
          <w:rFonts w:ascii="Consolas" w:hAnsi="Consolas" w:eastAsia="Consolas" w:cs="Consolas"/>
          <w:noProof w:val="0"/>
          <w:sz w:val="24"/>
          <w:szCs w:val="24"/>
          <w:lang w:val="en-US"/>
        </w:rPr>
        <w:t xml:space="preserve"> = </w:t>
      </w:r>
      <w:r w:rsidRPr="0FA9DDF5" w:rsidR="7E762389">
        <w:rPr>
          <w:rFonts w:ascii="Consolas" w:hAnsi="Consolas" w:eastAsia="Consolas" w:cs="Consolas"/>
          <w:noProof w:val="0"/>
          <w:sz w:val="24"/>
          <w:szCs w:val="24"/>
          <w:lang w:val="en-US"/>
        </w:rPr>
        <w:t>Num_Program</w:t>
      </w:r>
      <w:r w:rsidRPr="0FA9DDF5" w:rsidR="7E762389">
        <w:rPr>
          <w:rFonts w:ascii="Consolas" w:hAnsi="Consolas" w:eastAsia="Consolas" w:cs="Consolas"/>
          <w:noProof w:val="0"/>
          <w:sz w:val="24"/>
          <w:szCs w:val="24"/>
          <w:lang w:val="en-US"/>
        </w:rPr>
        <w:t xml:space="preserve"> / </w:t>
      </w:r>
      <w:r w:rsidRPr="0FA9DDF5" w:rsidR="4E584A9B">
        <w:rPr>
          <w:rFonts w:ascii="Consolas" w:hAnsi="Consolas" w:eastAsia="Consolas" w:cs="Consolas"/>
          <w:noProof w:val="0"/>
          <w:sz w:val="24"/>
          <w:szCs w:val="24"/>
          <w:lang w:val="en-US"/>
        </w:rPr>
        <w:t>total_</w:t>
      </w:r>
      <w:r w:rsidRPr="0FA9DDF5" w:rsidR="7E762389">
        <w:rPr>
          <w:rFonts w:ascii="Consolas" w:hAnsi="Consolas" w:eastAsia="Consolas" w:cs="Consolas"/>
          <w:noProof w:val="0"/>
          <w:sz w:val="24"/>
          <w:szCs w:val="24"/>
          <w:lang w:val="en-US"/>
        </w:rPr>
        <w:t>employment</w:t>
      </w:r>
      <w:r w:rsidRPr="0FA9DDF5" w:rsidR="2F9BE6E0">
        <w:rPr>
          <w:rFonts w:ascii="Consolas" w:hAnsi="Consolas" w:eastAsia="Consolas" w:cs="Consolas"/>
          <w:noProof w:val="0"/>
          <w:sz w:val="24"/>
          <w:szCs w:val="24"/>
          <w:lang w:val="en-US"/>
        </w:rPr>
        <w:t>s</w:t>
      </w:r>
    </w:p>
    <w:p w:rsidR="2464D659" w:rsidP="6CB66994" w:rsidRDefault="2464D659" w14:paraId="67D4F488" w14:textId="68A10689">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disasters_per_staff</w:t>
      </w:r>
      <w:r w:rsidRPr="0FA9DDF5" w:rsidR="7E762389">
        <w:rPr>
          <w:rFonts w:ascii="Consolas" w:hAnsi="Consolas" w:eastAsia="Consolas" w:cs="Consolas"/>
          <w:noProof w:val="0"/>
          <w:sz w:val="24"/>
          <w:szCs w:val="24"/>
          <w:lang w:val="en-US"/>
        </w:rPr>
        <w:t xml:space="preserve"> = </w:t>
      </w:r>
      <w:r w:rsidRPr="0FA9DDF5" w:rsidR="7E762389">
        <w:rPr>
          <w:rFonts w:ascii="Consolas" w:hAnsi="Consolas" w:eastAsia="Consolas" w:cs="Consolas"/>
          <w:noProof w:val="0"/>
          <w:sz w:val="24"/>
          <w:szCs w:val="24"/>
          <w:lang w:val="en-US"/>
        </w:rPr>
        <w:t>Num_Disaster</w:t>
      </w:r>
      <w:r w:rsidRPr="0FA9DDF5" w:rsidR="7E762389">
        <w:rPr>
          <w:rFonts w:ascii="Consolas" w:hAnsi="Consolas" w:eastAsia="Consolas" w:cs="Consolas"/>
          <w:noProof w:val="0"/>
          <w:sz w:val="24"/>
          <w:szCs w:val="24"/>
          <w:lang w:val="en-US"/>
        </w:rPr>
        <w:t xml:space="preserve"> / </w:t>
      </w:r>
      <w:r w:rsidRPr="0FA9DDF5" w:rsidR="52261B6F">
        <w:rPr>
          <w:rFonts w:ascii="Consolas" w:hAnsi="Consolas" w:eastAsia="Consolas" w:cs="Consolas"/>
          <w:noProof w:val="0"/>
          <w:sz w:val="24"/>
          <w:szCs w:val="24"/>
          <w:lang w:val="en-US"/>
        </w:rPr>
        <w:t>total</w:t>
      </w:r>
      <w:r w:rsidRPr="0FA9DDF5" w:rsidR="7E762389">
        <w:rPr>
          <w:rFonts w:ascii="Consolas" w:hAnsi="Consolas" w:eastAsia="Consolas" w:cs="Consolas"/>
          <w:noProof w:val="0"/>
          <w:sz w:val="24"/>
          <w:szCs w:val="24"/>
          <w:lang w:val="en-US"/>
        </w:rPr>
        <w:t>_employment</w:t>
      </w:r>
      <w:r w:rsidRPr="0FA9DDF5" w:rsidR="1ABEF71E">
        <w:rPr>
          <w:rFonts w:ascii="Consolas" w:hAnsi="Consolas" w:eastAsia="Consolas" w:cs="Consolas"/>
          <w:noProof w:val="0"/>
          <w:sz w:val="24"/>
          <w:szCs w:val="24"/>
          <w:lang w:val="en-US"/>
        </w:rPr>
        <w:t>s</w:t>
      </w:r>
    </w:p>
    <w:p w:rsidR="2464D659" w:rsidP="6CB66994" w:rsidRDefault="2464D659" w14:paraId="1A101ADC" w14:textId="66C4CF25">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6CB66994" w:rsidR="7E762389">
        <w:rPr>
          <w:rFonts w:ascii="Consolas" w:hAnsi="Consolas" w:eastAsia="Consolas" w:cs="Consolas"/>
          <w:noProof w:val="0"/>
          <w:sz w:val="24"/>
          <w:szCs w:val="24"/>
          <w:lang w:val="en-US"/>
        </w:rPr>
        <w:t>rev_programs_per_staff = - programs_per_staff</w:t>
      </w:r>
    </w:p>
    <w:p w:rsidR="2464D659" w:rsidP="0FA9DDF5" w:rsidRDefault="2464D659" w14:paraId="1DD542AA" w14:textId="56AD46B6">
      <w:pPr>
        <w:pStyle w:val="ListParagraph"/>
        <w:numPr>
          <w:ilvl w:val="0"/>
          <w:numId w:val="52"/>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rev_disasters_per_staff</w:t>
      </w:r>
      <w:r w:rsidRPr="0FA9DDF5" w:rsidR="7E762389">
        <w:rPr>
          <w:rFonts w:ascii="Consolas" w:hAnsi="Consolas" w:eastAsia="Consolas" w:cs="Consolas"/>
          <w:noProof w:val="0"/>
          <w:sz w:val="24"/>
          <w:szCs w:val="24"/>
          <w:lang w:val="en-US"/>
        </w:rPr>
        <w:t xml:space="preserve"> = - </w:t>
      </w:r>
      <w:r w:rsidRPr="0FA9DDF5" w:rsidR="7E762389">
        <w:rPr>
          <w:rFonts w:ascii="Consolas" w:hAnsi="Consolas" w:eastAsia="Consolas" w:cs="Consolas"/>
          <w:noProof w:val="0"/>
          <w:sz w:val="24"/>
          <w:szCs w:val="24"/>
          <w:lang w:val="en-US"/>
        </w:rPr>
        <w:t>disasters_per_staff</w:t>
      </w:r>
    </w:p>
    <w:p w:rsidR="2464D659" w:rsidP="6CB66994" w:rsidRDefault="2464D659" w14:paraId="3B1EFE1F" w14:textId="05771746">
      <w:pPr>
        <w:pStyle w:val="Normal"/>
        <w:suppressLineNumbers w:val="0"/>
        <w:bidi w:val="0"/>
        <w:spacing w:before="240" w:beforeAutospacing="off" w:after="240" w:afterAutospacing="off" w:line="278" w:lineRule="auto"/>
        <w:ind w:left="0"/>
        <w:jc w:val="left"/>
        <w:rPr>
          <w:rFonts w:ascii="Aptos" w:hAnsi="Aptos" w:eastAsia="Aptos" w:cs="Aptos" w:asciiTheme="minorAscii" w:hAnsiTheme="minorAscii" w:eastAsiaTheme="minorAscii" w:cstheme="minorAscii"/>
          <w:b w:val="1"/>
          <w:bCs w:val="1"/>
          <w:noProof w:val="0"/>
          <w:sz w:val="24"/>
          <w:szCs w:val="24"/>
          <w:lang w:val="en-US"/>
        </w:rPr>
      </w:pPr>
      <w:r w:rsidRPr="6CB66994" w:rsidR="52A355AD">
        <w:rPr>
          <w:rFonts w:ascii="Aptos" w:hAnsi="Aptos" w:eastAsia="Aptos" w:cs="Aptos" w:asciiTheme="minorAscii" w:hAnsiTheme="minorAscii" w:eastAsiaTheme="minorAscii" w:cstheme="minorAscii"/>
          <w:b w:val="1"/>
          <w:bCs w:val="1"/>
          <w:noProof w:val="0"/>
          <w:sz w:val="24"/>
          <w:szCs w:val="24"/>
          <w:lang w:val="en-US"/>
        </w:rPr>
        <w:t>4.3. Conceptualization of disaster recovery outcomes</w:t>
      </w:r>
    </w:p>
    <w:p w:rsidR="2464D659" w:rsidP="0FA9DDF5" w:rsidRDefault="2464D659" w14:paraId="7A66D2BA" w14:textId="3F2DE645">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0FA9DDF5" w:rsidR="3097E396">
        <w:rPr>
          <w:rFonts w:ascii="Aptos" w:hAnsi="Aptos" w:eastAsia="Aptos" w:cs="Aptos"/>
          <w:noProof w:val="0"/>
          <w:sz w:val="24"/>
          <w:szCs w:val="24"/>
          <w:lang w:val="en-US"/>
        </w:rPr>
        <w:t xml:space="preserve">Disaster recovery outcomes are modeled as two latent constructs: Recovery Performance and Recovery Timeliness. Recovery Performance captures the effectiveness of </w:t>
      </w:r>
      <w:r w:rsidRPr="0FA9DDF5" w:rsidR="3097E396">
        <w:rPr>
          <w:rFonts w:ascii="Aptos" w:hAnsi="Aptos" w:eastAsia="Aptos" w:cs="Aptos"/>
          <w:noProof w:val="0"/>
          <w:sz w:val="24"/>
          <w:szCs w:val="24"/>
          <w:lang w:val="en-US"/>
        </w:rPr>
        <w:t>financial management</w:t>
      </w:r>
      <w:r w:rsidRPr="0FA9DDF5" w:rsidR="3097E396">
        <w:rPr>
          <w:rFonts w:ascii="Aptos" w:hAnsi="Aptos" w:eastAsia="Aptos" w:cs="Aptos"/>
          <w:noProof w:val="0"/>
          <w:sz w:val="24"/>
          <w:szCs w:val="24"/>
          <w:lang w:val="en-US"/>
        </w:rPr>
        <w:t xml:space="preserve"> and program implementation and is measured using four indicators. These include the quarter-by-quarter ratio of disbursed to obligated funds</w:t>
      </w:r>
      <w:r w:rsidRPr="0FA9DDF5" w:rsidR="7E762389">
        <w:rPr>
          <w:rFonts w:ascii="Aptos" w:hAnsi="Aptos" w:eastAsia="Aptos" w:cs="Aptos"/>
          <w:noProof w:val="0"/>
          <w:sz w:val="24"/>
          <w:szCs w:val="24"/>
          <w:lang w:val="en-US"/>
        </w:rPr>
        <w:t xml:space="preserve"> (</w:t>
      </w:r>
      <w:r w:rsidRPr="0FA9DDF5" w:rsidR="33552CE4">
        <w:rPr>
          <w:rFonts w:ascii="Consolas" w:hAnsi="Consolas" w:eastAsia="Consolas" w:cs="Consolas"/>
          <w:noProof w:val="0"/>
          <w:sz w:val="24"/>
          <w:szCs w:val="24"/>
          <w:lang w:val="en-US"/>
        </w:rPr>
        <w:t>ra</w:t>
      </w:r>
      <w:r w:rsidRPr="0FA9DDF5" w:rsidR="7E762389">
        <w:rPr>
          <w:rFonts w:ascii="Consolas" w:hAnsi="Consolas" w:eastAsia="Consolas" w:cs="Consolas"/>
          <w:noProof w:val="0"/>
          <w:sz w:val="24"/>
          <w:szCs w:val="24"/>
          <w:lang w:val="en-US"/>
        </w:rPr>
        <w:t>tio_disbursed_to_obligated</w:t>
      </w:r>
      <w:r w:rsidRPr="0FA9DDF5" w:rsidR="7E762389">
        <w:rPr>
          <w:rFonts w:ascii="Aptos" w:hAnsi="Aptos" w:eastAsia="Aptos" w:cs="Aptos"/>
          <w:noProof w:val="0"/>
          <w:sz w:val="24"/>
          <w:szCs w:val="24"/>
          <w:lang w:val="en-US"/>
        </w:rPr>
        <w:t>)</w:t>
      </w:r>
      <w:r w:rsidRPr="0FA9DDF5" w:rsidR="33699889">
        <w:rPr>
          <w:rFonts w:ascii="Aptos" w:hAnsi="Aptos" w:eastAsia="Aptos" w:cs="Aptos"/>
          <w:noProof w:val="0"/>
          <w:sz w:val="24"/>
          <w:szCs w:val="24"/>
          <w:lang w:val="en-US"/>
        </w:rPr>
        <w:t xml:space="preserve">, </w:t>
      </w:r>
      <w:r w:rsidRPr="0FA9DDF5" w:rsidR="74DCE289">
        <w:rPr>
          <w:rFonts w:ascii="Aptos" w:hAnsi="Aptos" w:eastAsia="Aptos" w:cs="Aptos"/>
          <w:noProof w:val="0"/>
          <w:sz w:val="24"/>
          <w:szCs w:val="24"/>
          <w:lang w:val="en-US"/>
        </w:rPr>
        <w:t xml:space="preserve">the </w:t>
      </w:r>
      <w:r w:rsidRPr="0FA9DDF5" w:rsidR="663AA14E">
        <w:rPr>
          <w:rFonts w:ascii="Aptos" w:hAnsi="Aptos" w:eastAsia="Aptos" w:cs="Aptos"/>
          <w:noProof w:val="0"/>
          <w:sz w:val="24"/>
          <w:szCs w:val="24"/>
          <w:lang w:val="en-US"/>
        </w:rPr>
        <w:t xml:space="preserve">quarter-by-quarter </w:t>
      </w:r>
      <w:r w:rsidRPr="0FA9DDF5" w:rsidR="7E762389">
        <w:rPr>
          <w:rFonts w:ascii="Aptos" w:hAnsi="Aptos" w:eastAsia="Aptos" w:cs="Aptos"/>
          <w:noProof w:val="0"/>
          <w:sz w:val="24"/>
          <w:szCs w:val="24"/>
          <w:lang w:val="en-US"/>
        </w:rPr>
        <w:t xml:space="preserve">ratio of </w:t>
      </w:r>
      <w:r w:rsidRPr="0FA9DDF5" w:rsidR="7E762389">
        <w:rPr>
          <w:rFonts w:ascii="Aptos" w:hAnsi="Aptos" w:eastAsia="Aptos" w:cs="Aptos"/>
          <w:noProof w:val="0"/>
          <w:sz w:val="24"/>
          <w:szCs w:val="24"/>
          <w:lang w:val="en-US"/>
        </w:rPr>
        <w:t>expended</w:t>
      </w:r>
      <w:r w:rsidRPr="0FA9DDF5" w:rsidR="7E762389">
        <w:rPr>
          <w:rFonts w:ascii="Aptos" w:hAnsi="Aptos" w:eastAsia="Aptos" w:cs="Aptos"/>
          <w:noProof w:val="0"/>
          <w:sz w:val="24"/>
          <w:szCs w:val="24"/>
          <w:lang w:val="en-US"/>
        </w:rPr>
        <w:t xml:space="preserve"> to disbursed funds (</w:t>
      </w:r>
      <w:r w:rsidRPr="0FA9DDF5" w:rsidR="5825B6A1">
        <w:rPr>
          <w:rFonts w:ascii="Consolas" w:hAnsi="Consolas" w:eastAsia="Consolas" w:cs="Consolas"/>
          <w:noProof w:val="0"/>
          <w:sz w:val="24"/>
          <w:szCs w:val="24"/>
          <w:lang w:val="en-US"/>
        </w:rPr>
        <w:t>r</w:t>
      </w:r>
      <w:r w:rsidRPr="0FA9DDF5" w:rsidR="7E762389">
        <w:rPr>
          <w:rFonts w:ascii="Consolas" w:hAnsi="Consolas" w:eastAsia="Consolas" w:cs="Consolas"/>
          <w:noProof w:val="0"/>
          <w:sz w:val="24"/>
          <w:szCs w:val="24"/>
          <w:lang w:val="en-US"/>
        </w:rPr>
        <w:t>atio_expended_to_disbursed</w:t>
      </w:r>
      <w:r w:rsidRPr="0FA9DDF5" w:rsidR="7E762389">
        <w:rPr>
          <w:rFonts w:ascii="Aptos" w:hAnsi="Aptos" w:eastAsia="Aptos" w:cs="Aptos"/>
          <w:noProof w:val="0"/>
          <w:sz w:val="24"/>
          <w:szCs w:val="24"/>
          <w:lang w:val="en-US"/>
        </w:rPr>
        <w:t>)</w:t>
      </w:r>
      <w:r w:rsidRPr="0FA9DDF5" w:rsidR="19CB3D7E">
        <w:rPr>
          <w:rFonts w:ascii="Aptos" w:hAnsi="Aptos" w:eastAsia="Aptos" w:cs="Aptos"/>
          <w:noProof w:val="0"/>
          <w:sz w:val="24"/>
          <w:szCs w:val="24"/>
          <w:lang w:val="en-US"/>
        </w:rPr>
        <w:t xml:space="preserve">, </w:t>
      </w:r>
      <w:r w:rsidRPr="0FA9DDF5" w:rsidR="31995DC1">
        <w:rPr>
          <w:rFonts w:ascii="Aptos" w:hAnsi="Aptos" w:eastAsia="Aptos" w:cs="Aptos"/>
          <w:noProof w:val="0"/>
          <w:sz w:val="24"/>
          <w:szCs w:val="24"/>
          <w:lang w:val="en-US"/>
        </w:rPr>
        <w:t xml:space="preserve">the </w:t>
      </w:r>
      <w:r w:rsidRPr="0FA9DDF5" w:rsidR="3AF35A44">
        <w:rPr>
          <w:rFonts w:ascii="Aptos" w:hAnsi="Aptos" w:eastAsia="Aptos" w:cs="Aptos"/>
          <w:noProof w:val="0"/>
          <w:sz w:val="24"/>
          <w:szCs w:val="24"/>
          <w:lang w:val="en-US"/>
        </w:rPr>
        <w:t>ratio</w:t>
      </w:r>
      <w:r w:rsidRPr="0FA9DDF5" w:rsidR="7E762389">
        <w:rPr>
          <w:rFonts w:ascii="Aptos" w:hAnsi="Aptos" w:eastAsia="Aptos" w:cs="Aptos"/>
          <w:noProof w:val="0"/>
          <w:sz w:val="24"/>
          <w:szCs w:val="24"/>
          <w:lang w:val="en-US"/>
        </w:rPr>
        <w:t xml:space="preserve"> of </w:t>
      </w:r>
      <w:r w:rsidRPr="0FA9DDF5" w:rsidR="2C684CEE">
        <w:rPr>
          <w:rFonts w:ascii="Aptos" w:hAnsi="Aptos" w:eastAsia="Aptos" w:cs="Aptos"/>
          <w:noProof w:val="0"/>
          <w:sz w:val="24"/>
          <w:szCs w:val="24"/>
          <w:lang w:val="en-US"/>
        </w:rPr>
        <w:t xml:space="preserve">total </w:t>
      </w:r>
      <w:r w:rsidRPr="0FA9DDF5" w:rsidR="7E762389">
        <w:rPr>
          <w:rFonts w:ascii="Aptos" w:hAnsi="Aptos" w:eastAsia="Aptos" w:cs="Aptos"/>
          <w:noProof w:val="0"/>
          <w:sz w:val="24"/>
          <w:szCs w:val="24"/>
          <w:lang w:val="en-US"/>
        </w:rPr>
        <w:t xml:space="preserve">obligated funds fully </w:t>
      </w:r>
      <w:r w:rsidRPr="0FA9DDF5" w:rsidR="7E762389">
        <w:rPr>
          <w:rFonts w:ascii="Aptos" w:hAnsi="Aptos" w:eastAsia="Aptos" w:cs="Aptos"/>
          <w:noProof w:val="0"/>
          <w:sz w:val="24"/>
          <w:szCs w:val="24"/>
          <w:lang w:val="en-US"/>
        </w:rPr>
        <w:t>expended</w:t>
      </w:r>
      <w:r w:rsidRPr="0FA9DDF5" w:rsidR="24ED2DBA">
        <w:rPr>
          <w:rFonts w:ascii="Aptos" w:hAnsi="Aptos" w:eastAsia="Aptos" w:cs="Aptos"/>
          <w:noProof w:val="0"/>
          <w:sz w:val="24"/>
          <w:szCs w:val="24"/>
          <w:lang w:val="en-US"/>
        </w:rPr>
        <w:t xml:space="preserve"> across all quarters</w:t>
      </w:r>
      <w:r w:rsidRPr="0FA9DDF5" w:rsidR="7E762389">
        <w:rPr>
          <w:rFonts w:ascii="Aptos" w:hAnsi="Aptos" w:eastAsia="Aptos" w:cs="Aptos"/>
          <w:noProof w:val="0"/>
          <w:sz w:val="24"/>
          <w:szCs w:val="24"/>
          <w:lang w:val="en-US"/>
        </w:rPr>
        <w:t xml:space="preserve"> (</w:t>
      </w:r>
      <w:r w:rsidRPr="0FA9DDF5" w:rsidR="27864B1E">
        <w:rPr>
          <w:rFonts w:ascii="Consolas" w:hAnsi="Consolas" w:eastAsia="Consolas" w:cs="Consolas"/>
          <w:noProof w:val="0"/>
          <w:sz w:val="24"/>
          <w:szCs w:val="24"/>
          <w:lang w:val="en-US"/>
        </w:rPr>
        <w:t>r</w:t>
      </w:r>
      <w:r w:rsidRPr="0FA9DDF5" w:rsidR="7E762389">
        <w:rPr>
          <w:rFonts w:ascii="Consolas" w:hAnsi="Consolas" w:eastAsia="Consolas" w:cs="Consolas"/>
          <w:noProof w:val="0"/>
          <w:sz w:val="24"/>
          <w:szCs w:val="24"/>
          <w:lang w:val="en-US"/>
        </w:rPr>
        <w:t>atio_</w:t>
      </w:r>
      <w:r w:rsidRPr="0FA9DDF5" w:rsidR="7671DFE3">
        <w:rPr>
          <w:rFonts w:ascii="Consolas" w:hAnsi="Consolas" w:eastAsia="Consolas" w:cs="Consolas"/>
          <w:noProof w:val="0"/>
          <w:sz w:val="24"/>
          <w:szCs w:val="24"/>
          <w:lang w:val="en-US"/>
        </w:rPr>
        <w:t>total_</w:t>
      </w:r>
      <w:r w:rsidRPr="0FA9DDF5" w:rsidR="7E762389">
        <w:rPr>
          <w:rFonts w:ascii="Consolas" w:hAnsi="Consolas" w:eastAsia="Consolas" w:cs="Consolas"/>
          <w:noProof w:val="0"/>
          <w:sz w:val="24"/>
          <w:szCs w:val="24"/>
          <w:lang w:val="en-US"/>
        </w:rPr>
        <w:t>obligated_funds_fully_expended</w:t>
      </w:r>
      <w:r w:rsidRPr="0FA9DDF5" w:rsidR="7E762389">
        <w:rPr>
          <w:rFonts w:ascii="Aptos" w:hAnsi="Aptos" w:eastAsia="Aptos" w:cs="Aptos"/>
          <w:noProof w:val="0"/>
          <w:sz w:val="24"/>
          <w:szCs w:val="24"/>
          <w:lang w:val="en-US"/>
        </w:rPr>
        <w:t>)</w:t>
      </w:r>
      <w:r w:rsidRPr="0FA9DDF5" w:rsidR="6088DAEA">
        <w:rPr>
          <w:rFonts w:ascii="Aptos" w:hAnsi="Aptos" w:eastAsia="Aptos" w:cs="Aptos"/>
          <w:noProof w:val="0"/>
          <w:sz w:val="24"/>
          <w:szCs w:val="24"/>
          <w:lang w:val="en-US"/>
        </w:rPr>
        <w:t>,</w:t>
      </w:r>
      <w:r w:rsidRPr="0FA9DDF5" w:rsidR="6088DAEA">
        <w:rPr>
          <w:rFonts w:ascii="Aptos" w:hAnsi="Aptos" w:eastAsia="Aptos" w:cs="Aptos"/>
          <w:noProof w:val="0"/>
          <w:sz w:val="24"/>
          <w:szCs w:val="24"/>
          <w:lang w:val="en-US"/>
        </w:rPr>
        <w:t xml:space="preserve"> </w:t>
      </w:r>
      <w:r w:rsidRPr="0FA9DDF5" w:rsidR="6088DAEA">
        <w:rPr>
          <w:rFonts w:ascii="Aptos" w:hAnsi="Aptos" w:eastAsia="Aptos" w:cs="Aptos"/>
          <w:noProof w:val="0"/>
          <w:sz w:val="24"/>
          <w:szCs w:val="24"/>
          <w:lang w:val="en-US"/>
        </w:rPr>
        <w:t xml:space="preserve">and the </w:t>
      </w:r>
      <w:r w:rsidRPr="0FA9DDF5" w:rsidR="7E762389">
        <w:rPr>
          <w:rFonts w:ascii="Aptos" w:hAnsi="Aptos" w:eastAsia="Aptos" w:cs="Aptos"/>
          <w:noProof w:val="0"/>
          <w:sz w:val="24"/>
          <w:szCs w:val="24"/>
          <w:lang w:val="en-US"/>
        </w:rPr>
        <w:t xml:space="preserve">ratio of </w:t>
      </w:r>
      <w:r w:rsidRPr="0FA9DDF5" w:rsidR="5DBD727A">
        <w:rPr>
          <w:rFonts w:ascii="Aptos" w:hAnsi="Aptos" w:eastAsia="Aptos" w:cs="Aptos"/>
          <w:noProof w:val="0"/>
          <w:sz w:val="24"/>
          <w:szCs w:val="24"/>
          <w:lang w:val="en-US"/>
        </w:rPr>
        <w:t xml:space="preserve">completed </w:t>
      </w:r>
      <w:r w:rsidRPr="0FA9DDF5" w:rsidR="7E762389">
        <w:rPr>
          <w:rFonts w:ascii="Aptos" w:hAnsi="Aptos" w:eastAsia="Aptos" w:cs="Aptos"/>
          <w:noProof w:val="0"/>
          <w:sz w:val="24"/>
          <w:szCs w:val="24"/>
          <w:lang w:val="en-US"/>
        </w:rPr>
        <w:t>programs</w:t>
      </w:r>
      <w:r w:rsidRPr="0FA9DDF5" w:rsidR="0D8B6BBA">
        <w:rPr>
          <w:rFonts w:ascii="Aptos" w:hAnsi="Aptos" w:eastAsia="Aptos" w:cs="Aptos"/>
          <w:noProof w:val="0"/>
          <w:sz w:val="24"/>
          <w:szCs w:val="24"/>
          <w:lang w:val="en-US"/>
        </w:rPr>
        <w:t xml:space="preserve"> to total programs</w:t>
      </w:r>
      <w:r w:rsidRPr="0FA9DDF5" w:rsidR="7E762389">
        <w:rPr>
          <w:rFonts w:ascii="Aptos" w:hAnsi="Aptos" w:eastAsia="Aptos" w:cs="Aptos"/>
          <w:noProof w:val="0"/>
          <w:sz w:val="24"/>
          <w:szCs w:val="24"/>
          <w:lang w:val="en-US"/>
        </w:rPr>
        <w:t xml:space="preserve"> (</w:t>
      </w:r>
      <w:r w:rsidRPr="0FA9DDF5" w:rsidR="1F95C22B">
        <w:rPr>
          <w:rFonts w:ascii="Consolas" w:hAnsi="Consolas" w:eastAsia="Consolas" w:cs="Consolas"/>
          <w:noProof w:val="0"/>
          <w:sz w:val="24"/>
          <w:szCs w:val="24"/>
          <w:lang w:val="en-US"/>
        </w:rPr>
        <w:t>r</w:t>
      </w:r>
      <w:r w:rsidRPr="0FA9DDF5" w:rsidR="7E762389">
        <w:rPr>
          <w:rFonts w:ascii="Consolas" w:hAnsi="Consolas" w:eastAsia="Consolas" w:cs="Consolas"/>
          <w:noProof w:val="0"/>
          <w:sz w:val="24"/>
          <w:szCs w:val="24"/>
          <w:lang w:val="en-US"/>
        </w:rPr>
        <w:t>atio_</w:t>
      </w:r>
      <w:r w:rsidRPr="0FA9DDF5" w:rsidR="2CED1A8A">
        <w:rPr>
          <w:rFonts w:ascii="Consolas" w:hAnsi="Consolas" w:eastAsia="Consolas" w:cs="Consolas"/>
          <w:noProof w:val="0"/>
          <w:sz w:val="24"/>
          <w:szCs w:val="24"/>
          <w:lang w:val="en-US"/>
        </w:rPr>
        <w:t>p</w:t>
      </w:r>
      <w:r w:rsidRPr="0FA9DDF5" w:rsidR="7E762389">
        <w:rPr>
          <w:rFonts w:ascii="Consolas" w:hAnsi="Consolas" w:eastAsia="Consolas" w:cs="Consolas"/>
          <w:noProof w:val="0"/>
          <w:sz w:val="24"/>
          <w:szCs w:val="24"/>
          <w:lang w:val="en-US"/>
        </w:rPr>
        <w:t>rogram_</w:t>
      </w:r>
      <w:r w:rsidRPr="0FA9DDF5" w:rsidR="7C2572E6">
        <w:rPr>
          <w:rFonts w:ascii="Consolas" w:hAnsi="Consolas" w:eastAsia="Consolas" w:cs="Consolas"/>
          <w:noProof w:val="0"/>
          <w:sz w:val="24"/>
          <w:szCs w:val="24"/>
          <w:lang w:val="en-US"/>
        </w:rPr>
        <w:t>c</w:t>
      </w:r>
      <w:r w:rsidRPr="0FA9DDF5" w:rsidR="7E762389">
        <w:rPr>
          <w:rFonts w:ascii="Consolas" w:hAnsi="Consolas" w:eastAsia="Consolas" w:cs="Consolas"/>
          <w:noProof w:val="0"/>
          <w:sz w:val="24"/>
          <w:szCs w:val="24"/>
          <w:lang w:val="en-US"/>
        </w:rPr>
        <w:t>ompleted</w:t>
      </w:r>
      <w:r w:rsidRPr="0FA9DDF5" w:rsidR="7E762389">
        <w:rPr>
          <w:rFonts w:ascii="Aptos" w:hAnsi="Aptos" w:eastAsia="Aptos" w:cs="Aptos"/>
          <w:noProof w:val="0"/>
          <w:sz w:val="24"/>
          <w:szCs w:val="24"/>
          <w:lang w:val="en-US"/>
        </w:rPr>
        <w:t>)</w:t>
      </w:r>
      <w:r w:rsidRPr="0FA9DDF5" w:rsidR="413C45F4">
        <w:rPr>
          <w:rFonts w:ascii="Aptos" w:hAnsi="Aptos" w:eastAsia="Aptos" w:cs="Aptos"/>
          <w:noProof w:val="0"/>
          <w:sz w:val="24"/>
          <w:szCs w:val="24"/>
          <w:lang w:val="en-US"/>
        </w:rPr>
        <w:t>.</w:t>
      </w:r>
      <w:r w:rsidRPr="0FA9DDF5" w:rsidR="0E712F4A">
        <w:rPr>
          <w:rFonts w:ascii="Aptos" w:hAnsi="Aptos" w:eastAsia="Aptos" w:cs="Aptos"/>
          <w:noProof w:val="0"/>
          <w:sz w:val="24"/>
          <w:szCs w:val="24"/>
          <w:lang w:val="en-US"/>
        </w:rPr>
        <w:t xml:space="preserve"> </w:t>
      </w:r>
      <w:r w:rsidRPr="0FA9DDF5" w:rsidR="4C67C5D5">
        <w:rPr>
          <w:rFonts w:ascii="Aptos" w:hAnsi="Aptos" w:eastAsia="Aptos" w:cs="Aptos"/>
          <w:noProof w:val="0"/>
          <w:sz w:val="24"/>
          <w:szCs w:val="24"/>
          <w:lang w:val="en-US"/>
        </w:rPr>
        <w:t xml:space="preserve">The indicator </w:t>
      </w:r>
      <w:r w:rsidRPr="0FA9DDF5" w:rsidR="4C67C5D5">
        <w:rPr>
          <w:rFonts w:ascii="Consolas" w:hAnsi="Consolas" w:eastAsia="Consolas" w:cs="Consolas"/>
          <w:noProof w:val="0"/>
          <w:sz w:val="24"/>
          <w:szCs w:val="24"/>
          <w:lang w:val="en-US"/>
        </w:rPr>
        <w:t>ratio_total_obligated_funds_fully_expended</w:t>
      </w:r>
      <w:r w:rsidRPr="0FA9DDF5" w:rsidR="0E712F4A">
        <w:rPr>
          <w:rFonts w:ascii="Aptos" w:hAnsi="Aptos" w:eastAsia="Aptos" w:cs="Aptos"/>
          <w:noProof w:val="0"/>
          <w:sz w:val="24"/>
          <w:szCs w:val="24"/>
          <w:lang w:val="en-US"/>
        </w:rPr>
        <w:t xml:space="preserve"> </w:t>
      </w:r>
      <w:r w:rsidRPr="0FA9DDF5" w:rsidR="2BAA8A76">
        <w:rPr>
          <w:rFonts w:ascii="Aptos" w:hAnsi="Aptos" w:eastAsia="Aptos" w:cs="Aptos"/>
          <w:noProof w:val="0"/>
          <w:sz w:val="24"/>
          <w:szCs w:val="24"/>
          <w:lang w:val="en-US"/>
        </w:rPr>
        <w:t>reflects the proportion of total obligated funds that have been fully expended by the most recent (or final) quarter of the grant. A program is considered completed when no additional funding activity occurs or when at least 95% of the obligated funds have been expended.</w:t>
      </w:r>
    </w:p>
    <w:p w:rsidR="2464D659" w:rsidP="0FA9DDF5" w:rsidRDefault="2464D659" w14:paraId="2C628ED9" w14:textId="147C39AA">
      <w:pPr>
        <w:pStyle w:val="Normal"/>
        <w:suppressLineNumbers w:val="0"/>
        <w:bidi w:val="0"/>
        <w:spacing w:before="240" w:beforeAutospacing="off" w:after="240" w:afterAutospacing="off" w:line="278"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BAA8A76">
        <w:rPr>
          <w:rFonts w:ascii="Aptos" w:hAnsi="Aptos" w:eastAsia="Aptos" w:cs="Aptos"/>
          <w:noProof w:val="0"/>
          <w:sz w:val="24"/>
          <w:szCs w:val="24"/>
          <w:lang w:val="en-US"/>
        </w:rPr>
        <w:t xml:space="preserve">In contrast, Recovery Timeliness </w:t>
      </w:r>
      <w:r w:rsidRPr="0FA9DDF5" w:rsidR="2BAA8A76">
        <w:rPr>
          <w:rFonts w:ascii="Aptos" w:hAnsi="Aptos" w:eastAsia="Aptos" w:cs="Aptos"/>
          <w:noProof w:val="0"/>
          <w:sz w:val="24"/>
          <w:szCs w:val="24"/>
          <w:lang w:val="en-US"/>
        </w:rPr>
        <w:t>represents</w:t>
      </w:r>
      <w:r w:rsidRPr="0FA9DDF5" w:rsidR="2BAA8A76">
        <w:rPr>
          <w:rFonts w:ascii="Aptos" w:hAnsi="Aptos" w:eastAsia="Aptos" w:cs="Aptos"/>
          <w:noProof w:val="0"/>
          <w:sz w:val="24"/>
          <w:szCs w:val="24"/>
          <w:lang w:val="en-US"/>
        </w:rPr>
        <w:t xml:space="preserve"> the speed and consistency of program and grant implementation. This construct is measured using two indicators: the duration of grant completion</w:t>
      </w:r>
      <w:r w:rsidRPr="0FA9DDF5" w:rsidR="7E762389">
        <w:rPr>
          <w:rFonts w:ascii="Aptos" w:hAnsi="Aptos" w:eastAsia="Aptos" w:cs="Aptos"/>
          <w:noProof w:val="0"/>
          <w:sz w:val="24"/>
          <w:szCs w:val="24"/>
          <w:lang w:val="en-US"/>
        </w:rPr>
        <w:t xml:space="preserve"> (</w:t>
      </w:r>
      <w:r w:rsidRPr="0FA9DDF5" w:rsidR="6E5A4196">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uration_of_</w:t>
      </w:r>
      <w:r w:rsidRPr="0FA9DDF5" w:rsidR="6A13E70B">
        <w:rPr>
          <w:rFonts w:ascii="Consolas" w:hAnsi="Consolas" w:eastAsia="Consolas" w:cs="Consolas"/>
          <w:noProof w:val="0"/>
          <w:sz w:val="24"/>
          <w:szCs w:val="24"/>
          <w:lang w:val="en-US"/>
        </w:rPr>
        <w:t>grant_</w:t>
      </w:r>
      <w:r w:rsidRPr="0FA9DDF5" w:rsidR="7E762389">
        <w:rPr>
          <w:rFonts w:ascii="Consolas" w:hAnsi="Consolas" w:eastAsia="Consolas" w:cs="Consolas"/>
          <w:noProof w:val="0"/>
          <w:sz w:val="24"/>
          <w:szCs w:val="24"/>
          <w:lang w:val="en-US"/>
        </w:rPr>
        <w:t>completion</w:t>
      </w:r>
      <w:r w:rsidRPr="0FA9DDF5" w:rsidR="7E762389">
        <w:rPr>
          <w:rFonts w:ascii="Aptos" w:hAnsi="Aptos" w:eastAsia="Aptos" w:cs="Aptos"/>
          <w:noProof w:val="0"/>
          <w:sz w:val="24"/>
          <w:szCs w:val="24"/>
          <w:lang w:val="en-US"/>
        </w:rPr>
        <w:t>)</w:t>
      </w:r>
      <w:r w:rsidRPr="0FA9DDF5" w:rsidR="48D010DD">
        <w:rPr>
          <w:rFonts w:ascii="Aptos" w:hAnsi="Aptos" w:eastAsia="Aptos" w:cs="Aptos"/>
          <w:noProof w:val="0"/>
          <w:sz w:val="24"/>
          <w:szCs w:val="24"/>
          <w:lang w:val="en-US"/>
        </w:rPr>
        <w:t xml:space="preserve"> and the average duration of program completion (</w:t>
      </w:r>
      <w:r w:rsidRPr="0FA9DDF5" w:rsidR="48D010DD">
        <w:rPr>
          <w:rFonts w:ascii="Consolas" w:hAnsi="Consolas" w:eastAsia="Consolas" w:cs="Consolas"/>
          <w:noProof w:val="0"/>
          <w:sz w:val="24"/>
          <w:szCs w:val="24"/>
          <w:lang w:val="en-US"/>
        </w:rPr>
        <w:t>average_duration_program_completion</w:t>
      </w:r>
      <w:r w:rsidRPr="0FA9DDF5" w:rsidR="48D010DD">
        <w:rPr>
          <w:rFonts w:ascii="Aptos" w:hAnsi="Aptos" w:eastAsia="Aptos" w:cs="Aptos"/>
          <w:noProof w:val="0"/>
          <w:sz w:val="24"/>
          <w:szCs w:val="24"/>
          <w:lang w:val="en-US"/>
        </w:rPr>
        <w:t xml:space="preserve">). </w:t>
      </w:r>
      <w:r w:rsidRPr="0FA9DDF5" w:rsidR="241F553F">
        <w:rPr>
          <w:rFonts w:ascii="Aptos" w:hAnsi="Aptos" w:eastAsia="Aptos" w:cs="Aptos"/>
          <w:noProof w:val="0"/>
          <w:sz w:val="24"/>
          <w:szCs w:val="24"/>
          <w:lang w:val="en-US"/>
        </w:rPr>
        <w:t>The duration of grant completion is defined as the time interval between the start quarter (i.e., the quarter in which funds were first obligated for the grant) and the end quarter (i.e., the earlier of either the most recent reporting quarter or the quarter in which at least 95% of obligated funds were expended for the grant). Similarly, the average duration of program completion represents the mean time required to complete individual programs, calculated as the difference between the quarter in which funds were first obligated to the program and the earlier of either the current reporting quarter or the quarter in which at least 95% of program funds were expended.</w:t>
      </w:r>
    </w:p>
    <w:p w:rsidR="241F553F" w:rsidP="0FA9DDF5" w:rsidRDefault="241F553F" w14:paraId="1706080D" w14:textId="7734DE65">
      <w:pPr>
        <w:suppressLineNumbers w:val="0"/>
        <w:bidi w:val="0"/>
        <w:spacing w:before="240" w:beforeAutospacing="off" w:after="240" w:afterAutospacing="off" w:line="278" w:lineRule="auto"/>
        <w:jc w:val="left"/>
      </w:pPr>
      <w:r w:rsidRPr="3C60AEA8" w:rsidR="241F553F">
        <w:rPr>
          <w:rFonts w:ascii="Aptos" w:hAnsi="Aptos" w:eastAsia="Aptos" w:cs="Aptos"/>
          <w:noProof w:val="0"/>
          <w:sz w:val="24"/>
          <w:szCs w:val="24"/>
          <w:lang w:val="en-US"/>
        </w:rPr>
        <w:t xml:space="preserve">Because longer completion durations </w:t>
      </w:r>
      <w:r w:rsidRPr="3C60AEA8" w:rsidR="241F553F">
        <w:rPr>
          <w:rFonts w:ascii="Aptos" w:hAnsi="Aptos" w:eastAsia="Aptos" w:cs="Aptos"/>
          <w:noProof w:val="0"/>
          <w:sz w:val="24"/>
          <w:szCs w:val="24"/>
          <w:lang w:val="en-US"/>
        </w:rPr>
        <w:t>indicate</w:t>
      </w:r>
      <w:r w:rsidRPr="3C60AEA8" w:rsidR="241F553F">
        <w:rPr>
          <w:rFonts w:ascii="Aptos" w:hAnsi="Aptos" w:eastAsia="Aptos" w:cs="Aptos"/>
          <w:noProof w:val="0"/>
          <w:sz w:val="24"/>
          <w:szCs w:val="24"/>
          <w:lang w:val="en-US"/>
        </w:rPr>
        <w:t xml:space="preserve"> slower implementation and therefore weaker performance, both duration variables are </w:t>
      </w:r>
      <w:r w:rsidRPr="3C60AEA8" w:rsidR="241F553F">
        <w:rPr>
          <w:rFonts w:ascii="Aptos" w:hAnsi="Aptos" w:eastAsia="Aptos" w:cs="Aptos"/>
          <w:noProof w:val="0"/>
          <w:sz w:val="24"/>
          <w:szCs w:val="24"/>
          <w:lang w:val="en-US"/>
        </w:rPr>
        <w:t>reverse-coded</w:t>
      </w:r>
      <w:r w:rsidRPr="3C60AEA8" w:rsidR="241F553F">
        <w:rPr>
          <w:rFonts w:ascii="Aptos" w:hAnsi="Aptos" w:eastAsia="Aptos" w:cs="Aptos"/>
          <w:noProof w:val="0"/>
          <w:sz w:val="24"/>
          <w:szCs w:val="24"/>
          <w:lang w:val="en-US"/>
        </w:rPr>
        <w:t xml:space="preserve"> prior to model estimation. After </w:t>
      </w:r>
      <w:r w:rsidRPr="3C60AEA8" w:rsidR="241F553F">
        <w:rPr>
          <w:rFonts w:ascii="Aptos" w:hAnsi="Aptos" w:eastAsia="Aptos" w:cs="Aptos"/>
          <w:noProof w:val="0"/>
          <w:sz w:val="24"/>
          <w:szCs w:val="24"/>
          <w:lang w:val="en-US"/>
        </w:rPr>
        <w:t>reverse</w:t>
      </w:r>
      <w:r w:rsidRPr="3C60AEA8" w:rsidR="241F553F">
        <w:rPr>
          <w:rFonts w:ascii="Aptos" w:hAnsi="Aptos" w:eastAsia="Aptos" w:cs="Aptos"/>
          <w:noProof w:val="0"/>
          <w:sz w:val="24"/>
          <w:szCs w:val="24"/>
          <w:lang w:val="en-US"/>
        </w:rPr>
        <w:t xml:space="preserve"> coding, higher values for all Recovery Timeliness indicators consistently </w:t>
      </w:r>
      <w:r w:rsidRPr="3C60AEA8" w:rsidR="241F553F">
        <w:rPr>
          <w:rFonts w:ascii="Aptos" w:hAnsi="Aptos" w:eastAsia="Aptos" w:cs="Aptos"/>
          <w:noProof w:val="0"/>
          <w:sz w:val="24"/>
          <w:szCs w:val="24"/>
          <w:lang w:val="en-US"/>
        </w:rPr>
        <w:t>represent</w:t>
      </w:r>
      <w:r w:rsidRPr="3C60AEA8" w:rsidR="241F553F">
        <w:rPr>
          <w:rFonts w:ascii="Aptos" w:hAnsi="Aptos" w:eastAsia="Aptos" w:cs="Aptos"/>
          <w:noProof w:val="0"/>
          <w:sz w:val="24"/>
          <w:szCs w:val="24"/>
          <w:lang w:val="en-US"/>
        </w:rPr>
        <w:t xml:space="preserve"> faster and more efficient disaster recovery implementation.</w:t>
      </w:r>
    </w:p>
    <w:p w:rsidR="2464D659" w:rsidP="6CB66994" w:rsidRDefault="2464D659" w14:paraId="32A14509" w14:textId="0EDF5684">
      <w:pPr>
        <w:pStyle w:val="ListParagraph"/>
        <w:numPr>
          <w:ilvl w:val="0"/>
          <w:numId w:val="56"/>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rev_</w:t>
      </w:r>
      <w:r w:rsidRPr="0FA9DDF5" w:rsidR="233015C9">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uration_of_</w:t>
      </w:r>
      <w:r w:rsidRPr="0FA9DDF5" w:rsidR="65EDF4AE">
        <w:rPr>
          <w:rFonts w:ascii="Consolas" w:hAnsi="Consolas" w:eastAsia="Consolas" w:cs="Consolas"/>
          <w:noProof w:val="0"/>
          <w:sz w:val="24"/>
          <w:szCs w:val="24"/>
          <w:lang w:val="en-US"/>
        </w:rPr>
        <w:t>grant_</w:t>
      </w:r>
      <w:r w:rsidRPr="0FA9DDF5" w:rsidR="7E762389">
        <w:rPr>
          <w:rFonts w:ascii="Consolas" w:hAnsi="Consolas" w:eastAsia="Consolas" w:cs="Consolas"/>
          <w:noProof w:val="0"/>
          <w:sz w:val="24"/>
          <w:szCs w:val="24"/>
          <w:lang w:val="en-US"/>
        </w:rPr>
        <w:t>completion</w:t>
      </w:r>
      <w:r w:rsidRPr="0FA9DDF5" w:rsidR="7E762389">
        <w:rPr>
          <w:rFonts w:ascii="Consolas" w:hAnsi="Consolas" w:eastAsia="Consolas" w:cs="Consolas"/>
          <w:noProof w:val="0"/>
          <w:sz w:val="24"/>
          <w:szCs w:val="24"/>
          <w:lang w:val="en-US"/>
        </w:rPr>
        <w:t xml:space="preserve"> = - </w:t>
      </w:r>
      <w:r w:rsidRPr="0FA9DDF5" w:rsidR="2D2BCEE1">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uration_of_</w:t>
      </w:r>
      <w:r w:rsidRPr="0FA9DDF5" w:rsidR="28A4A59B">
        <w:rPr>
          <w:rFonts w:ascii="Consolas" w:hAnsi="Consolas" w:eastAsia="Consolas" w:cs="Consolas"/>
          <w:noProof w:val="0"/>
          <w:sz w:val="24"/>
          <w:szCs w:val="24"/>
          <w:lang w:val="en-US"/>
        </w:rPr>
        <w:t>grant_</w:t>
      </w:r>
      <w:r w:rsidRPr="0FA9DDF5" w:rsidR="7E762389">
        <w:rPr>
          <w:rFonts w:ascii="Consolas" w:hAnsi="Consolas" w:eastAsia="Consolas" w:cs="Consolas"/>
          <w:noProof w:val="0"/>
          <w:sz w:val="24"/>
          <w:szCs w:val="24"/>
          <w:lang w:val="en-US"/>
        </w:rPr>
        <w:t>completion</w:t>
      </w:r>
    </w:p>
    <w:p w:rsidR="2464D659" w:rsidP="6CB66994" w:rsidRDefault="2464D659" w14:paraId="626E06A3" w14:textId="79AAB8D4">
      <w:pPr>
        <w:pStyle w:val="ListParagraph"/>
        <w:numPr>
          <w:ilvl w:val="0"/>
          <w:numId w:val="56"/>
        </w:numPr>
        <w:suppressLineNumbers w:val="0"/>
        <w:bidi w:val="0"/>
        <w:spacing w:before="240" w:beforeAutospacing="off" w:after="240" w:afterAutospacing="off" w:line="278" w:lineRule="auto"/>
        <w:ind/>
        <w:jc w:val="left"/>
        <w:rPr>
          <w:rFonts w:ascii="Consolas" w:hAnsi="Consolas" w:eastAsia="Consolas" w:cs="Consolas"/>
          <w:noProof w:val="0"/>
          <w:sz w:val="24"/>
          <w:szCs w:val="24"/>
          <w:lang w:val="en-US"/>
        </w:rPr>
      </w:pPr>
      <w:r w:rsidRPr="0FA9DDF5" w:rsidR="7E762389">
        <w:rPr>
          <w:rFonts w:ascii="Consolas" w:hAnsi="Consolas" w:eastAsia="Consolas" w:cs="Consolas"/>
          <w:noProof w:val="0"/>
          <w:sz w:val="24"/>
          <w:szCs w:val="24"/>
          <w:lang w:val="en-US"/>
        </w:rPr>
        <w:t>rev_</w:t>
      </w:r>
      <w:r w:rsidRPr="0FA9DDF5" w:rsidR="31AF6260">
        <w:rPr>
          <w:rFonts w:ascii="Consolas" w:hAnsi="Consolas" w:eastAsia="Consolas" w:cs="Consolas"/>
          <w:noProof w:val="0"/>
          <w:sz w:val="24"/>
          <w:szCs w:val="24"/>
          <w:lang w:val="en-US"/>
        </w:rPr>
        <w:t>a</w:t>
      </w:r>
      <w:r w:rsidRPr="0FA9DDF5" w:rsidR="7E762389">
        <w:rPr>
          <w:rFonts w:ascii="Consolas" w:hAnsi="Consolas" w:eastAsia="Consolas" w:cs="Consolas"/>
          <w:noProof w:val="0"/>
          <w:sz w:val="24"/>
          <w:szCs w:val="24"/>
          <w:lang w:val="en-US"/>
        </w:rPr>
        <w:t>verage_</w:t>
      </w:r>
      <w:r w:rsidRPr="0FA9DDF5" w:rsidR="2D6B74D2">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w:t>
      </w:r>
      <w:r w:rsidRPr="0FA9DDF5" w:rsidR="2A1D29D5">
        <w:rPr>
          <w:rFonts w:ascii="Consolas" w:hAnsi="Consolas" w:eastAsia="Consolas" w:cs="Consolas"/>
          <w:noProof w:val="0"/>
          <w:sz w:val="24"/>
          <w:szCs w:val="24"/>
          <w:lang w:val="en-US"/>
        </w:rPr>
        <w:t>p</w:t>
      </w:r>
      <w:r w:rsidRPr="0FA9DDF5" w:rsidR="7E762389">
        <w:rPr>
          <w:rFonts w:ascii="Consolas" w:hAnsi="Consolas" w:eastAsia="Consolas" w:cs="Consolas"/>
          <w:noProof w:val="0"/>
          <w:sz w:val="24"/>
          <w:szCs w:val="24"/>
          <w:lang w:val="en-US"/>
        </w:rPr>
        <w:t>rogram_</w:t>
      </w:r>
      <w:r w:rsidRPr="0FA9DDF5" w:rsidR="4D5B01CC">
        <w:rPr>
          <w:rFonts w:ascii="Consolas" w:hAnsi="Consolas" w:eastAsia="Consolas" w:cs="Consolas"/>
          <w:noProof w:val="0"/>
          <w:sz w:val="24"/>
          <w:szCs w:val="24"/>
          <w:lang w:val="en-US"/>
        </w:rPr>
        <w:t>c</w:t>
      </w:r>
      <w:r w:rsidRPr="0FA9DDF5" w:rsidR="7E762389">
        <w:rPr>
          <w:rFonts w:ascii="Consolas" w:hAnsi="Consolas" w:eastAsia="Consolas" w:cs="Consolas"/>
          <w:noProof w:val="0"/>
          <w:sz w:val="24"/>
          <w:szCs w:val="24"/>
          <w:lang w:val="en-US"/>
        </w:rPr>
        <w:t>ompletion</w:t>
      </w:r>
      <w:r w:rsidRPr="0FA9DDF5" w:rsidR="7E762389">
        <w:rPr>
          <w:rFonts w:ascii="Consolas" w:hAnsi="Consolas" w:eastAsia="Consolas" w:cs="Consolas"/>
          <w:noProof w:val="0"/>
          <w:sz w:val="24"/>
          <w:szCs w:val="24"/>
          <w:lang w:val="en-US"/>
        </w:rPr>
        <w:t xml:space="preserve"> = - </w:t>
      </w:r>
      <w:r w:rsidRPr="0FA9DDF5" w:rsidR="173C246E">
        <w:rPr>
          <w:rFonts w:ascii="Consolas" w:hAnsi="Consolas" w:eastAsia="Consolas" w:cs="Consolas"/>
          <w:noProof w:val="0"/>
          <w:sz w:val="24"/>
          <w:szCs w:val="24"/>
          <w:lang w:val="en-US"/>
        </w:rPr>
        <w:t>a</w:t>
      </w:r>
      <w:r w:rsidRPr="0FA9DDF5" w:rsidR="7E762389">
        <w:rPr>
          <w:rFonts w:ascii="Consolas" w:hAnsi="Consolas" w:eastAsia="Consolas" w:cs="Consolas"/>
          <w:noProof w:val="0"/>
          <w:sz w:val="24"/>
          <w:szCs w:val="24"/>
          <w:lang w:val="en-US"/>
        </w:rPr>
        <w:t>verage_</w:t>
      </w:r>
      <w:r w:rsidRPr="0FA9DDF5" w:rsidR="4E6BE0FC">
        <w:rPr>
          <w:rFonts w:ascii="Consolas" w:hAnsi="Consolas" w:eastAsia="Consolas" w:cs="Consolas"/>
          <w:noProof w:val="0"/>
          <w:sz w:val="24"/>
          <w:szCs w:val="24"/>
          <w:lang w:val="en-US"/>
        </w:rPr>
        <w:t>d</w:t>
      </w:r>
      <w:r w:rsidRPr="0FA9DDF5" w:rsidR="7E762389">
        <w:rPr>
          <w:rFonts w:ascii="Consolas" w:hAnsi="Consolas" w:eastAsia="Consolas" w:cs="Consolas"/>
          <w:noProof w:val="0"/>
          <w:sz w:val="24"/>
          <w:szCs w:val="24"/>
          <w:lang w:val="en-US"/>
        </w:rPr>
        <w:t>uration_</w:t>
      </w:r>
      <w:r w:rsidRPr="0FA9DDF5" w:rsidR="62C79531">
        <w:rPr>
          <w:rFonts w:ascii="Consolas" w:hAnsi="Consolas" w:eastAsia="Consolas" w:cs="Consolas"/>
          <w:noProof w:val="0"/>
          <w:sz w:val="24"/>
          <w:szCs w:val="24"/>
          <w:lang w:val="en-US"/>
        </w:rPr>
        <w:t>p</w:t>
      </w:r>
      <w:r w:rsidRPr="0FA9DDF5" w:rsidR="7E762389">
        <w:rPr>
          <w:rFonts w:ascii="Consolas" w:hAnsi="Consolas" w:eastAsia="Consolas" w:cs="Consolas"/>
          <w:noProof w:val="0"/>
          <w:sz w:val="24"/>
          <w:szCs w:val="24"/>
          <w:lang w:val="en-US"/>
        </w:rPr>
        <w:t>rogram_</w:t>
      </w:r>
      <w:r w:rsidRPr="0FA9DDF5" w:rsidR="351F707E">
        <w:rPr>
          <w:rFonts w:ascii="Consolas" w:hAnsi="Consolas" w:eastAsia="Consolas" w:cs="Consolas"/>
          <w:noProof w:val="0"/>
          <w:sz w:val="24"/>
          <w:szCs w:val="24"/>
          <w:lang w:val="en-US"/>
        </w:rPr>
        <w:t>c</w:t>
      </w:r>
      <w:r w:rsidRPr="0FA9DDF5" w:rsidR="7E762389">
        <w:rPr>
          <w:rFonts w:ascii="Consolas" w:hAnsi="Consolas" w:eastAsia="Consolas" w:cs="Consolas"/>
          <w:noProof w:val="0"/>
          <w:sz w:val="24"/>
          <w:szCs w:val="24"/>
          <w:lang w:val="en-US"/>
        </w:rPr>
        <w:t>ompletion</w:t>
      </w:r>
    </w:p>
    <w:p w:rsidR="2464D659" w:rsidP="6CB66994" w:rsidRDefault="2464D659" w14:paraId="0D70D739" w14:textId="7212FE43">
      <w:pPr>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6CB66994" w:rsidR="3C1C99A6">
        <w:rPr>
          <w:rFonts w:ascii="Aptos" w:hAnsi="Aptos" w:eastAsia="Aptos" w:cs="Aptos"/>
          <w:b w:val="1"/>
          <w:bCs w:val="1"/>
          <w:noProof w:val="0"/>
          <w:sz w:val="24"/>
          <w:szCs w:val="24"/>
          <w:lang w:val="en-US"/>
        </w:rPr>
        <w:t>4.4. Control variables</w:t>
      </w:r>
    </w:p>
    <w:p w:rsidR="2464D659" w:rsidP="0FA9DDF5" w:rsidRDefault="2464D659" w14:paraId="6463CA43" w14:textId="0DE621C6">
      <w:pPr>
        <w:pStyle w:val="Normal"/>
        <w:suppressLineNumbers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4A6F7FB4">
        <w:rPr>
          <w:rFonts w:ascii="Aptos" w:hAnsi="Aptos" w:eastAsia="Aptos" w:cs="Aptos"/>
          <w:noProof w:val="0"/>
          <w:sz w:val="24"/>
          <w:szCs w:val="24"/>
          <w:lang w:val="en-US"/>
        </w:rPr>
        <w:t xml:space="preserve">To account for contextual differences across </w:t>
      </w:r>
      <w:r w:rsidRPr="0FA9DDF5" w:rsidR="4A6F7FB4">
        <w:rPr>
          <w:rFonts w:ascii="Aptos" w:hAnsi="Aptos" w:eastAsia="Aptos" w:cs="Aptos"/>
          <w:noProof w:val="0"/>
          <w:sz w:val="24"/>
          <w:szCs w:val="24"/>
          <w:lang w:val="en-US"/>
        </w:rPr>
        <w:t>jurisdictions</w:t>
      </w:r>
      <w:r w:rsidRPr="0FA9DDF5" w:rsidR="4A6F7FB4">
        <w:rPr>
          <w:rFonts w:ascii="Aptos" w:hAnsi="Aptos" w:eastAsia="Aptos" w:cs="Aptos"/>
          <w:noProof w:val="0"/>
          <w:sz w:val="24"/>
          <w:szCs w:val="24"/>
          <w:lang w:val="en-US"/>
        </w:rPr>
        <w:t xml:space="preserve">, the SEM incorporates several control variables, including governmental level, </w:t>
      </w:r>
      <w:r w:rsidRPr="0FA9DDF5" w:rsidR="4A6F7FB4">
        <w:rPr>
          <w:rFonts w:ascii="Aptos" w:hAnsi="Aptos" w:eastAsia="Aptos" w:cs="Aptos"/>
          <w:noProof w:val="0"/>
          <w:sz w:val="24"/>
          <w:szCs w:val="24"/>
          <w:lang w:val="en-US"/>
        </w:rPr>
        <w:t>jurisdiction</w:t>
      </w:r>
      <w:r w:rsidRPr="0FA9DDF5" w:rsidR="4A6F7FB4">
        <w:rPr>
          <w:rFonts w:ascii="Aptos" w:hAnsi="Aptos" w:eastAsia="Aptos" w:cs="Aptos"/>
          <w:noProof w:val="0"/>
          <w:sz w:val="24"/>
          <w:szCs w:val="24"/>
          <w:lang w:val="en-US"/>
        </w:rPr>
        <w:t xml:space="preserve"> size, and social vulnerability</w:t>
      </w:r>
      <w:r w:rsidRPr="0FA9DDF5" w:rsidR="6C1B24FE">
        <w:rPr>
          <w:rFonts w:ascii="Aptos" w:hAnsi="Aptos" w:eastAsia="Aptos" w:cs="Aptos"/>
          <w:noProof w:val="0"/>
          <w:sz w:val="24"/>
          <w:szCs w:val="24"/>
          <w:lang w:val="en-US"/>
        </w:rPr>
        <w:t xml:space="preserve"> </w:t>
      </w:r>
      <w:r w:rsidRPr="0FA9DDF5" w:rsidR="5F52116D">
        <w:rPr>
          <w:rFonts w:ascii="Aptos" w:hAnsi="Aptos" w:eastAsia="Aptos" w:cs="Aptos"/>
          <w:noProof w:val="0"/>
          <w:sz w:val="24"/>
          <w:szCs w:val="24"/>
          <w:lang w:val="en-US"/>
        </w:rPr>
        <w:t xml:space="preserve">(Peacock et al., 2014; CDC/ATSDR, 2026). </w:t>
      </w:r>
      <w:r w:rsidRPr="0FA9DDF5" w:rsidR="62775F42">
        <w:rPr>
          <w:rFonts w:ascii="Aptos" w:hAnsi="Aptos" w:eastAsia="Aptos" w:cs="Aptos"/>
          <w:noProof w:val="0"/>
          <w:sz w:val="24"/>
          <w:szCs w:val="24"/>
          <w:lang w:val="en-US"/>
        </w:rPr>
        <w:t>The g</w:t>
      </w:r>
      <w:r w:rsidRPr="0FA9DDF5" w:rsidR="5F52116D">
        <w:rPr>
          <w:rFonts w:ascii="Aptos" w:hAnsi="Aptos" w:eastAsia="Aptos" w:cs="Aptos"/>
          <w:noProof w:val="0"/>
          <w:sz w:val="24"/>
          <w:szCs w:val="24"/>
          <w:lang w:val="en-US"/>
        </w:rPr>
        <w:t xml:space="preserve">overnmental level is represented by a binary indicator </w:t>
      </w:r>
      <w:r w:rsidRPr="0FA9DDF5" w:rsidR="1B0EC3F0">
        <w:rPr>
          <w:rFonts w:ascii="Aptos" w:hAnsi="Aptos" w:eastAsia="Aptos" w:cs="Aptos"/>
          <w:noProof w:val="0"/>
          <w:sz w:val="24"/>
          <w:szCs w:val="24"/>
          <w:lang w:val="en-US"/>
        </w:rPr>
        <w:t>(</w:t>
      </w:r>
      <w:r w:rsidRPr="0FA9DDF5" w:rsidR="1B0EC3F0">
        <w:rPr>
          <w:rFonts w:ascii="Consolas" w:hAnsi="Consolas" w:eastAsia="Consolas" w:cs="Consolas"/>
          <w:noProof w:val="0"/>
          <w:sz w:val="24"/>
          <w:szCs w:val="24"/>
          <w:lang w:val="en-US"/>
        </w:rPr>
        <w:t>s</w:t>
      </w:r>
      <w:r w:rsidRPr="0FA9DDF5" w:rsidR="1B0EC3F0">
        <w:rPr>
          <w:rFonts w:ascii="Consolas" w:hAnsi="Consolas" w:eastAsia="Consolas" w:cs="Consolas"/>
          <w:noProof w:val="0"/>
          <w:sz w:val="24"/>
          <w:szCs w:val="24"/>
          <w:lang w:val="en-US"/>
        </w:rPr>
        <w:t>tate_or_local</w:t>
      </w:r>
      <w:r w:rsidRPr="0FA9DDF5" w:rsidR="1B0EC3F0">
        <w:rPr>
          <w:rFonts w:ascii="Aptos" w:hAnsi="Aptos" w:eastAsia="Aptos" w:cs="Aptos"/>
          <w:noProof w:val="0"/>
          <w:sz w:val="24"/>
          <w:szCs w:val="24"/>
          <w:lang w:val="en-US"/>
        </w:rPr>
        <w:t>)</w:t>
      </w:r>
      <w:r w:rsidRPr="0FA9DDF5" w:rsidR="309FC3F5">
        <w:rPr>
          <w:rFonts w:ascii="Aptos" w:hAnsi="Aptos" w:eastAsia="Aptos" w:cs="Aptos"/>
          <w:noProof w:val="0"/>
          <w:sz w:val="24"/>
          <w:szCs w:val="24"/>
          <w:lang w:val="en-US"/>
        </w:rPr>
        <w:t xml:space="preserve"> </w:t>
      </w:r>
      <w:r w:rsidRPr="0FA9DDF5" w:rsidR="0410AEC1">
        <w:rPr>
          <w:rFonts w:ascii="Aptos" w:hAnsi="Aptos" w:eastAsia="Aptos" w:cs="Aptos"/>
          <w:noProof w:val="0"/>
          <w:sz w:val="24"/>
          <w:szCs w:val="24"/>
          <w:lang w:val="en-US"/>
        </w:rPr>
        <w:t xml:space="preserve">that distinguishes state agencies from local governments, coded as 1 for state agencies and 0 for local governments (counties). </w:t>
      </w:r>
      <w:r w:rsidRPr="0FA9DDF5" w:rsidR="0410AEC1">
        <w:rPr>
          <w:rFonts w:ascii="Aptos" w:hAnsi="Aptos" w:eastAsia="Aptos" w:cs="Aptos"/>
          <w:noProof w:val="0"/>
          <w:sz w:val="24"/>
          <w:szCs w:val="24"/>
          <w:lang w:val="en-US"/>
        </w:rPr>
        <w:t>J</w:t>
      </w:r>
      <w:r w:rsidRPr="0FA9DDF5" w:rsidR="0410AEC1">
        <w:rPr>
          <w:rFonts w:ascii="Aptos" w:hAnsi="Aptos" w:eastAsia="Aptos" w:cs="Aptos"/>
          <w:noProof w:val="0"/>
          <w:sz w:val="24"/>
          <w:szCs w:val="24"/>
          <w:lang w:val="en-US"/>
        </w:rPr>
        <w:t>urisdiction</w:t>
      </w:r>
      <w:r w:rsidRPr="0FA9DDF5" w:rsidR="0410AEC1">
        <w:rPr>
          <w:rFonts w:ascii="Aptos" w:hAnsi="Aptos" w:eastAsia="Aptos" w:cs="Aptos"/>
          <w:noProof w:val="0"/>
          <w:sz w:val="24"/>
          <w:szCs w:val="24"/>
          <w:lang w:val="en-US"/>
        </w:rPr>
        <w:t xml:space="preserve"> </w:t>
      </w:r>
      <w:r w:rsidRPr="0FA9DDF5" w:rsidR="0410AEC1">
        <w:rPr>
          <w:rFonts w:ascii="Aptos" w:hAnsi="Aptos" w:eastAsia="Aptos" w:cs="Aptos"/>
          <w:noProof w:val="0"/>
          <w:sz w:val="24"/>
          <w:szCs w:val="24"/>
          <w:lang w:val="en-US"/>
        </w:rPr>
        <w:t>size is measured by the total population</w:t>
      </w:r>
      <w:r w:rsidRPr="0FA9DDF5" w:rsidR="1B0EC3F0">
        <w:rPr>
          <w:rFonts w:ascii="Aptos" w:hAnsi="Aptos" w:eastAsia="Aptos" w:cs="Aptos"/>
          <w:noProof w:val="0"/>
          <w:sz w:val="24"/>
          <w:szCs w:val="24"/>
          <w:lang w:val="en-US"/>
        </w:rPr>
        <w:t xml:space="preserve"> (</w:t>
      </w:r>
      <w:r w:rsidRPr="0FA9DDF5" w:rsidR="1B0EC3F0">
        <w:rPr>
          <w:rFonts w:ascii="Consolas" w:hAnsi="Consolas" w:eastAsia="Consolas" w:cs="Consolas"/>
          <w:noProof w:val="0"/>
          <w:sz w:val="24"/>
          <w:szCs w:val="24"/>
          <w:lang w:val="en-US"/>
        </w:rPr>
        <w:t>t</w:t>
      </w:r>
      <w:r w:rsidRPr="0FA9DDF5" w:rsidR="1B0EC3F0">
        <w:rPr>
          <w:rFonts w:ascii="Consolas" w:hAnsi="Consolas" w:eastAsia="Consolas" w:cs="Consolas"/>
          <w:noProof w:val="0"/>
          <w:sz w:val="24"/>
          <w:szCs w:val="24"/>
          <w:lang w:val="en-US"/>
        </w:rPr>
        <w:t>otal_population</w:t>
      </w:r>
      <w:r w:rsidRPr="0FA9DDF5" w:rsidR="1B0EC3F0">
        <w:rPr>
          <w:rFonts w:ascii="Aptos" w:hAnsi="Aptos" w:eastAsia="Aptos" w:cs="Aptos"/>
          <w:noProof w:val="0"/>
          <w:sz w:val="24"/>
          <w:szCs w:val="24"/>
          <w:lang w:val="en-US"/>
        </w:rPr>
        <w:t>)</w:t>
      </w:r>
      <w:r w:rsidRPr="0FA9DDF5" w:rsidR="60096B8D">
        <w:rPr>
          <w:rFonts w:ascii="Aptos" w:hAnsi="Aptos" w:eastAsia="Aptos" w:cs="Aptos"/>
          <w:noProof w:val="0"/>
          <w:sz w:val="24"/>
          <w:szCs w:val="24"/>
          <w:lang w:val="en-US"/>
        </w:rPr>
        <w:t xml:space="preserve"> within each state or county, capturing potential scale effects associated with administrative capacity and program implementation</w:t>
      </w:r>
      <w:r w:rsidRPr="0FA9DDF5" w:rsidR="7B869E73">
        <w:rPr>
          <w:rFonts w:ascii="Aptos" w:hAnsi="Aptos" w:eastAsia="Aptos" w:cs="Aptos"/>
          <w:noProof w:val="0"/>
          <w:sz w:val="24"/>
          <w:szCs w:val="24"/>
          <w:lang w:val="en-US"/>
        </w:rPr>
        <w:t xml:space="preserve"> (Yabe et al., 2019)</w:t>
      </w:r>
      <w:r w:rsidRPr="0FA9DDF5" w:rsidR="7E762389">
        <w:rPr>
          <w:rFonts w:ascii="Aptos" w:hAnsi="Aptos" w:eastAsia="Aptos" w:cs="Aptos"/>
          <w:noProof w:val="0"/>
          <w:sz w:val="24"/>
          <w:szCs w:val="24"/>
          <w:lang w:val="en-US"/>
        </w:rPr>
        <w:t>.</w:t>
      </w:r>
      <w:r w:rsidRPr="0FA9DDF5" w:rsidR="0FC5006B">
        <w:rPr>
          <w:rFonts w:ascii="Aptos" w:hAnsi="Aptos" w:eastAsia="Aptos" w:cs="Aptos"/>
          <w:noProof w:val="0"/>
          <w:sz w:val="24"/>
          <w:szCs w:val="24"/>
          <w:lang w:val="en-US"/>
        </w:rPr>
        <w:t xml:space="preserve"> </w:t>
      </w:r>
      <w:r w:rsidRPr="0FA9DDF5" w:rsidR="0FC5006B">
        <w:rPr>
          <w:rFonts w:ascii="Aptos" w:hAnsi="Aptos" w:eastAsia="Aptos" w:cs="Aptos"/>
          <w:noProof w:val="0"/>
          <w:sz w:val="24"/>
          <w:szCs w:val="24"/>
          <w:lang w:val="en-US"/>
        </w:rPr>
        <w:t xml:space="preserve">Social vulnerability is controlled using the four thematic indicators from the CDC SVI, adapted from CDC/ATSDR (2026). These include THEME1 (socioeconomic vulnerability), THEME2 (household composition and disability), THEME3 (minority status and language), and THEME4 (housing type and transportation). Together, these variables capture underlying social and demographic conditions that may influence both governmental capacity and disaster recovery outcomes. All control variables are specified as exogenous predictors of the latent constructs </w:t>
      </w:r>
      <w:r w:rsidRPr="0FA9DDF5" w:rsidR="0FC5006B">
        <w:rPr>
          <w:rFonts w:ascii="Aptos" w:hAnsi="Aptos" w:eastAsia="Aptos" w:cs="Aptos"/>
          <w:noProof w:val="0"/>
          <w:sz w:val="24"/>
          <w:szCs w:val="24"/>
          <w:lang w:val="en-US"/>
        </w:rPr>
        <w:t>representing</w:t>
      </w:r>
      <w:r w:rsidRPr="0FA9DDF5" w:rsidR="0FC5006B">
        <w:rPr>
          <w:rFonts w:ascii="Aptos" w:hAnsi="Aptos" w:eastAsia="Aptos" w:cs="Aptos"/>
          <w:noProof w:val="0"/>
          <w:sz w:val="24"/>
          <w:szCs w:val="24"/>
          <w:lang w:val="en-US"/>
        </w:rPr>
        <w:t xml:space="preserve"> governmental capacity and recovery outcomes within the SEM framework.</w:t>
      </w:r>
    </w:p>
    <w:p w:rsidR="78C1B7CB" w:rsidP="0FA9DDF5" w:rsidRDefault="78C1B7CB" w14:paraId="6B0423E0" w14:textId="4416751D">
      <w:pPr>
        <w:pStyle w:val="Normal"/>
        <w:suppressLineNumbers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0FA9DDF5" w:rsidR="78C1B7CB">
        <w:rPr>
          <w:rFonts w:ascii="Aptos" w:hAnsi="Aptos" w:eastAsia="Aptos" w:cs="Aptos"/>
          <w:b w:val="1"/>
          <w:bCs w:val="1"/>
          <w:noProof w:val="0"/>
          <w:sz w:val="24"/>
          <w:szCs w:val="24"/>
          <w:lang w:val="en-US"/>
        </w:rPr>
        <w:t>4.</w:t>
      </w:r>
      <w:r w:rsidRPr="0FA9DDF5" w:rsidR="277E9D05">
        <w:rPr>
          <w:rFonts w:ascii="Aptos" w:hAnsi="Aptos" w:eastAsia="Aptos" w:cs="Aptos"/>
          <w:b w:val="1"/>
          <w:bCs w:val="1"/>
          <w:noProof w:val="0"/>
          <w:sz w:val="24"/>
          <w:szCs w:val="24"/>
          <w:lang w:val="en-US"/>
        </w:rPr>
        <w:t>5</w:t>
      </w:r>
      <w:r w:rsidRPr="0FA9DDF5" w:rsidR="78C1B7CB">
        <w:rPr>
          <w:rFonts w:ascii="Aptos" w:hAnsi="Aptos" w:eastAsia="Aptos" w:cs="Aptos"/>
          <w:b w:val="1"/>
          <w:bCs w:val="1"/>
          <w:noProof w:val="0"/>
          <w:sz w:val="24"/>
          <w:szCs w:val="24"/>
          <w:lang w:val="en-US"/>
        </w:rPr>
        <w:t xml:space="preserve">. </w:t>
      </w:r>
      <w:r w:rsidRPr="0FA9DDF5" w:rsidR="78C1B7CB">
        <w:rPr>
          <w:rFonts w:ascii="Aptos" w:hAnsi="Aptos" w:eastAsia="Aptos" w:cs="Aptos"/>
          <w:b w:val="1"/>
          <w:bCs w:val="1"/>
          <w:noProof w:val="0"/>
          <w:sz w:val="24"/>
          <w:szCs w:val="24"/>
          <w:lang w:val="en-US"/>
        </w:rPr>
        <w:t>SEM</w:t>
      </w:r>
      <w:r w:rsidRPr="0FA9DDF5" w:rsidR="0E4D2F37">
        <w:rPr>
          <w:rFonts w:ascii="Aptos" w:hAnsi="Aptos" w:eastAsia="Aptos" w:cs="Aptos"/>
          <w:b w:val="1"/>
          <w:bCs w:val="1"/>
          <w:noProof w:val="0"/>
          <w:sz w:val="24"/>
          <w:szCs w:val="24"/>
          <w:lang w:val="en-US"/>
        </w:rPr>
        <w:t xml:space="preserve"> modeling framework</w:t>
      </w:r>
    </w:p>
    <w:p w:rsidR="78C1B7CB" w:rsidP="0FA9DDF5" w:rsidRDefault="78C1B7CB" w14:paraId="54F3F4A6" w14:textId="2652AD65">
      <w:pPr>
        <w:pStyle w:val="Normal"/>
        <w:suppressLineNumbers w:val="0"/>
        <w:bidi w:val="0"/>
        <w:spacing w:before="240" w:beforeAutospacing="off" w:after="240" w:afterAutospacing="off" w:line="278" w:lineRule="auto"/>
        <w:jc w:val="left"/>
        <w:rPr>
          <w:rFonts w:ascii="Aptos" w:hAnsi="Aptos" w:eastAsia="Aptos" w:cs="Aptos"/>
          <w:noProof w:val="0"/>
          <w:sz w:val="24"/>
          <w:szCs w:val="24"/>
          <w:lang w:val="en-US"/>
        </w:rPr>
      </w:pPr>
      <w:r w:rsidRPr="0FA9DDF5" w:rsidR="64182799">
        <w:rPr>
          <w:rFonts w:ascii="Aptos" w:hAnsi="Aptos" w:eastAsia="Aptos" w:cs="Aptos"/>
          <w:noProof w:val="0"/>
          <w:sz w:val="24"/>
          <w:szCs w:val="24"/>
          <w:lang w:val="en-US"/>
        </w:rPr>
        <w:t>The SEM specification was estimated by decomposing governmental capacity into two related latent dimensions: Administrative Resources and Administrative Burden Capacity. Similarly, disaster recovery outcomes were represented by two related latent constructs: Recovery Performance and Recovery Timeliness. As discussed in Sections 4.2 and 4.3, Administrative Resources reflects the administrative and fiscal resource base available to support recovery implementation, while Administrative Burden Capacity captures the extent to which governments face a manageable recovery workload relative to available staffing levels. Recovery Performance represents the effectiveness of financial management and program implementation, whereas Recovery Timeliness reflects the speed and consistency of program and grant execution.</w:t>
      </w:r>
      <w:r w:rsidRPr="0FA9DDF5" w:rsidR="1E8C3AE2">
        <w:rPr>
          <w:rFonts w:ascii="Aptos" w:hAnsi="Aptos" w:eastAsia="Aptos" w:cs="Aptos"/>
          <w:noProof w:val="0"/>
          <w:sz w:val="24"/>
          <w:szCs w:val="24"/>
          <w:lang w:val="en-US"/>
        </w:rPr>
        <w:t xml:space="preserve"> </w:t>
      </w:r>
    </w:p>
    <w:p w:rsidR="78C1B7CB" w:rsidP="0FA9DDF5" w:rsidRDefault="78C1B7CB" w14:paraId="04292E2F" w14:textId="3CCF790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1CED6B6A">
        <w:rPr>
          <w:rFonts w:ascii="Aptos" w:hAnsi="Aptos" w:eastAsia="Aptos" w:cs="Aptos"/>
          <w:noProof w:val="0"/>
          <w:sz w:val="24"/>
          <w:szCs w:val="24"/>
          <w:lang w:val="en-US"/>
        </w:rPr>
        <w:t>Figure 1 presents the integrated conceptual and empirical framework guiding this study. The framework conceptualizes disaster recovery outcomes as the result of interactions among contextual conditions, governmental capacity, and administrative processes. Specifically, jurisdiction size, social vulnerability, and governmental level define the contextual environment within which recovery administration occurs and may influence both governmental capacity and recovery outcomes. These relationships ultimately shape variation in recovery performance and recovery timeliness across jurisdictions, as well as the spatial distribution of administrative governance risk.</w:t>
      </w:r>
    </w:p>
    <w:p w:rsidR="75ADE057" w:rsidP="0FA9DDF5" w:rsidRDefault="75ADE057" w14:paraId="043A68EF" w14:textId="1F898B2B">
      <w:pPr>
        <w:pStyle w:val="Normal"/>
        <w:suppressLineNumbers w:val="0"/>
        <w:bidi w:val="0"/>
        <w:spacing w:before="240" w:beforeAutospacing="off" w:after="240" w:afterAutospacing="off" w:line="278" w:lineRule="auto"/>
        <w:jc w:val="left"/>
        <w:rPr>
          <w:rFonts w:ascii="Aptos" w:hAnsi="Aptos" w:eastAsia="Aptos" w:cs="Aptos"/>
          <w:noProof w:val="0"/>
          <w:sz w:val="24"/>
          <w:szCs w:val="24"/>
          <w:lang w:val="en-US"/>
        </w:rPr>
      </w:pPr>
      <w:r w:rsidRPr="0FA9DDF5" w:rsidR="75ADE057">
        <w:rPr>
          <w:rFonts w:ascii="Aptos" w:hAnsi="Aptos" w:eastAsia="Aptos" w:cs="Aptos"/>
          <w:noProof w:val="0"/>
          <w:sz w:val="24"/>
          <w:szCs w:val="24"/>
          <w:lang w:val="en-US"/>
        </w:rPr>
        <w:t xml:space="preserve">The SEM framework enables the analysis to distinguish between the effects of greater administrative resources and those associated with lower relative workload burdens. Both latent capacity dimensions are specified as predictors of the two disaster recovery outcome constructs – Recovery Performance and Recovery Timeliness – while controlling for governmental level (state agencies versus county governments), </w:t>
      </w:r>
      <w:r w:rsidRPr="0FA9DDF5" w:rsidR="75ADE057">
        <w:rPr>
          <w:rFonts w:ascii="Aptos" w:hAnsi="Aptos" w:eastAsia="Aptos" w:cs="Aptos"/>
          <w:noProof w:val="0"/>
          <w:sz w:val="24"/>
          <w:szCs w:val="24"/>
          <w:lang w:val="en-US"/>
        </w:rPr>
        <w:t>jurisdiction</w:t>
      </w:r>
      <w:r w:rsidRPr="0FA9DDF5" w:rsidR="75ADE057">
        <w:rPr>
          <w:rFonts w:ascii="Aptos" w:hAnsi="Aptos" w:eastAsia="Aptos" w:cs="Aptos"/>
          <w:noProof w:val="0"/>
          <w:sz w:val="24"/>
          <w:szCs w:val="24"/>
          <w:lang w:val="en-US"/>
        </w:rPr>
        <w:t xml:space="preserve"> size, and the four dimensions of social vulnerability. The two capacity dimensions are allowed to covary, reflecting the expectation that governments with greater administrative resources may also experience </w:t>
      </w:r>
      <w:r w:rsidRPr="0FA9DDF5" w:rsidR="75ADE057">
        <w:rPr>
          <w:rFonts w:ascii="Aptos" w:hAnsi="Aptos" w:eastAsia="Aptos" w:cs="Aptos"/>
          <w:noProof w:val="0"/>
          <w:sz w:val="24"/>
          <w:szCs w:val="24"/>
          <w:lang w:val="en-US"/>
        </w:rPr>
        <w:t>relatively lower</w:t>
      </w:r>
      <w:r w:rsidRPr="0FA9DDF5" w:rsidR="75ADE057">
        <w:rPr>
          <w:rFonts w:ascii="Aptos" w:hAnsi="Aptos" w:eastAsia="Aptos" w:cs="Aptos"/>
          <w:noProof w:val="0"/>
          <w:sz w:val="24"/>
          <w:szCs w:val="24"/>
          <w:lang w:val="en-US"/>
        </w:rPr>
        <w:t xml:space="preserve"> effective administrative burdens.</w:t>
      </w:r>
      <w:r w:rsidRPr="0FA9DDF5" w:rsidR="08231613">
        <w:rPr>
          <w:rFonts w:ascii="Aptos" w:hAnsi="Aptos" w:eastAsia="Aptos" w:cs="Aptos"/>
          <w:noProof w:val="0"/>
          <w:sz w:val="24"/>
          <w:szCs w:val="24"/>
          <w:lang w:val="en-US"/>
        </w:rPr>
        <w:t xml:space="preserve"> Additionally, </w:t>
      </w:r>
      <w:r w:rsidRPr="0FA9DDF5" w:rsidR="54D48947">
        <w:rPr>
          <w:rFonts w:ascii="Aptos" w:hAnsi="Aptos" w:eastAsia="Aptos" w:cs="Aptos"/>
          <w:noProof w:val="0"/>
          <w:sz w:val="24"/>
          <w:szCs w:val="24"/>
          <w:lang w:val="en-US"/>
        </w:rPr>
        <w:t>the two latent outcome constructs are allowed to covary, reflecting the expectation that financial and programmatic effectiveness is conceptually related to the speed and consistency of implementation. Because these dimensions jointly characterize the overall quality of disaster recovery, allowing covariance between them accounts for their potential interdependence within the SEM framework.</w:t>
      </w:r>
    </w:p>
    <w:p w:rsidR="78C1B7CB" w:rsidP="41D8F452" w:rsidRDefault="78C1B7CB" w14:paraId="7539D575" w14:textId="462E6A39">
      <w:pPr>
        <w:suppressLineNumbers w:val="0"/>
        <w:bidi w:val="0"/>
        <w:spacing w:before="240" w:beforeAutospacing="off" w:after="240" w:afterAutospacing="off" w:line="278" w:lineRule="auto"/>
        <w:jc w:val="center"/>
        <w:rPr>
          <w:rFonts w:ascii="Aptos" w:hAnsi="Aptos" w:eastAsia="Aptos" w:cs="Aptos"/>
          <w:noProof w:val="0"/>
          <w:sz w:val="24"/>
          <w:szCs w:val="24"/>
          <w:lang w:val="en-US"/>
        </w:rPr>
      </w:pPr>
      <w:r w:rsidR="78C1B7CB">
        <w:drawing>
          <wp:inline wp14:editId="4BEEBA7A" wp14:anchorId="64C3F0C9">
            <wp:extent cx="5879604" cy="4864618"/>
            <wp:effectExtent l="0" t="0" r="0" b="0"/>
            <wp:docPr id="1928719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014971" name="Picture 1743014971"/>
                    <pic:cNvPicPr/>
                  </pic:nvPicPr>
                  <pic:blipFill>
                    <a:blip xmlns:r="http://schemas.openxmlformats.org/officeDocument/2006/relationships" r:embed="rId1553974518">
                      <a:extLst>
                        <a:ext uri="{28A0092B-C50C-407E-A947-70E740481C1C}">
                          <a14:useLocalDpi xmlns:a14="http://schemas.microsoft.com/office/drawing/2010/main"/>
                        </a:ext>
                      </a:extLst>
                    </a:blip>
                    <a:stretch>
                      <a:fillRect/>
                    </a:stretch>
                  </pic:blipFill>
                  <pic:spPr>
                    <a:xfrm>
                      <a:off x="0" y="0"/>
                      <a:ext cx="5879604" cy="4864618"/>
                    </a:xfrm>
                    <a:prstGeom prst="rect">
                      <a:avLst/>
                    </a:prstGeom>
                  </pic:spPr>
                </pic:pic>
              </a:graphicData>
            </a:graphic>
          </wp:inline>
        </w:drawing>
      </w:r>
    </w:p>
    <w:p w:rsidR="78C1B7CB" w:rsidP="0FA9DDF5" w:rsidRDefault="78C1B7CB" w14:paraId="0FCFEA28" w14:textId="5648FF70">
      <w:pPr>
        <w:pStyle w:val="Normal"/>
        <w:suppressLineNumbers w:val="0"/>
        <w:bidi w:val="0"/>
        <w:spacing w:before="240" w:beforeAutospacing="off" w:after="240" w:afterAutospacing="off" w:line="278" w:lineRule="auto"/>
        <w:jc w:val="left"/>
        <w:rPr>
          <w:rFonts w:ascii="Aptos" w:hAnsi="Aptos" w:eastAsia="Aptos" w:cs="Aptos"/>
          <w:b w:val="0"/>
          <w:bCs w:val="0"/>
          <w:noProof w:val="0"/>
          <w:sz w:val="24"/>
          <w:szCs w:val="24"/>
          <w:lang w:val="en-US"/>
        </w:rPr>
      </w:pPr>
      <w:r w:rsidRPr="0FA9DDF5" w:rsidR="78C1B7CB">
        <w:rPr>
          <w:rFonts w:ascii="Aptos" w:hAnsi="Aptos" w:eastAsia="Aptos" w:cs="Aptos"/>
          <w:b w:val="1"/>
          <w:bCs w:val="1"/>
          <w:noProof w:val="0"/>
          <w:sz w:val="24"/>
          <w:szCs w:val="24"/>
          <w:lang w:val="en-US"/>
        </w:rPr>
        <w:t xml:space="preserve">Figure 1. </w:t>
      </w:r>
      <w:r w:rsidRPr="0FA9DDF5" w:rsidR="78C1B7CB">
        <w:rPr>
          <w:rFonts w:ascii="Aptos" w:hAnsi="Aptos" w:eastAsia="Aptos" w:cs="Aptos"/>
          <w:b w:val="0"/>
          <w:bCs w:val="0"/>
          <w:noProof w:val="0"/>
          <w:sz w:val="24"/>
          <w:szCs w:val="24"/>
          <w:lang w:val="en-US"/>
        </w:rPr>
        <w:t>Structural equation model of governmental capacity and disaster recovery outcomes</w:t>
      </w:r>
      <w:r w:rsidRPr="0FA9DDF5" w:rsidR="4FCF6513">
        <w:rPr>
          <w:rFonts w:ascii="Aptos" w:hAnsi="Aptos" w:eastAsia="Aptos" w:cs="Aptos"/>
          <w:b w:val="0"/>
          <w:bCs w:val="0"/>
          <w:noProof w:val="0"/>
          <w:sz w:val="24"/>
          <w:szCs w:val="24"/>
          <w:lang w:val="en-US"/>
        </w:rPr>
        <w:t>.</w:t>
      </w:r>
    </w:p>
    <w:p w:rsidR="716257BA" w:rsidP="0FA9DDF5" w:rsidRDefault="716257BA" w14:paraId="07C3EB4C" w14:textId="41020A5E">
      <w:pPr>
        <w:pStyle w:val="Normal"/>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716257BA">
        <w:rPr>
          <w:rFonts w:ascii="Aptos" w:hAnsi="Aptos" w:eastAsia="Aptos" w:cs="Aptos"/>
          <w:noProof w:val="0"/>
          <w:sz w:val="24"/>
          <w:szCs w:val="24"/>
          <w:lang w:val="en-US"/>
        </w:rPr>
        <w:t>Specifically, the SEM framework consists of two components: a measurement model and a structural model, which together are used to examine the mechanisms influencing disaster recovery program outcomes. The measurement model defines the relationships between latent constructs and their observed indicators, ensuring that key concepts – such as governmental capacity and recovery outcomes – are reliably represented by multiple empirical measures.</w:t>
      </w:r>
    </w:p>
    <w:p w:rsidR="78C1B7CB" w:rsidP="0FA9DDF5" w:rsidRDefault="78C1B7CB" w14:paraId="7628F133" w14:textId="7338BB7B">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AdminResources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avg_employment</w:t>
      </w:r>
      <w:r w:rsidRPr="0FA9DDF5" w:rsidR="78C1B7CB">
        <w:rPr>
          <w:rFonts w:ascii="Consolas" w:hAnsi="Consolas" w:eastAsia="Consolas" w:cs="Consolas"/>
          <w:noProof w:val="0"/>
          <w:sz w:val="24"/>
          <w:szCs w:val="24"/>
          <w:lang w:val="en-US"/>
        </w:rPr>
        <w:t xml:space="preserve">, </w:t>
      </w:r>
      <w:r w:rsidRPr="0FA9DDF5" w:rsidR="78C1B7CB">
        <w:rPr>
          <w:rFonts w:ascii="Consolas" w:hAnsi="Consolas" w:eastAsia="Consolas" w:cs="Consolas"/>
          <w:noProof w:val="0"/>
          <w:sz w:val="24"/>
          <w:szCs w:val="24"/>
          <w:lang w:val="en-US"/>
        </w:rPr>
        <w:t>avg_payroll</w:t>
      </w:r>
    </w:p>
    <w:p w:rsidR="78C1B7CB" w:rsidP="0FA9DDF5" w:rsidRDefault="78C1B7CB" w14:paraId="1AE3AE64" w14:textId="76913A86">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AdminBurdenCapacity</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rev_programs_per_staff</w:t>
      </w:r>
      <w:r w:rsidRPr="0FA9DDF5" w:rsidR="78C1B7CB">
        <w:rPr>
          <w:rFonts w:ascii="Consolas" w:hAnsi="Consolas" w:eastAsia="Consolas" w:cs="Consolas"/>
          <w:noProof w:val="0"/>
          <w:sz w:val="24"/>
          <w:szCs w:val="24"/>
          <w:lang w:val="en-US"/>
        </w:rPr>
        <w:t xml:space="preserve">, </w:t>
      </w:r>
      <w:r w:rsidRPr="0FA9DDF5" w:rsidR="78C1B7CB">
        <w:rPr>
          <w:rFonts w:ascii="Consolas" w:hAnsi="Consolas" w:eastAsia="Consolas" w:cs="Consolas"/>
          <w:noProof w:val="0"/>
          <w:sz w:val="24"/>
          <w:szCs w:val="24"/>
          <w:lang w:val="en-US"/>
        </w:rPr>
        <w:t>rev_disasters_per_staff</w:t>
      </w:r>
    </w:p>
    <w:p w:rsidR="78C1B7CB" w:rsidP="0FA9DDF5" w:rsidRDefault="78C1B7CB" w14:paraId="0F5DDFB0" w14:textId="2F7106AE">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RecoveryPerformance</w:t>
      </w:r>
      <w:r w:rsidRPr="0FA9DDF5" w:rsidR="78C1B7CB">
        <w:rPr>
          <w:rFonts w:ascii="Consolas" w:hAnsi="Consolas" w:eastAsia="Consolas" w:cs="Consolas"/>
          <w:noProof w:val="0"/>
          <w:sz w:val="24"/>
          <w:szCs w:val="24"/>
          <w:lang w:val="en-US"/>
        </w:rPr>
        <w:t xml:space="preserve"> ← </w:t>
      </w:r>
      <w:r w:rsidRPr="0FA9DDF5" w:rsidR="41317F54">
        <w:rPr>
          <w:rFonts w:ascii="Consolas" w:hAnsi="Consolas" w:eastAsia="Consolas" w:cs="Consolas"/>
          <w:noProof w:val="0"/>
          <w:sz w:val="24"/>
          <w:szCs w:val="24"/>
          <w:lang w:val="en-US"/>
        </w:rPr>
        <w:t>r</w:t>
      </w:r>
      <w:r w:rsidRPr="0FA9DDF5" w:rsidR="78C1B7CB">
        <w:rPr>
          <w:rFonts w:ascii="Consolas" w:hAnsi="Consolas" w:eastAsia="Consolas" w:cs="Consolas"/>
          <w:noProof w:val="0"/>
          <w:sz w:val="24"/>
          <w:szCs w:val="24"/>
          <w:lang w:val="en-US"/>
        </w:rPr>
        <w:t>atio_disbursed_to_obligated</w:t>
      </w:r>
      <w:r w:rsidRPr="0FA9DDF5" w:rsidR="78C1B7CB">
        <w:rPr>
          <w:rFonts w:ascii="Consolas" w:hAnsi="Consolas" w:eastAsia="Consolas" w:cs="Consolas"/>
          <w:noProof w:val="0"/>
          <w:sz w:val="24"/>
          <w:szCs w:val="24"/>
          <w:lang w:val="en-US"/>
        </w:rPr>
        <w:t xml:space="preserve">, </w:t>
      </w:r>
      <w:r w:rsidRPr="0FA9DDF5" w:rsidR="778EF062">
        <w:rPr>
          <w:rFonts w:ascii="Consolas" w:hAnsi="Consolas" w:eastAsia="Consolas" w:cs="Consolas"/>
          <w:noProof w:val="0"/>
          <w:sz w:val="24"/>
          <w:szCs w:val="24"/>
          <w:lang w:val="en-US"/>
        </w:rPr>
        <w:t>ra</w:t>
      </w:r>
      <w:r w:rsidRPr="0FA9DDF5" w:rsidR="78C1B7CB">
        <w:rPr>
          <w:rFonts w:ascii="Consolas" w:hAnsi="Consolas" w:eastAsia="Consolas" w:cs="Consolas"/>
          <w:noProof w:val="0"/>
          <w:sz w:val="24"/>
          <w:szCs w:val="24"/>
          <w:lang w:val="en-US"/>
        </w:rPr>
        <w:t>tio_expended_to_disbursed</w:t>
      </w:r>
      <w:r w:rsidRPr="0FA9DDF5" w:rsidR="78C1B7CB">
        <w:rPr>
          <w:rFonts w:ascii="Consolas" w:hAnsi="Consolas" w:eastAsia="Consolas" w:cs="Consolas"/>
          <w:noProof w:val="0"/>
          <w:sz w:val="24"/>
          <w:szCs w:val="24"/>
          <w:lang w:val="en-US"/>
        </w:rPr>
        <w:t xml:space="preserve">, </w:t>
      </w:r>
      <w:r w:rsidRPr="0FA9DDF5" w:rsidR="1731D6EB">
        <w:rPr>
          <w:rFonts w:ascii="Consolas" w:hAnsi="Consolas" w:eastAsia="Consolas" w:cs="Consolas"/>
          <w:noProof w:val="0"/>
          <w:sz w:val="24"/>
          <w:szCs w:val="24"/>
          <w:lang w:val="en-US"/>
        </w:rPr>
        <w:t>r</w:t>
      </w:r>
      <w:r w:rsidRPr="0FA9DDF5" w:rsidR="78C1B7CB">
        <w:rPr>
          <w:rFonts w:ascii="Consolas" w:hAnsi="Consolas" w:eastAsia="Consolas" w:cs="Consolas"/>
          <w:noProof w:val="0"/>
          <w:sz w:val="24"/>
          <w:szCs w:val="24"/>
          <w:lang w:val="en-US"/>
        </w:rPr>
        <w:t>atio_</w:t>
      </w:r>
      <w:r w:rsidRPr="0FA9DDF5" w:rsidR="6F474238">
        <w:rPr>
          <w:rFonts w:ascii="Consolas" w:hAnsi="Consolas" w:eastAsia="Consolas" w:cs="Consolas"/>
          <w:noProof w:val="0"/>
          <w:sz w:val="24"/>
          <w:szCs w:val="24"/>
          <w:lang w:val="en-US"/>
        </w:rPr>
        <w:t>total_</w:t>
      </w:r>
      <w:r w:rsidRPr="0FA9DDF5" w:rsidR="78C1B7CB">
        <w:rPr>
          <w:rFonts w:ascii="Consolas" w:hAnsi="Consolas" w:eastAsia="Consolas" w:cs="Consolas"/>
          <w:noProof w:val="0"/>
          <w:sz w:val="24"/>
          <w:szCs w:val="24"/>
          <w:lang w:val="en-US"/>
        </w:rPr>
        <w:t>obligated_funds_fully_expended</w:t>
      </w:r>
      <w:r w:rsidRPr="0FA9DDF5" w:rsidR="78C1B7CB">
        <w:rPr>
          <w:rFonts w:ascii="Consolas" w:hAnsi="Consolas" w:eastAsia="Consolas" w:cs="Consolas"/>
          <w:noProof w:val="0"/>
          <w:sz w:val="24"/>
          <w:szCs w:val="24"/>
          <w:lang w:val="en-US"/>
        </w:rPr>
        <w:t xml:space="preserve">, </w:t>
      </w:r>
      <w:r w:rsidRPr="0FA9DDF5" w:rsidR="0E6C0640">
        <w:rPr>
          <w:rFonts w:ascii="Consolas" w:hAnsi="Consolas" w:eastAsia="Consolas" w:cs="Consolas"/>
          <w:noProof w:val="0"/>
          <w:sz w:val="24"/>
          <w:szCs w:val="24"/>
          <w:lang w:val="en-US"/>
        </w:rPr>
        <w:t>r</w:t>
      </w:r>
      <w:r w:rsidRPr="0FA9DDF5" w:rsidR="78C1B7CB">
        <w:rPr>
          <w:rFonts w:ascii="Consolas" w:hAnsi="Consolas" w:eastAsia="Consolas" w:cs="Consolas"/>
          <w:noProof w:val="0"/>
          <w:sz w:val="24"/>
          <w:szCs w:val="24"/>
          <w:lang w:val="en-US"/>
        </w:rPr>
        <w:t>atio_</w:t>
      </w:r>
      <w:r w:rsidRPr="0FA9DDF5" w:rsidR="3EFCFD53">
        <w:rPr>
          <w:rFonts w:ascii="Consolas" w:hAnsi="Consolas" w:eastAsia="Consolas" w:cs="Consolas"/>
          <w:noProof w:val="0"/>
          <w:sz w:val="24"/>
          <w:szCs w:val="24"/>
          <w:lang w:val="en-US"/>
        </w:rPr>
        <w:t>p</w:t>
      </w:r>
      <w:r w:rsidRPr="0FA9DDF5" w:rsidR="78C1B7CB">
        <w:rPr>
          <w:rFonts w:ascii="Consolas" w:hAnsi="Consolas" w:eastAsia="Consolas" w:cs="Consolas"/>
          <w:noProof w:val="0"/>
          <w:sz w:val="24"/>
          <w:szCs w:val="24"/>
          <w:lang w:val="en-US"/>
        </w:rPr>
        <w:t>rogram_</w:t>
      </w:r>
      <w:r w:rsidRPr="0FA9DDF5" w:rsidR="15A9DAE6">
        <w:rPr>
          <w:rFonts w:ascii="Consolas" w:hAnsi="Consolas" w:eastAsia="Consolas" w:cs="Consolas"/>
          <w:noProof w:val="0"/>
          <w:sz w:val="24"/>
          <w:szCs w:val="24"/>
          <w:lang w:val="en-US"/>
        </w:rPr>
        <w:t>c</w:t>
      </w:r>
      <w:r w:rsidRPr="0FA9DDF5" w:rsidR="78C1B7CB">
        <w:rPr>
          <w:rFonts w:ascii="Consolas" w:hAnsi="Consolas" w:eastAsia="Consolas" w:cs="Consolas"/>
          <w:noProof w:val="0"/>
          <w:sz w:val="24"/>
          <w:szCs w:val="24"/>
          <w:lang w:val="en-US"/>
        </w:rPr>
        <w:t>ompleted</w:t>
      </w:r>
    </w:p>
    <w:p w:rsidR="78C1B7CB" w:rsidP="0FA9DDF5" w:rsidRDefault="78C1B7CB" w14:paraId="279F811A" w14:textId="27767ADB">
      <w:pPr>
        <w:pStyle w:val="ListParagraph"/>
        <w:numPr>
          <w:ilvl w:val="0"/>
          <w:numId w:val="62"/>
        </w:numPr>
        <w:bidi w:val="0"/>
        <w:spacing w:before="240" w:beforeAutospacing="off" w:after="240" w:afterAutospacing="off"/>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RecoveryTimeliness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rev_</w:t>
      </w:r>
      <w:r w:rsidRPr="0FA9DDF5" w:rsidR="5B090965">
        <w:rPr>
          <w:rFonts w:ascii="Consolas" w:hAnsi="Consolas" w:eastAsia="Consolas" w:cs="Consolas"/>
          <w:noProof w:val="0"/>
          <w:sz w:val="24"/>
          <w:szCs w:val="24"/>
          <w:lang w:val="en-US"/>
        </w:rPr>
        <w:t>d</w:t>
      </w:r>
      <w:r w:rsidRPr="0FA9DDF5" w:rsidR="78C1B7CB">
        <w:rPr>
          <w:rFonts w:ascii="Consolas" w:hAnsi="Consolas" w:eastAsia="Consolas" w:cs="Consolas"/>
          <w:noProof w:val="0"/>
          <w:sz w:val="24"/>
          <w:szCs w:val="24"/>
          <w:lang w:val="en-US"/>
        </w:rPr>
        <w:t>uration_of_</w:t>
      </w:r>
      <w:r w:rsidRPr="0FA9DDF5" w:rsidR="457CB350">
        <w:rPr>
          <w:rFonts w:ascii="Consolas" w:hAnsi="Consolas" w:eastAsia="Consolas" w:cs="Consolas"/>
          <w:noProof w:val="0"/>
          <w:sz w:val="24"/>
          <w:szCs w:val="24"/>
          <w:lang w:val="en-US"/>
        </w:rPr>
        <w:t>grant_</w:t>
      </w:r>
      <w:r w:rsidRPr="0FA9DDF5" w:rsidR="78C1B7CB">
        <w:rPr>
          <w:rFonts w:ascii="Consolas" w:hAnsi="Consolas" w:eastAsia="Consolas" w:cs="Consolas"/>
          <w:noProof w:val="0"/>
          <w:sz w:val="24"/>
          <w:szCs w:val="24"/>
          <w:lang w:val="en-US"/>
        </w:rPr>
        <w:t>completion</w:t>
      </w:r>
      <w:r w:rsidRPr="0FA9DDF5" w:rsidR="78C1B7CB">
        <w:rPr>
          <w:rFonts w:ascii="Consolas" w:hAnsi="Consolas" w:eastAsia="Consolas" w:cs="Consolas"/>
          <w:noProof w:val="0"/>
          <w:sz w:val="24"/>
          <w:szCs w:val="24"/>
          <w:lang w:val="en-US"/>
        </w:rPr>
        <w:t xml:space="preserve">, </w:t>
      </w:r>
      <w:r w:rsidRPr="0FA9DDF5" w:rsidR="78C1B7CB">
        <w:rPr>
          <w:rFonts w:ascii="Consolas" w:hAnsi="Consolas" w:eastAsia="Consolas" w:cs="Consolas"/>
          <w:noProof w:val="0"/>
          <w:sz w:val="24"/>
          <w:szCs w:val="24"/>
          <w:lang w:val="en-US"/>
        </w:rPr>
        <w:t>rev_</w:t>
      </w:r>
      <w:r w:rsidRPr="0FA9DDF5" w:rsidR="795A372D">
        <w:rPr>
          <w:rFonts w:ascii="Consolas" w:hAnsi="Consolas" w:eastAsia="Consolas" w:cs="Consolas"/>
          <w:noProof w:val="0"/>
          <w:sz w:val="24"/>
          <w:szCs w:val="24"/>
          <w:lang w:val="en-US"/>
        </w:rPr>
        <w:t>a</w:t>
      </w:r>
      <w:r w:rsidRPr="0FA9DDF5" w:rsidR="78C1B7CB">
        <w:rPr>
          <w:rFonts w:ascii="Consolas" w:hAnsi="Consolas" w:eastAsia="Consolas" w:cs="Consolas"/>
          <w:noProof w:val="0"/>
          <w:sz w:val="24"/>
          <w:szCs w:val="24"/>
          <w:lang w:val="en-US"/>
        </w:rPr>
        <w:t>verage_</w:t>
      </w:r>
      <w:r w:rsidRPr="0FA9DDF5" w:rsidR="3A122A39">
        <w:rPr>
          <w:rFonts w:ascii="Consolas" w:hAnsi="Consolas" w:eastAsia="Consolas" w:cs="Consolas"/>
          <w:noProof w:val="0"/>
          <w:sz w:val="24"/>
          <w:szCs w:val="24"/>
          <w:lang w:val="en-US"/>
        </w:rPr>
        <w:t>d</w:t>
      </w:r>
      <w:r w:rsidRPr="0FA9DDF5" w:rsidR="78C1B7CB">
        <w:rPr>
          <w:rFonts w:ascii="Consolas" w:hAnsi="Consolas" w:eastAsia="Consolas" w:cs="Consolas"/>
          <w:noProof w:val="0"/>
          <w:sz w:val="24"/>
          <w:szCs w:val="24"/>
          <w:lang w:val="en-US"/>
        </w:rPr>
        <w:t>uration_</w:t>
      </w:r>
      <w:r w:rsidRPr="0FA9DDF5" w:rsidR="7AD79087">
        <w:rPr>
          <w:rFonts w:ascii="Consolas" w:hAnsi="Consolas" w:eastAsia="Consolas" w:cs="Consolas"/>
          <w:noProof w:val="0"/>
          <w:sz w:val="24"/>
          <w:szCs w:val="24"/>
          <w:lang w:val="en-US"/>
        </w:rPr>
        <w:t>p</w:t>
      </w:r>
      <w:r w:rsidRPr="0FA9DDF5" w:rsidR="78C1B7CB">
        <w:rPr>
          <w:rFonts w:ascii="Consolas" w:hAnsi="Consolas" w:eastAsia="Consolas" w:cs="Consolas"/>
          <w:noProof w:val="0"/>
          <w:sz w:val="24"/>
          <w:szCs w:val="24"/>
          <w:lang w:val="en-US"/>
        </w:rPr>
        <w:t>rogram_</w:t>
      </w:r>
      <w:r w:rsidRPr="0FA9DDF5" w:rsidR="77027C4E">
        <w:rPr>
          <w:rFonts w:ascii="Consolas" w:hAnsi="Consolas" w:eastAsia="Consolas" w:cs="Consolas"/>
          <w:noProof w:val="0"/>
          <w:sz w:val="24"/>
          <w:szCs w:val="24"/>
          <w:lang w:val="en-US"/>
        </w:rPr>
        <w:t>c</w:t>
      </w:r>
      <w:r w:rsidRPr="0FA9DDF5" w:rsidR="78C1B7CB">
        <w:rPr>
          <w:rFonts w:ascii="Consolas" w:hAnsi="Consolas" w:eastAsia="Consolas" w:cs="Consolas"/>
          <w:noProof w:val="0"/>
          <w:sz w:val="24"/>
          <w:szCs w:val="24"/>
          <w:lang w:val="en-US"/>
        </w:rPr>
        <w:t>ompletion</w:t>
      </w:r>
    </w:p>
    <w:p w:rsidR="758804D7" w:rsidP="0FA9DDF5" w:rsidRDefault="758804D7" w14:paraId="599FDB22" w14:textId="46FDA979">
      <w:pPr>
        <w:pStyle w:val="Normal"/>
        <w:bidi w:val="0"/>
        <w:spacing w:before="240" w:beforeAutospacing="off" w:after="240" w:afterAutospacing="off"/>
        <w:jc w:val="left"/>
      </w:pPr>
      <w:r w:rsidRPr="0FA9DDF5" w:rsidR="758804D7">
        <w:rPr>
          <w:rFonts w:ascii="Aptos" w:hAnsi="Aptos" w:eastAsia="Aptos" w:cs="Aptos"/>
          <w:noProof w:val="0"/>
          <w:sz w:val="24"/>
          <w:szCs w:val="24"/>
          <w:lang w:val="en-US"/>
        </w:rPr>
        <w:t>The structural model specifies the relationships between governmental capacity, control variables, and the latent outcome constructs of Recovery Performance and Recovery Timeliness, and is defined as follows:</w:t>
      </w:r>
    </w:p>
    <w:p w:rsidR="2464D659" w:rsidP="0FA9DDF5" w:rsidRDefault="2464D659" w14:paraId="56F09D90" w14:textId="0CB2C813">
      <w:pPr>
        <w:pStyle w:val="ListParagraph"/>
        <w:numPr>
          <w:ilvl w:val="0"/>
          <w:numId w:val="63"/>
        </w:numPr>
        <w:suppressLineNumbers w:val="0"/>
        <w:spacing w:before="240" w:beforeAutospacing="off" w:after="240" w:afterAutospacing="off" w:line="278" w:lineRule="auto"/>
        <w:ind w:left="720" w:right="0" w:hanging="360"/>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RecoveryPerformance</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AdminResources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AdminBurdenCapacity</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state_</w:t>
      </w:r>
      <w:r w:rsidRPr="0FA9DDF5" w:rsidR="41D8B321">
        <w:rPr>
          <w:rFonts w:ascii="Consolas" w:hAnsi="Consolas" w:eastAsia="Consolas" w:cs="Consolas"/>
          <w:noProof w:val="0"/>
          <w:sz w:val="24"/>
          <w:szCs w:val="24"/>
          <w:lang w:val="en-US"/>
        </w:rPr>
        <w:t>or_local</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total_population</w:t>
      </w:r>
      <w:r w:rsidRPr="0FA9DDF5" w:rsidR="78C1B7CB">
        <w:rPr>
          <w:rFonts w:ascii="Consolas" w:hAnsi="Consolas" w:eastAsia="Consolas" w:cs="Consolas"/>
          <w:noProof w:val="0"/>
          <w:sz w:val="24"/>
          <w:szCs w:val="24"/>
          <w:lang w:val="en-US"/>
        </w:rPr>
        <w:t xml:space="preserve"> + SVI controls</w:t>
      </w:r>
    </w:p>
    <w:p w:rsidR="2464D659" w:rsidP="0FA9DDF5" w:rsidRDefault="2464D659" w14:paraId="60BC05AC" w14:textId="65A4EB9D">
      <w:pPr>
        <w:pStyle w:val="ListParagraph"/>
        <w:numPr>
          <w:ilvl w:val="0"/>
          <w:numId w:val="63"/>
        </w:numPr>
        <w:suppressLineNumbers w:val="0"/>
        <w:bidi w:val="0"/>
        <w:spacing w:before="240" w:beforeAutospacing="off" w:after="240" w:afterAutospacing="off" w:line="278" w:lineRule="auto"/>
        <w:ind w:left="720" w:right="0" w:hanging="360"/>
        <w:jc w:val="left"/>
        <w:rPr>
          <w:rFonts w:ascii="Consolas" w:hAnsi="Consolas" w:eastAsia="Consolas" w:cs="Consolas"/>
          <w:noProof w:val="0"/>
          <w:sz w:val="24"/>
          <w:szCs w:val="24"/>
          <w:lang w:val="en-US"/>
        </w:rPr>
      </w:pPr>
      <w:r w:rsidRPr="0FA9DDF5" w:rsidR="78C1B7CB">
        <w:rPr>
          <w:rFonts w:ascii="Consolas" w:hAnsi="Consolas" w:eastAsia="Consolas" w:cs="Consolas"/>
          <w:noProof w:val="0"/>
          <w:sz w:val="24"/>
          <w:szCs w:val="24"/>
          <w:lang w:val="en-US"/>
        </w:rPr>
        <w:t>RecoveryTimeliness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AdminResources</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AdminBurdenCapacity</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state_</w:t>
      </w:r>
      <w:r w:rsidRPr="0FA9DDF5" w:rsidR="4F0FFE10">
        <w:rPr>
          <w:rFonts w:ascii="Consolas" w:hAnsi="Consolas" w:eastAsia="Consolas" w:cs="Consolas"/>
          <w:noProof w:val="0"/>
          <w:sz w:val="24"/>
          <w:szCs w:val="24"/>
          <w:lang w:val="en-US"/>
        </w:rPr>
        <w:t>or_local</w:t>
      </w:r>
      <w:r w:rsidRPr="0FA9DDF5" w:rsidR="78C1B7CB">
        <w:rPr>
          <w:rFonts w:ascii="Consolas" w:hAnsi="Consolas" w:eastAsia="Consolas" w:cs="Consolas"/>
          <w:noProof w:val="0"/>
          <w:sz w:val="24"/>
          <w:szCs w:val="24"/>
          <w:lang w:val="en-US"/>
        </w:rPr>
        <w:t xml:space="preserve"> + </w:t>
      </w:r>
      <w:r w:rsidRPr="0FA9DDF5" w:rsidR="78C1B7CB">
        <w:rPr>
          <w:rFonts w:ascii="Consolas" w:hAnsi="Consolas" w:eastAsia="Consolas" w:cs="Consolas"/>
          <w:noProof w:val="0"/>
          <w:sz w:val="24"/>
          <w:szCs w:val="24"/>
          <w:lang w:val="en-US"/>
        </w:rPr>
        <w:t>total_popu</w:t>
      </w:r>
      <w:r w:rsidRPr="0FA9DDF5" w:rsidR="78C1B7CB">
        <w:rPr>
          <w:rFonts w:ascii="Consolas" w:hAnsi="Consolas" w:eastAsia="Consolas" w:cs="Consolas"/>
          <w:noProof w:val="0"/>
          <w:sz w:val="24"/>
          <w:szCs w:val="24"/>
          <w:lang w:val="en-US"/>
        </w:rPr>
        <w:t>lation</w:t>
      </w:r>
      <w:r w:rsidRPr="0FA9DDF5" w:rsidR="78C1B7CB">
        <w:rPr>
          <w:rFonts w:ascii="Consolas" w:hAnsi="Consolas" w:eastAsia="Consolas" w:cs="Consolas"/>
          <w:noProof w:val="0"/>
          <w:sz w:val="24"/>
          <w:szCs w:val="24"/>
          <w:lang w:val="en-US"/>
        </w:rPr>
        <w:t xml:space="preserve"> + SVI controls</w:t>
      </w:r>
    </w:p>
    <w:p w:rsidR="2464D659" w:rsidP="0FA9DDF5" w:rsidRDefault="2464D659" w14:paraId="79D96FF2" w14:textId="24A4E754">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3C60AEA8" w:rsidR="5469FDAB">
        <w:rPr>
          <w:rFonts w:ascii="Aptos" w:hAnsi="Aptos" w:eastAsia="Aptos" w:cs="Aptos"/>
          <w:noProof w:val="0"/>
          <w:sz w:val="24"/>
          <w:szCs w:val="24"/>
          <w:lang w:val="en-US"/>
        </w:rPr>
        <w:t xml:space="preserve">The central hypothesis posits that higher levels of governmental capacity are associated with stronger disaster recovery outcomes. </w:t>
      </w:r>
      <w:r w:rsidRPr="3C60AEA8" w:rsidR="5469FDAB">
        <w:rPr>
          <w:rFonts w:ascii="Aptos" w:hAnsi="Aptos" w:eastAsia="Aptos" w:cs="Aptos"/>
          <w:noProof w:val="0"/>
          <w:sz w:val="24"/>
          <w:szCs w:val="24"/>
          <w:lang w:val="en-US"/>
        </w:rPr>
        <w:t xml:space="preserve">In particular, </w:t>
      </w:r>
      <w:r w:rsidRPr="3C60AEA8" w:rsidR="5469FDAB">
        <w:rPr>
          <w:rFonts w:ascii="Aptos" w:hAnsi="Aptos" w:eastAsia="Aptos" w:cs="Aptos"/>
          <w:noProof w:val="0"/>
          <w:sz w:val="24"/>
          <w:szCs w:val="24"/>
          <w:lang w:val="en-US"/>
        </w:rPr>
        <w:t>grantees</w:t>
      </w:r>
      <w:r w:rsidRPr="3C60AEA8" w:rsidR="5469FDAB">
        <w:rPr>
          <w:rFonts w:ascii="Aptos" w:hAnsi="Aptos" w:eastAsia="Aptos" w:cs="Aptos"/>
          <w:noProof w:val="0"/>
          <w:sz w:val="24"/>
          <w:szCs w:val="24"/>
          <w:lang w:val="en-US"/>
        </w:rPr>
        <w:t xml:space="preserve"> with greater administrative resources and lower administrative workload pressures are exp</w:t>
      </w:r>
      <w:r w:rsidRPr="3C60AEA8" w:rsidR="5469FDAB">
        <w:rPr>
          <w:rFonts w:ascii="Aptos" w:hAnsi="Aptos" w:eastAsia="Aptos" w:cs="Aptos"/>
          <w:noProof w:val="0"/>
          <w:sz w:val="24"/>
          <w:szCs w:val="24"/>
          <w:lang w:val="en-US"/>
        </w:rPr>
        <w:t xml:space="preserve">ected to </w:t>
      </w:r>
      <w:r w:rsidRPr="3C60AEA8" w:rsidR="5469FDAB">
        <w:rPr>
          <w:rFonts w:ascii="Aptos" w:hAnsi="Aptos" w:eastAsia="Aptos" w:cs="Aptos"/>
          <w:noProof w:val="0"/>
          <w:sz w:val="24"/>
          <w:szCs w:val="24"/>
          <w:lang w:val="en-US"/>
        </w:rPr>
        <w:t>de</w:t>
      </w:r>
      <w:r w:rsidRPr="3C60AEA8" w:rsidR="5469FDAB">
        <w:rPr>
          <w:rFonts w:ascii="Aptos" w:hAnsi="Aptos" w:eastAsia="Aptos" w:cs="Aptos"/>
          <w:noProof w:val="0"/>
          <w:sz w:val="24"/>
          <w:szCs w:val="24"/>
          <w:lang w:val="en-US"/>
        </w:rPr>
        <w:t>monstrate</w:t>
      </w:r>
      <w:r w:rsidRPr="3C60AEA8" w:rsidR="5469FDAB">
        <w:rPr>
          <w:rFonts w:ascii="Aptos" w:hAnsi="Aptos" w:eastAsia="Aptos" w:cs="Aptos"/>
          <w:noProof w:val="0"/>
          <w:sz w:val="24"/>
          <w:szCs w:val="24"/>
          <w:lang w:val="en-US"/>
        </w:rPr>
        <w:t xml:space="preserve"> both higher recovery performance and faster recovery timeliness.</w:t>
      </w:r>
    </w:p>
    <w:p w:rsidR="2464D659" w:rsidP="0FA9DDF5" w:rsidRDefault="2464D659" w14:paraId="398B178C" w14:textId="1B66B183">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0FA9DDF5" w:rsidR="11081DEB">
        <w:rPr>
          <w:rFonts w:ascii="Aptos" w:hAnsi="Aptos" w:eastAsia="Aptos" w:cs="Aptos"/>
          <w:b w:val="1"/>
          <w:bCs w:val="1"/>
          <w:noProof w:val="0"/>
          <w:sz w:val="24"/>
          <w:szCs w:val="24"/>
          <w:lang w:val="en-US"/>
        </w:rPr>
        <w:t xml:space="preserve">4.6. </w:t>
      </w:r>
      <w:r w:rsidRPr="0FA9DDF5" w:rsidR="353F891F">
        <w:rPr>
          <w:rFonts w:ascii="Aptos" w:hAnsi="Aptos" w:eastAsia="Aptos" w:cs="Aptos"/>
          <w:b w:val="1"/>
          <w:bCs w:val="1"/>
          <w:noProof w:val="0"/>
          <w:sz w:val="24"/>
          <w:szCs w:val="24"/>
          <w:lang w:val="en-US"/>
        </w:rPr>
        <w:t>Experimental design</w:t>
      </w:r>
      <w:r w:rsidRPr="0FA9DDF5" w:rsidR="74861359">
        <w:rPr>
          <w:rFonts w:ascii="Aptos" w:hAnsi="Aptos" w:eastAsia="Aptos" w:cs="Aptos"/>
          <w:b w:val="1"/>
          <w:bCs w:val="1"/>
          <w:noProof w:val="0"/>
          <w:sz w:val="24"/>
          <w:szCs w:val="24"/>
          <w:lang w:val="en-US"/>
        </w:rPr>
        <w:t xml:space="preserve"> and </w:t>
      </w:r>
      <w:r w:rsidRPr="0FA9DDF5" w:rsidR="7B475BED">
        <w:rPr>
          <w:rFonts w:ascii="Aptos" w:hAnsi="Aptos" w:eastAsia="Aptos" w:cs="Aptos"/>
          <w:b w:val="1"/>
          <w:bCs w:val="1"/>
          <w:noProof w:val="0"/>
          <w:sz w:val="24"/>
          <w:szCs w:val="24"/>
          <w:lang w:val="en-US"/>
        </w:rPr>
        <w:t xml:space="preserve">model </w:t>
      </w:r>
      <w:r w:rsidRPr="0FA9DDF5" w:rsidR="74861359">
        <w:rPr>
          <w:rFonts w:ascii="Aptos" w:hAnsi="Aptos" w:eastAsia="Aptos" w:cs="Aptos"/>
          <w:b w:val="1"/>
          <w:bCs w:val="1"/>
          <w:noProof w:val="0"/>
          <w:sz w:val="24"/>
          <w:szCs w:val="24"/>
          <w:lang w:val="en-US"/>
        </w:rPr>
        <w:t>estimation</w:t>
      </w:r>
    </w:p>
    <w:p w:rsidR="01D0B7D9" w:rsidP="0FA9DDF5" w:rsidRDefault="01D0B7D9" w14:paraId="23A6BA9E" w14:textId="366922F3">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01D0B7D9">
        <w:rPr>
          <w:rFonts w:ascii="Aptos" w:hAnsi="Aptos" w:eastAsia="Aptos" w:cs="Aptos"/>
          <w:noProof w:val="0"/>
          <w:sz w:val="24"/>
          <w:szCs w:val="24"/>
          <w:lang w:val="en-US"/>
        </w:rPr>
        <w:t xml:space="preserve">To assess the robustness of the results, two strategies were implemented. First, potential outliers were removed from the cleaned dataset, including grantees with unusually high fund management ratios or limited financial reporting records </w:t>
      </w:r>
      <w:r w:rsidRPr="0FA9DDF5" w:rsidR="01D0B7D9">
        <w:rPr>
          <w:rFonts w:ascii="Aptos" w:hAnsi="Aptos" w:eastAsia="Aptos" w:cs="Aptos"/>
          <w:noProof w:val="0"/>
          <w:sz w:val="24"/>
          <w:szCs w:val="24"/>
          <w:lang w:val="en-US"/>
        </w:rPr>
        <w:t>relative</w:t>
      </w:r>
      <w:r w:rsidRPr="0FA9DDF5" w:rsidR="01D0B7D9">
        <w:rPr>
          <w:rFonts w:ascii="Aptos" w:hAnsi="Aptos" w:eastAsia="Aptos" w:cs="Aptos"/>
          <w:noProof w:val="0"/>
          <w:sz w:val="24"/>
          <w:szCs w:val="24"/>
          <w:lang w:val="en-US"/>
        </w:rPr>
        <w:t xml:space="preserve"> to other observations. This step helps reduce the influence of extreme values that may distort parameter estimates. </w:t>
      </w:r>
      <w:r w:rsidRPr="0FA9DDF5" w:rsidR="3F4D353D">
        <w:rPr>
          <w:rFonts w:ascii="Aptos" w:hAnsi="Aptos" w:eastAsia="Aptos" w:cs="Aptos"/>
          <w:noProof w:val="0"/>
          <w:sz w:val="24"/>
          <w:szCs w:val="24"/>
          <w:lang w:val="en-US"/>
        </w:rPr>
        <w:t xml:space="preserve">Second, an alternative SEM specification was developed in which Administrative Resources and Administrative Burden Capacity were combined into a single latent construct </w:t>
      </w:r>
      <w:r w:rsidRPr="0FA9DDF5" w:rsidR="3F4D353D">
        <w:rPr>
          <w:rFonts w:ascii="Aptos" w:hAnsi="Aptos" w:eastAsia="Aptos" w:cs="Aptos"/>
          <w:noProof w:val="0"/>
          <w:sz w:val="24"/>
          <w:szCs w:val="24"/>
          <w:lang w:val="en-US"/>
        </w:rPr>
        <w:t>representing</w:t>
      </w:r>
      <w:r w:rsidRPr="0FA9DDF5" w:rsidR="3F4D353D">
        <w:rPr>
          <w:rFonts w:ascii="Aptos" w:hAnsi="Aptos" w:eastAsia="Aptos" w:cs="Aptos"/>
          <w:noProof w:val="0"/>
          <w:sz w:val="24"/>
          <w:szCs w:val="24"/>
          <w:lang w:val="en-US"/>
        </w:rPr>
        <w:t xml:space="preserve"> Governmental Capacity. In other words, the alternative specification treats governmental capacity as a unidimensional latent variable rather than two related dimensions.</w:t>
      </w:r>
    </w:p>
    <w:p w:rsidR="23714B09" w:rsidP="0FA9DDF5" w:rsidRDefault="23714B09" w14:paraId="0BE5B09C" w14:textId="104F7C8B">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23714B09">
        <w:rPr>
          <w:rFonts w:ascii="Aptos" w:hAnsi="Aptos" w:eastAsia="Aptos" w:cs="Aptos"/>
          <w:noProof w:val="0"/>
          <w:sz w:val="24"/>
          <w:szCs w:val="24"/>
          <w:lang w:val="en-US"/>
        </w:rPr>
        <w:t>In the alternative SEM framework, the measurement model for Governmental Capacity (</w:t>
      </w:r>
      <w:r w:rsidRPr="3C60AEA8" w:rsidR="23714B09">
        <w:rPr>
          <w:rFonts w:ascii="Consolas" w:hAnsi="Consolas" w:eastAsia="Consolas" w:cs="Consolas"/>
          <w:noProof w:val="0"/>
          <w:sz w:val="24"/>
          <w:szCs w:val="24"/>
          <w:lang w:val="en-US"/>
        </w:rPr>
        <w:t>GovCapacity</w:t>
      </w:r>
      <w:r w:rsidRPr="3C60AEA8" w:rsidR="23714B09">
        <w:rPr>
          <w:rFonts w:ascii="Aptos" w:hAnsi="Aptos" w:eastAsia="Aptos" w:cs="Aptos"/>
          <w:noProof w:val="0"/>
          <w:sz w:val="24"/>
          <w:szCs w:val="24"/>
          <w:lang w:val="en-US"/>
        </w:rPr>
        <w:t>) is defined using four observed indicators:</w:t>
      </w:r>
      <w:r w:rsidRPr="3C60AEA8" w:rsidR="12E38066">
        <w:rPr>
          <w:rFonts w:ascii="Aptos" w:hAnsi="Aptos" w:eastAsia="Aptos" w:cs="Aptos"/>
          <w:noProof w:val="0"/>
          <w:sz w:val="24"/>
          <w:szCs w:val="24"/>
          <w:lang w:val="en-US"/>
        </w:rPr>
        <w:t xml:space="preserve"> </w:t>
      </w:r>
      <w:r w:rsidRPr="3C60AEA8" w:rsidR="18A2DF47">
        <w:rPr>
          <w:rFonts w:ascii="Consolas" w:hAnsi="Consolas" w:eastAsia="Consolas" w:cs="Consolas"/>
          <w:noProof w:val="0"/>
          <w:sz w:val="24"/>
          <w:szCs w:val="24"/>
          <w:lang w:val="en-US"/>
        </w:rPr>
        <w:t>avg_employment</w:t>
      </w:r>
      <w:r w:rsidRPr="3C60AEA8" w:rsidR="18A2DF47">
        <w:rPr>
          <w:rFonts w:ascii="Aptos" w:hAnsi="Aptos" w:eastAsia="Aptos" w:cs="Aptos" w:asciiTheme="minorAscii" w:hAnsiTheme="minorAscii" w:eastAsiaTheme="minorAscii" w:cstheme="minorAscii"/>
          <w:noProof w:val="0"/>
          <w:sz w:val="24"/>
          <w:szCs w:val="24"/>
          <w:lang w:val="en-US"/>
        </w:rPr>
        <w:t>,</w:t>
      </w:r>
      <w:r w:rsidRPr="3C60AEA8" w:rsidR="18A2DF47">
        <w:rPr>
          <w:rFonts w:ascii="Consolas" w:hAnsi="Consolas" w:eastAsia="Consolas" w:cs="Consolas"/>
          <w:noProof w:val="0"/>
          <w:sz w:val="24"/>
          <w:szCs w:val="24"/>
          <w:lang w:val="en-US"/>
        </w:rPr>
        <w:t xml:space="preserve"> </w:t>
      </w:r>
      <w:r w:rsidRPr="3C60AEA8" w:rsidR="18A2DF47">
        <w:rPr>
          <w:rFonts w:ascii="Consolas" w:hAnsi="Consolas" w:eastAsia="Consolas" w:cs="Consolas"/>
          <w:noProof w:val="0"/>
          <w:sz w:val="24"/>
          <w:szCs w:val="24"/>
          <w:lang w:val="en-US"/>
        </w:rPr>
        <w:t>avg_payroll</w:t>
      </w:r>
      <w:r w:rsidRPr="3C60AEA8" w:rsidR="18A2DF47">
        <w:rPr>
          <w:rFonts w:ascii="Aptos" w:hAnsi="Aptos" w:eastAsia="Aptos" w:cs="Aptos" w:asciiTheme="minorAscii" w:hAnsiTheme="minorAscii" w:eastAsiaTheme="minorAscii" w:cstheme="minorAscii"/>
          <w:noProof w:val="0"/>
          <w:sz w:val="24"/>
          <w:szCs w:val="24"/>
          <w:lang w:val="en-US"/>
        </w:rPr>
        <w:t>,</w:t>
      </w:r>
      <w:r w:rsidRPr="3C60AEA8" w:rsidR="18A2DF47">
        <w:rPr>
          <w:rFonts w:ascii="Consolas" w:hAnsi="Consolas" w:eastAsia="Consolas" w:cs="Consolas"/>
          <w:noProof w:val="0"/>
          <w:sz w:val="24"/>
          <w:szCs w:val="24"/>
          <w:lang w:val="en-US"/>
        </w:rPr>
        <w:t xml:space="preserve"> </w:t>
      </w:r>
      <w:r w:rsidRPr="3C60AEA8" w:rsidR="18A2DF47">
        <w:rPr>
          <w:rFonts w:ascii="Consolas" w:hAnsi="Consolas" w:eastAsia="Consolas" w:cs="Consolas"/>
          <w:noProof w:val="0"/>
          <w:sz w:val="24"/>
          <w:szCs w:val="24"/>
          <w:lang w:val="en-US"/>
        </w:rPr>
        <w:t>rev_programs_per_staff</w:t>
      </w:r>
      <w:r w:rsidRPr="3C60AEA8" w:rsidR="18A2DF47">
        <w:rPr>
          <w:rFonts w:ascii="Aptos" w:hAnsi="Aptos" w:eastAsia="Aptos" w:cs="Aptos" w:asciiTheme="minorAscii" w:hAnsiTheme="minorAscii" w:eastAsiaTheme="minorAscii" w:cstheme="minorAscii"/>
          <w:noProof w:val="0"/>
          <w:sz w:val="24"/>
          <w:szCs w:val="24"/>
          <w:lang w:val="en-US"/>
        </w:rPr>
        <w:t>,</w:t>
      </w:r>
      <w:r w:rsidRPr="3C60AEA8" w:rsidR="569530E4">
        <w:rPr>
          <w:rFonts w:ascii="Aptos" w:hAnsi="Aptos" w:eastAsia="Aptos" w:cs="Aptos" w:asciiTheme="minorAscii" w:hAnsiTheme="minorAscii" w:eastAsiaTheme="minorAscii" w:cstheme="minorAscii"/>
          <w:noProof w:val="0"/>
          <w:sz w:val="24"/>
          <w:szCs w:val="24"/>
          <w:lang w:val="en-US"/>
        </w:rPr>
        <w:t xml:space="preserve"> and</w:t>
      </w:r>
      <w:r w:rsidRPr="3C60AEA8" w:rsidR="18A2DF47">
        <w:rPr>
          <w:rFonts w:ascii="Consolas" w:hAnsi="Consolas" w:eastAsia="Consolas" w:cs="Consolas"/>
          <w:noProof w:val="0"/>
          <w:sz w:val="24"/>
          <w:szCs w:val="24"/>
          <w:lang w:val="en-US"/>
        </w:rPr>
        <w:t xml:space="preserve"> </w:t>
      </w:r>
      <w:r w:rsidRPr="3C60AEA8" w:rsidR="18A2DF47">
        <w:rPr>
          <w:rFonts w:ascii="Consolas" w:hAnsi="Consolas" w:eastAsia="Consolas" w:cs="Consolas"/>
          <w:noProof w:val="0"/>
          <w:sz w:val="24"/>
          <w:szCs w:val="24"/>
          <w:lang w:val="en-US"/>
        </w:rPr>
        <w:t>rev_disasters_per_staff</w:t>
      </w:r>
      <w:r w:rsidRPr="3C60AEA8" w:rsidR="2F9D3CAC">
        <w:rPr>
          <w:rFonts w:ascii="Aptos" w:hAnsi="Aptos" w:eastAsia="Aptos" w:cs="Aptos"/>
          <w:noProof w:val="0"/>
          <w:sz w:val="24"/>
          <w:szCs w:val="24"/>
          <w:lang w:val="en-US"/>
        </w:rPr>
        <w:t>,</w:t>
      </w:r>
      <w:r w:rsidRPr="3C60AEA8" w:rsidR="7FA728AA">
        <w:rPr>
          <w:rFonts w:ascii="Aptos" w:hAnsi="Aptos" w:eastAsia="Aptos" w:cs="Aptos"/>
          <w:noProof w:val="0"/>
          <w:sz w:val="24"/>
          <w:szCs w:val="24"/>
          <w:lang w:val="en-US"/>
        </w:rPr>
        <w:t xml:space="preserve"> </w:t>
      </w:r>
      <w:r w:rsidRPr="3C60AEA8" w:rsidR="6A3059BC">
        <w:rPr>
          <w:rFonts w:ascii="Aptos" w:hAnsi="Aptos" w:eastAsia="Aptos" w:cs="Aptos"/>
          <w:noProof w:val="0"/>
          <w:sz w:val="24"/>
          <w:szCs w:val="24"/>
          <w:lang w:val="en-US"/>
        </w:rPr>
        <w:t xml:space="preserve">while the measurement models for the disaster recovery outcome constructs </w:t>
      </w:r>
      <w:r w:rsidRPr="3C60AEA8" w:rsidR="6A3059BC">
        <w:rPr>
          <w:rFonts w:ascii="Aptos" w:hAnsi="Aptos" w:eastAsia="Aptos" w:cs="Aptos"/>
          <w:noProof w:val="0"/>
          <w:sz w:val="24"/>
          <w:szCs w:val="24"/>
          <w:lang w:val="en-US"/>
        </w:rPr>
        <w:t>remain</w:t>
      </w:r>
      <w:r w:rsidRPr="3C60AEA8" w:rsidR="6A3059BC">
        <w:rPr>
          <w:rFonts w:ascii="Aptos" w:hAnsi="Aptos" w:eastAsia="Aptos" w:cs="Aptos"/>
          <w:noProof w:val="0"/>
          <w:sz w:val="24"/>
          <w:szCs w:val="24"/>
          <w:lang w:val="en-US"/>
        </w:rPr>
        <w:t xml:space="preserve"> unchanged. The structural model then estimates the extent to which governmental capacity influences recovery outcomes – Recovery Performance and Recovery Timeliness – while </w:t>
      </w:r>
      <w:r w:rsidRPr="3C60AEA8" w:rsidR="6A3059BC">
        <w:rPr>
          <w:rFonts w:ascii="Aptos" w:hAnsi="Aptos" w:eastAsia="Aptos" w:cs="Aptos"/>
          <w:noProof w:val="0"/>
          <w:sz w:val="24"/>
          <w:szCs w:val="24"/>
          <w:lang w:val="en-US"/>
        </w:rPr>
        <w:t>controlling for</w:t>
      </w:r>
      <w:r w:rsidRPr="3C60AEA8" w:rsidR="6A3059BC">
        <w:rPr>
          <w:rFonts w:ascii="Aptos" w:hAnsi="Aptos" w:eastAsia="Aptos" w:cs="Aptos"/>
          <w:noProof w:val="0"/>
          <w:sz w:val="24"/>
          <w:szCs w:val="24"/>
          <w:lang w:val="en-US"/>
        </w:rPr>
        <w:t xml:space="preserve"> governmental level, </w:t>
      </w:r>
      <w:r w:rsidRPr="3C60AEA8" w:rsidR="6A3059BC">
        <w:rPr>
          <w:rFonts w:ascii="Aptos" w:hAnsi="Aptos" w:eastAsia="Aptos" w:cs="Aptos"/>
          <w:noProof w:val="0"/>
          <w:sz w:val="24"/>
          <w:szCs w:val="24"/>
          <w:lang w:val="en-US"/>
        </w:rPr>
        <w:t>jurisdiction</w:t>
      </w:r>
      <w:r w:rsidRPr="3C60AEA8" w:rsidR="6A3059BC">
        <w:rPr>
          <w:rFonts w:ascii="Aptos" w:hAnsi="Aptos" w:eastAsia="Aptos" w:cs="Aptos"/>
          <w:noProof w:val="0"/>
          <w:sz w:val="24"/>
          <w:szCs w:val="24"/>
          <w:lang w:val="en-US"/>
        </w:rPr>
        <w:t xml:space="preserve"> size, and social vulnerability. The structural relationships are specified as follows:</w:t>
      </w:r>
    </w:p>
    <w:p w:rsidR="18A2DF47" w:rsidP="0FA9DDF5" w:rsidRDefault="18A2DF47" w14:paraId="3EDB90E5" w14:textId="1A0C982C">
      <w:pPr>
        <w:pStyle w:val="ListParagraph"/>
        <w:numPr>
          <w:ilvl w:val="0"/>
          <w:numId w:val="64"/>
        </w:numPr>
        <w:suppressLineNumbers w:val="0"/>
        <w:bidi w:val="0"/>
        <w:spacing w:before="0" w:beforeAutospacing="off" w:after="160" w:afterAutospacing="off" w:line="278" w:lineRule="auto"/>
        <w:jc w:val="left"/>
        <w:rPr>
          <w:rFonts w:ascii="Consolas" w:hAnsi="Consolas" w:eastAsia="Consolas" w:cs="Consolas"/>
          <w:noProof w:val="0"/>
          <w:sz w:val="24"/>
          <w:szCs w:val="24"/>
          <w:lang w:val="en-US"/>
        </w:rPr>
      </w:pPr>
      <w:r w:rsidRPr="0FA9DDF5" w:rsidR="18A2DF47">
        <w:rPr>
          <w:rFonts w:ascii="Consolas" w:hAnsi="Consolas" w:eastAsia="Consolas" w:cs="Consolas"/>
          <w:noProof w:val="0"/>
          <w:sz w:val="24"/>
          <w:szCs w:val="24"/>
          <w:lang w:val="en-US"/>
        </w:rPr>
        <w:t>RecoveryPerformance</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GovCapacity</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state_</w:t>
      </w:r>
      <w:r w:rsidRPr="0FA9DDF5" w:rsidR="35FAF158">
        <w:rPr>
          <w:rFonts w:ascii="Consolas" w:hAnsi="Consolas" w:eastAsia="Consolas" w:cs="Consolas"/>
          <w:noProof w:val="0"/>
          <w:sz w:val="24"/>
          <w:szCs w:val="24"/>
          <w:lang w:val="en-US"/>
        </w:rPr>
        <w:t>or_local</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total_population</w:t>
      </w:r>
      <w:r w:rsidRPr="0FA9DDF5" w:rsidR="18A2DF47">
        <w:rPr>
          <w:rFonts w:ascii="Consolas" w:hAnsi="Consolas" w:eastAsia="Consolas" w:cs="Consolas"/>
          <w:noProof w:val="0"/>
          <w:sz w:val="24"/>
          <w:szCs w:val="24"/>
          <w:lang w:val="en-US"/>
        </w:rPr>
        <w:t xml:space="preserve"> + SVI controls</w:t>
      </w:r>
    </w:p>
    <w:p w:rsidR="18A2DF47" w:rsidP="0FA9DDF5" w:rsidRDefault="18A2DF47" w14:paraId="4CBBCF0B" w14:textId="0821389F">
      <w:pPr>
        <w:pStyle w:val="ListParagraph"/>
        <w:numPr>
          <w:ilvl w:val="0"/>
          <w:numId w:val="64"/>
        </w:numPr>
        <w:suppressLineNumbers w:val="0"/>
        <w:bidi w:val="0"/>
        <w:spacing w:before="0" w:beforeAutospacing="off" w:after="160" w:afterAutospacing="off" w:line="278" w:lineRule="auto"/>
        <w:jc w:val="left"/>
        <w:rPr>
          <w:rFonts w:ascii="Consolas" w:hAnsi="Consolas" w:eastAsia="Consolas" w:cs="Consolas"/>
          <w:noProof w:val="0"/>
          <w:sz w:val="24"/>
          <w:szCs w:val="24"/>
          <w:lang w:val="en-US"/>
        </w:rPr>
      </w:pPr>
      <w:r w:rsidRPr="0FA9DDF5" w:rsidR="18A2DF47">
        <w:rPr>
          <w:rFonts w:ascii="Consolas" w:hAnsi="Consolas" w:eastAsia="Consolas" w:cs="Consolas"/>
          <w:noProof w:val="0"/>
          <w:sz w:val="24"/>
          <w:szCs w:val="24"/>
          <w:lang w:val="en-US"/>
        </w:rPr>
        <w:t>RecoveryTimeliness</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GovCapacity</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state_</w:t>
      </w:r>
      <w:r w:rsidRPr="0FA9DDF5" w:rsidR="1DA4C3D9">
        <w:rPr>
          <w:rFonts w:ascii="Consolas" w:hAnsi="Consolas" w:eastAsia="Consolas" w:cs="Consolas"/>
          <w:noProof w:val="0"/>
          <w:sz w:val="24"/>
          <w:szCs w:val="24"/>
          <w:lang w:val="en-US"/>
        </w:rPr>
        <w:t>or_loca</w:t>
      </w:r>
      <w:r w:rsidRPr="0FA9DDF5" w:rsidR="18A2DF47">
        <w:rPr>
          <w:rFonts w:ascii="Consolas" w:hAnsi="Consolas" w:eastAsia="Consolas" w:cs="Consolas"/>
          <w:noProof w:val="0"/>
          <w:sz w:val="24"/>
          <w:szCs w:val="24"/>
          <w:lang w:val="en-US"/>
        </w:rPr>
        <w:t>l</w:t>
      </w:r>
      <w:r w:rsidRPr="0FA9DDF5" w:rsidR="18A2DF47">
        <w:rPr>
          <w:rFonts w:ascii="Consolas" w:hAnsi="Consolas" w:eastAsia="Consolas" w:cs="Consolas"/>
          <w:noProof w:val="0"/>
          <w:sz w:val="24"/>
          <w:szCs w:val="24"/>
          <w:lang w:val="en-US"/>
        </w:rPr>
        <w:t xml:space="preserve"> + </w:t>
      </w:r>
      <w:r w:rsidRPr="0FA9DDF5" w:rsidR="18A2DF47">
        <w:rPr>
          <w:rFonts w:ascii="Consolas" w:hAnsi="Consolas" w:eastAsia="Consolas" w:cs="Consolas"/>
          <w:noProof w:val="0"/>
          <w:sz w:val="24"/>
          <w:szCs w:val="24"/>
          <w:lang w:val="en-US"/>
        </w:rPr>
        <w:t>t</w:t>
      </w:r>
      <w:r w:rsidRPr="0FA9DDF5" w:rsidR="18A2DF47">
        <w:rPr>
          <w:rFonts w:ascii="Consolas" w:hAnsi="Consolas" w:eastAsia="Consolas" w:cs="Consolas"/>
          <w:noProof w:val="0"/>
          <w:sz w:val="24"/>
          <w:szCs w:val="24"/>
          <w:lang w:val="en-US"/>
        </w:rPr>
        <w:t>ota</w:t>
      </w:r>
      <w:r w:rsidRPr="0FA9DDF5" w:rsidR="18A2DF47">
        <w:rPr>
          <w:rFonts w:ascii="Consolas" w:hAnsi="Consolas" w:eastAsia="Consolas" w:cs="Consolas"/>
          <w:noProof w:val="0"/>
          <w:sz w:val="24"/>
          <w:szCs w:val="24"/>
          <w:lang w:val="en-US"/>
        </w:rPr>
        <w:t>l_population</w:t>
      </w:r>
      <w:r w:rsidRPr="0FA9DDF5" w:rsidR="18A2DF47">
        <w:rPr>
          <w:rFonts w:ascii="Consolas" w:hAnsi="Consolas" w:eastAsia="Consolas" w:cs="Consolas"/>
          <w:noProof w:val="0"/>
          <w:sz w:val="24"/>
          <w:szCs w:val="24"/>
          <w:lang w:val="en-US"/>
        </w:rPr>
        <w:t xml:space="preserve"> + S</w:t>
      </w:r>
      <w:r w:rsidRPr="0FA9DDF5" w:rsidR="18A2DF47">
        <w:rPr>
          <w:rFonts w:ascii="Consolas" w:hAnsi="Consolas" w:eastAsia="Consolas" w:cs="Consolas"/>
          <w:noProof w:val="0"/>
          <w:sz w:val="24"/>
          <w:szCs w:val="24"/>
          <w:lang w:val="en-US"/>
        </w:rPr>
        <w:t>VI controls</w:t>
      </w:r>
    </w:p>
    <w:p w:rsidR="57F5A20D" w:rsidP="0FA9DDF5" w:rsidRDefault="57F5A20D" w14:paraId="59A3A9E3" w14:textId="13F7AC55">
      <w:pPr>
        <w:suppressLineNumbers w:val="0"/>
        <w:spacing w:before="0" w:beforeAutospacing="off" w:after="0" w:afterAutospacing="off"/>
        <w:rPr>
          <w:b w:val="0"/>
          <w:bCs w:val="0"/>
        </w:rPr>
      </w:pPr>
      <w:r w:rsidRPr="0FA9DDF5" w:rsidR="57F5A20D">
        <w:rPr>
          <w:rFonts w:ascii="Aptos" w:hAnsi="Aptos" w:eastAsia="Aptos" w:cs="Aptos"/>
          <w:noProof w:val="0"/>
          <w:sz w:val="24"/>
          <w:szCs w:val="24"/>
          <w:lang w:val="en-US"/>
        </w:rPr>
        <w:t xml:space="preserve">Prior to SEM estimation, all continuous indicators were standardized as z-scores to improve comparability across variables and </w:t>
      </w:r>
      <w:r w:rsidRPr="0FA9DDF5" w:rsidR="57F5A20D">
        <w:rPr>
          <w:rFonts w:ascii="Aptos" w:hAnsi="Aptos" w:eastAsia="Aptos" w:cs="Aptos"/>
          <w:noProof w:val="0"/>
          <w:sz w:val="24"/>
          <w:szCs w:val="24"/>
          <w:lang w:val="en-US"/>
        </w:rPr>
        <w:t>facilitate</w:t>
      </w:r>
      <w:r w:rsidRPr="0FA9DDF5" w:rsidR="57F5A20D">
        <w:rPr>
          <w:rFonts w:ascii="Aptos" w:hAnsi="Aptos" w:eastAsia="Aptos" w:cs="Aptos"/>
          <w:noProof w:val="0"/>
          <w:sz w:val="24"/>
          <w:szCs w:val="24"/>
          <w:lang w:val="en-US"/>
        </w:rPr>
        <w:t xml:space="preserve"> model convergence (Guo et al., 2025). </w:t>
      </w:r>
      <w:r w:rsidRPr="0FA9DDF5" w:rsidR="57F5A20D">
        <w:rPr>
          <w:rFonts w:ascii="Aptos" w:hAnsi="Aptos" w:eastAsia="Aptos" w:cs="Aptos"/>
          <w:noProof w:val="0"/>
          <w:sz w:val="24"/>
          <w:szCs w:val="24"/>
          <w:lang w:val="en-US"/>
        </w:rPr>
        <w:t>In constructing workload measures, a small constant was added to denominators where necessary to avoid division-by-zero issues.</w:t>
      </w:r>
      <w:r w:rsidRPr="0FA9DDF5" w:rsidR="57F5A20D">
        <w:rPr>
          <w:rFonts w:ascii="Aptos" w:hAnsi="Aptos" w:eastAsia="Aptos" w:cs="Aptos"/>
          <w:noProof w:val="0"/>
          <w:sz w:val="24"/>
          <w:szCs w:val="24"/>
          <w:lang w:val="en-US"/>
        </w:rPr>
        <w:t xml:space="preserve"> The SEM models were estimated using maximum likelihood estimation (Lee &amp; Zhu, 2002)</w:t>
      </w:r>
      <w:r w:rsidRPr="0FA9DDF5" w:rsidR="7E762389">
        <w:rPr>
          <w:rFonts w:ascii="Aptos" w:hAnsi="Aptos" w:eastAsia="Aptos" w:cs="Aptos"/>
          <w:noProof w:val="0"/>
          <w:sz w:val="24"/>
          <w:szCs w:val="24"/>
          <w:lang w:val="en-US"/>
        </w:rPr>
        <w:t xml:space="preserve">. </w:t>
      </w:r>
      <w:r w:rsidRPr="0FA9DDF5" w:rsidR="035BAE9D">
        <w:rPr>
          <w:rFonts w:ascii="Aptos" w:hAnsi="Aptos" w:eastAsia="Aptos" w:cs="Aptos"/>
          <w:noProof w:val="0"/>
          <w:sz w:val="24"/>
          <w:szCs w:val="24"/>
          <w:lang w:val="en-US"/>
        </w:rPr>
        <w:t>Model fit was evaluated using standard SEM fit indices, including the chi-square statistic (</w:t>
      </w:r>
      <w:r w:rsidR="035BAE9D">
        <w:rPr>
          <w:b w:val="0"/>
          <w:bCs w:val="0"/>
        </w:rPr>
        <w:t>χ²</w:t>
      </w:r>
      <w:r w:rsidRPr="0FA9DDF5" w:rsidR="035BAE9D">
        <w:rPr>
          <w:rFonts w:ascii="Aptos" w:hAnsi="Aptos" w:eastAsia="Aptos" w:cs="Aptos"/>
          <w:noProof w:val="0"/>
          <w:sz w:val="24"/>
          <w:szCs w:val="24"/>
          <w:lang w:val="en-US"/>
        </w:rPr>
        <w:t xml:space="preserve">), Comparative Fit Index (CFI), Tucker-Lewis Index (TLI), Root Mean Square Error of Approximation (RMSEA), Akaike Information Criterion (AIC), and Bayesian Information Criterion (BIC) (Zheng &amp; Bentler, 2025). Standardized factor loadings and standardized path coefficients were used for substantive interpretation. The two SEM specifications were </w:t>
      </w:r>
      <w:r w:rsidRPr="0FA9DDF5" w:rsidR="035BAE9D">
        <w:rPr>
          <w:rFonts w:ascii="Aptos" w:hAnsi="Aptos" w:eastAsia="Aptos" w:cs="Aptos"/>
          <w:noProof w:val="0"/>
          <w:sz w:val="24"/>
          <w:szCs w:val="24"/>
          <w:lang w:val="en-US"/>
        </w:rPr>
        <w:t>subsequently</w:t>
      </w:r>
      <w:r w:rsidRPr="0FA9DDF5" w:rsidR="035BAE9D">
        <w:rPr>
          <w:rFonts w:ascii="Aptos" w:hAnsi="Aptos" w:eastAsia="Aptos" w:cs="Aptos"/>
          <w:noProof w:val="0"/>
          <w:sz w:val="24"/>
          <w:szCs w:val="24"/>
          <w:lang w:val="en-US"/>
        </w:rPr>
        <w:t xml:space="preserve"> compared based on these evaluation metrics to </w:t>
      </w:r>
      <w:r w:rsidRPr="0FA9DDF5" w:rsidR="035BAE9D">
        <w:rPr>
          <w:rFonts w:ascii="Aptos" w:hAnsi="Aptos" w:eastAsia="Aptos" w:cs="Aptos"/>
          <w:noProof w:val="0"/>
          <w:sz w:val="24"/>
          <w:szCs w:val="24"/>
          <w:lang w:val="en-US"/>
        </w:rPr>
        <w:t>determine</w:t>
      </w:r>
      <w:r w:rsidRPr="0FA9DDF5" w:rsidR="035BAE9D">
        <w:rPr>
          <w:rFonts w:ascii="Aptos" w:hAnsi="Aptos" w:eastAsia="Aptos" w:cs="Aptos"/>
          <w:noProof w:val="0"/>
          <w:sz w:val="24"/>
          <w:szCs w:val="24"/>
          <w:lang w:val="en-US"/>
        </w:rPr>
        <w:t xml:space="preserve"> which framework provides a better representation of governmental capacity in relation to disaster recovery outcomes.</w:t>
      </w:r>
    </w:p>
    <w:p w:rsidR="0FA9DDF5" w:rsidP="0FA9DDF5" w:rsidRDefault="0FA9DDF5" w14:paraId="4447D751" w14:textId="13F80412">
      <w:pPr>
        <w:suppressLineNumbers w:val="0"/>
        <w:bidi w:val="0"/>
        <w:spacing w:before="0" w:beforeAutospacing="off" w:after="0" w:afterAutospacing="off"/>
        <w:rPr>
          <w:rFonts w:ascii="Aptos" w:hAnsi="Aptos" w:eastAsia="Aptos" w:cs="Aptos"/>
          <w:noProof w:val="0"/>
          <w:sz w:val="24"/>
          <w:szCs w:val="24"/>
          <w:lang w:val="en-US"/>
        </w:rPr>
      </w:pPr>
    </w:p>
    <w:p w:rsidR="375C155A" w:rsidP="0FA9DDF5" w:rsidRDefault="375C155A" w14:paraId="2CF6F839" w14:textId="1CF8AFDB">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lang w:val="en-US"/>
        </w:rPr>
      </w:pPr>
      <w:r w:rsidRPr="0FA9DDF5" w:rsidR="375C155A">
        <w:rPr>
          <w:rFonts w:ascii="Aptos" w:hAnsi="Aptos" w:eastAsia="Aptos" w:cs="Aptos"/>
          <w:b w:val="1"/>
          <w:bCs w:val="1"/>
          <w:noProof w:val="0"/>
          <w:sz w:val="24"/>
          <w:szCs w:val="24"/>
          <w:lang w:val="en-US"/>
        </w:rPr>
        <w:t>5. Results</w:t>
      </w:r>
    </w:p>
    <w:p w:rsidR="1ECC39F7" w:rsidP="41D8F452" w:rsidRDefault="1ECC39F7" w14:paraId="0A4730C4" w14:textId="62538C13">
      <w:pPr>
        <w:pStyle w:val="Normal"/>
        <w:ind w:left="0"/>
        <w:jc w:val="left"/>
        <w:rPr>
          <w:rFonts w:ascii="Aptos" w:hAnsi="Aptos" w:eastAsia="Aptos" w:cs="Aptos"/>
          <w:b w:val="1"/>
          <w:bCs w:val="1"/>
          <w:noProof w:val="0"/>
          <w:sz w:val="24"/>
          <w:szCs w:val="24"/>
          <w:lang w:val="en-US"/>
        </w:rPr>
      </w:pPr>
      <w:r w:rsidRPr="0FA9DDF5" w:rsidR="075415DB">
        <w:rPr>
          <w:rFonts w:ascii="Aptos" w:hAnsi="Aptos" w:eastAsia="Aptos" w:cs="Aptos"/>
          <w:b w:val="1"/>
          <w:bCs w:val="1"/>
          <w:noProof w:val="0"/>
          <w:sz w:val="24"/>
          <w:szCs w:val="24"/>
          <w:lang w:val="en-US"/>
        </w:rPr>
        <w:t>5</w:t>
      </w:r>
      <w:r w:rsidRPr="0FA9DDF5" w:rsidR="074C0253">
        <w:rPr>
          <w:rFonts w:ascii="Aptos" w:hAnsi="Aptos" w:eastAsia="Aptos" w:cs="Aptos"/>
          <w:b w:val="1"/>
          <w:bCs w:val="1"/>
          <w:noProof w:val="0"/>
          <w:sz w:val="24"/>
          <w:szCs w:val="24"/>
          <w:lang w:val="en-US"/>
        </w:rPr>
        <w:t>.</w:t>
      </w:r>
      <w:r w:rsidRPr="0FA9DDF5" w:rsidR="55536F8D">
        <w:rPr>
          <w:rFonts w:ascii="Aptos" w:hAnsi="Aptos" w:eastAsia="Aptos" w:cs="Aptos"/>
          <w:b w:val="1"/>
          <w:bCs w:val="1"/>
          <w:noProof w:val="0"/>
          <w:sz w:val="24"/>
          <w:szCs w:val="24"/>
          <w:lang w:val="en-US"/>
        </w:rPr>
        <w:t>1</w:t>
      </w:r>
      <w:r w:rsidRPr="0FA9DDF5" w:rsidR="074C0253">
        <w:rPr>
          <w:rFonts w:ascii="Aptos" w:hAnsi="Aptos" w:eastAsia="Aptos" w:cs="Aptos"/>
          <w:b w:val="1"/>
          <w:bCs w:val="1"/>
          <w:noProof w:val="0"/>
          <w:sz w:val="24"/>
          <w:szCs w:val="24"/>
          <w:lang w:val="en-US"/>
        </w:rPr>
        <w:t>.</w:t>
      </w:r>
      <w:r w:rsidRPr="0FA9DDF5" w:rsidR="074C0253">
        <w:rPr>
          <w:rFonts w:ascii="Aptos" w:hAnsi="Aptos" w:eastAsia="Aptos" w:cs="Aptos"/>
          <w:b w:val="1"/>
          <w:bCs w:val="1"/>
          <w:noProof w:val="0"/>
          <w:sz w:val="24"/>
          <w:szCs w:val="24"/>
          <w:lang w:val="en-US"/>
        </w:rPr>
        <w:t xml:space="preserve"> </w:t>
      </w:r>
      <w:r w:rsidRPr="0FA9DDF5" w:rsidR="074C0253">
        <w:rPr>
          <w:rFonts w:ascii="Aptos" w:hAnsi="Aptos" w:eastAsia="Aptos" w:cs="Aptos"/>
          <w:b w:val="1"/>
          <w:bCs w:val="1"/>
          <w:noProof w:val="0"/>
          <w:sz w:val="24"/>
          <w:szCs w:val="24"/>
          <w:lang w:val="en-US"/>
        </w:rPr>
        <w:t xml:space="preserve">SEM </w:t>
      </w:r>
      <w:r w:rsidRPr="0FA9DDF5" w:rsidR="71E1BF61">
        <w:rPr>
          <w:rFonts w:ascii="Aptos" w:hAnsi="Aptos" w:eastAsia="Aptos" w:cs="Aptos"/>
          <w:b w:val="1"/>
          <w:bCs w:val="1"/>
          <w:noProof w:val="0"/>
          <w:sz w:val="24"/>
          <w:szCs w:val="24"/>
          <w:lang w:val="en-US"/>
        </w:rPr>
        <w:t>model comparison</w:t>
      </w:r>
    </w:p>
    <w:p w:rsidR="1184AF56" w:rsidP="0FA9DDF5" w:rsidRDefault="1184AF56" w14:paraId="54A8F33A" w14:textId="0E8AF5DE">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sidRPr="0FA9DDF5" w:rsidR="1184AF56">
        <w:rPr>
          <w:rFonts w:ascii="Aptos" w:hAnsi="Aptos" w:eastAsia="Aptos" w:cs="Aptos"/>
          <w:b w:val="0"/>
          <w:bCs w:val="0"/>
          <w:noProof w:val="0"/>
          <w:sz w:val="24"/>
          <w:szCs w:val="24"/>
          <w:lang w:val="en-US"/>
        </w:rPr>
        <w:t>Both SEM specifications were estimated to examine the relationship between governmental capacity and disaster recovery outcomes: (1) a standard SEM that decomposes governmental capacity into two latent dimensions – Administrative Resources and Administrative Burden Capacity – and (2) an alternative SEM that represents governmental capacity as a single latent construct (Governmental Capacity). Table 1 presents the comparison of evaluation metrics between the standard and alternative SEM</w:t>
      </w:r>
      <w:r w:rsidRPr="0FA9DDF5" w:rsidR="44CA5BDF">
        <w:rPr>
          <w:rFonts w:ascii="Aptos" w:hAnsi="Aptos" w:eastAsia="Aptos" w:cs="Aptos"/>
          <w:b w:val="0"/>
          <w:bCs w:val="0"/>
          <w:noProof w:val="0"/>
          <w:sz w:val="24"/>
          <w:szCs w:val="24"/>
          <w:lang w:val="en-US"/>
        </w:rPr>
        <w:t xml:space="preserve"> frameworks.</w:t>
      </w:r>
      <w:r w:rsidRPr="0FA9DDF5" w:rsidR="1184AF56">
        <w:rPr>
          <w:rFonts w:ascii="Aptos" w:hAnsi="Aptos" w:eastAsia="Aptos" w:cs="Aptos"/>
          <w:b w:val="0"/>
          <w:bCs w:val="0"/>
          <w:noProof w:val="0"/>
          <w:sz w:val="24"/>
          <w:szCs w:val="24"/>
          <w:lang w:val="en-US"/>
        </w:rPr>
        <w:t xml:space="preserve"> </w:t>
      </w:r>
    </w:p>
    <w:p w:rsidR="694BF16A" w:rsidP="6CB66994" w:rsidRDefault="694BF16A" w14:paraId="0448409B" w14:textId="372316B1">
      <w:pPr>
        <w:pStyle w:val="Normal"/>
        <w:spacing w:before="240" w:beforeAutospacing="off" w:after="240" w:afterAutospacing="off"/>
        <w:jc w:val="left"/>
        <w:rPr>
          <w:rFonts w:ascii="Aptos" w:hAnsi="Aptos" w:eastAsia="Aptos" w:cs="Aptos"/>
          <w:b w:val="0"/>
          <w:bCs w:val="0"/>
          <w:noProof w:val="0"/>
          <w:sz w:val="24"/>
          <w:szCs w:val="24"/>
          <w:lang w:val="en-US"/>
        </w:rPr>
      </w:pPr>
      <w:r w:rsidRPr="0FA9DDF5" w:rsidR="694BF16A">
        <w:rPr>
          <w:rFonts w:ascii="Aptos" w:hAnsi="Aptos" w:eastAsia="Aptos" w:cs="Aptos"/>
          <w:b w:val="1"/>
          <w:bCs w:val="1"/>
          <w:noProof w:val="0"/>
          <w:sz w:val="24"/>
          <w:szCs w:val="24"/>
          <w:lang w:val="en-US"/>
        </w:rPr>
        <w:t>Table 1</w:t>
      </w:r>
      <w:r w:rsidRPr="0FA9DDF5" w:rsidR="694BF16A">
        <w:rPr>
          <w:rFonts w:ascii="Aptos" w:hAnsi="Aptos" w:eastAsia="Aptos" w:cs="Aptos"/>
          <w:b w:val="0"/>
          <w:bCs w:val="0"/>
          <w:noProof w:val="0"/>
          <w:sz w:val="24"/>
          <w:szCs w:val="24"/>
          <w:lang w:val="en-US"/>
        </w:rPr>
        <w:t xml:space="preserve">. SEM </w:t>
      </w:r>
      <w:r w:rsidRPr="0FA9DDF5" w:rsidR="4E9446DC">
        <w:rPr>
          <w:rFonts w:ascii="Aptos" w:hAnsi="Aptos" w:eastAsia="Aptos" w:cs="Aptos"/>
          <w:b w:val="0"/>
          <w:bCs w:val="0"/>
          <w:noProof w:val="0"/>
          <w:sz w:val="24"/>
          <w:szCs w:val="24"/>
          <w:lang w:val="en-US"/>
        </w:rPr>
        <w:t>m</w:t>
      </w:r>
      <w:r w:rsidRPr="0FA9DDF5" w:rsidR="694BF16A">
        <w:rPr>
          <w:rFonts w:ascii="Aptos" w:hAnsi="Aptos" w:eastAsia="Aptos" w:cs="Aptos"/>
          <w:b w:val="0"/>
          <w:bCs w:val="0"/>
          <w:noProof w:val="0"/>
          <w:sz w:val="24"/>
          <w:szCs w:val="24"/>
          <w:lang w:val="en-US"/>
        </w:rPr>
        <w:t xml:space="preserve">odel </w:t>
      </w:r>
      <w:r w:rsidRPr="0FA9DDF5" w:rsidR="4DFEBF82">
        <w:rPr>
          <w:rFonts w:ascii="Aptos" w:hAnsi="Aptos" w:eastAsia="Aptos" w:cs="Aptos"/>
          <w:b w:val="0"/>
          <w:bCs w:val="0"/>
          <w:noProof w:val="0"/>
          <w:sz w:val="24"/>
          <w:szCs w:val="24"/>
          <w:lang w:val="en-US"/>
        </w:rPr>
        <w:t>f</w:t>
      </w:r>
      <w:r w:rsidRPr="0FA9DDF5" w:rsidR="694BF16A">
        <w:rPr>
          <w:rFonts w:ascii="Aptos" w:hAnsi="Aptos" w:eastAsia="Aptos" w:cs="Aptos"/>
          <w:b w:val="0"/>
          <w:bCs w:val="0"/>
          <w:noProof w:val="0"/>
          <w:sz w:val="24"/>
          <w:szCs w:val="24"/>
          <w:lang w:val="en-US"/>
        </w:rPr>
        <w:t xml:space="preserve">it </w:t>
      </w:r>
      <w:r w:rsidRPr="0FA9DDF5" w:rsidR="3D6E899A">
        <w:rPr>
          <w:rFonts w:ascii="Aptos" w:hAnsi="Aptos" w:eastAsia="Aptos" w:cs="Aptos"/>
          <w:b w:val="0"/>
          <w:bCs w:val="0"/>
          <w:noProof w:val="0"/>
          <w:sz w:val="24"/>
          <w:szCs w:val="24"/>
          <w:lang w:val="en-US"/>
        </w:rPr>
        <w:t>c</w:t>
      </w:r>
      <w:r w:rsidRPr="0FA9DDF5" w:rsidR="694BF16A">
        <w:rPr>
          <w:rFonts w:ascii="Aptos" w:hAnsi="Aptos" w:eastAsia="Aptos" w:cs="Aptos"/>
          <w:b w:val="0"/>
          <w:bCs w:val="0"/>
          <w:noProof w:val="0"/>
          <w:sz w:val="24"/>
          <w:szCs w:val="24"/>
          <w:lang w:val="en-US"/>
        </w:rPr>
        <w:t>omparison</w:t>
      </w:r>
    </w:p>
    <w:tbl>
      <w:tblPr>
        <w:tblStyle w:val="TableGrid"/>
        <w:tblW w:w="0" w:type="auto"/>
        <w:tblLook w:val="06A0" w:firstRow="1" w:lastRow="0" w:firstColumn="1" w:lastColumn="0" w:noHBand="1" w:noVBand="1"/>
      </w:tblPr>
      <w:tblGrid>
        <w:gridCol w:w="2565"/>
        <w:gridCol w:w="1140"/>
        <w:gridCol w:w="1005"/>
        <w:gridCol w:w="1065"/>
        <w:gridCol w:w="1149"/>
        <w:gridCol w:w="1099"/>
        <w:gridCol w:w="1337"/>
      </w:tblGrid>
      <w:tr w:rsidR="0FA9DDF5" w:rsidTr="0FA9DDF5" w14:paraId="4E0472C8">
        <w:trPr>
          <w:trHeight w:val="300"/>
        </w:trPr>
        <w:tc>
          <w:tcPr>
            <w:tcW w:w="2565" w:type="dxa"/>
            <w:tcMar/>
          </w:tcPr>
          <w:p w:rsidR="1C851E4A" w:rsidP="0FA9DDF5" w:rsidRDefault="1C851E4A" w14:paraId="3AE4F332" w14:textId="765E1E65">
            <w:pPr>
              <w:pStyle w:val="Normal"/>
              <w:rPr>
                <w:rFonts w:ascii="Aptos" w:hAnsi="Aptos" w:eastAsia="Aptos" w:cs="Aptos"/>
                <w:b w:val="0"/>
                <w:bCs w:val="0"/>
                <w:noProof w:val="0"/>
                <w:sz w:val="24"/>
                <w:szCs w:val="24"/>
                <w:lang w:val="en-US"/>
              </w:rPr>
            </w:pPr>
            <w:r w:rsidRPr="0FA9DDF5" w:rsidR="1C851E4A">
              <w:rPr>
                <w:rFonts w:ascii="Aptos" w:hAnsi="Aptos" w:eastAsia="Aptos" w:cs="Aptos"/>
                <w:b w:val="0"/>
                <w:bCs w:val="0"/>
                <w:noProof w:val="0"/>
                <w:sz w:val="24"/>
                <w:szCs w:val="24"/>
                <w:lang w:val="en-US"/>
              </w:rPr>
              <w:t>Fit index</w:t>
            </w:r>
          </w:p>
        </w:tc>
        <w:tc>
          <w:tcPr>
            <w:tcW w:w="1140" w:type="dxa"/>
            <w:tcMar/>
          </w:tcPr>
          <w:p w:rsidR="5FC3B8BC" w:rsidP="0FA9DDF5" w:rsidRDefault="5FC3B8BC" w14:paraId="00C2D74E" w14:textId="0C961284">
            <w:pPr>
              <w:spacing w:before="0" w:beforeAutospacing="off" w:after="0" w:afterAutospacing="off"/>
              <w:rPr>
                <w:b w:val="0"/>
                <w:bCs w:val="0"/>
              </w:rPr>
            </w:pPr>
            <w:r w:rsidR="5FC3B8BC">
              <w:rPr>
                <w:b w:val="0"/>
                <w:bCs w:val="0"/>
              </w:rPr>
              <w:t>χ²</w:t>
            </w:r>
          </w:p>
        </w:tc>
        <w:tc>
          <w:tcPr>
            <w:tcW w:w="1005" w:type="dxa"/>
            <w:tcMar/>
          </w:tcPr>
          <w:p w:rsidR="5FC3B8BC" w:rsidP="0FA9DDF5" w:rsidRDefault="5FC3B8BC" w14:paraId="1C9B596E" w14:textId="076B94C0">
            <w:pPr>
              <w:pStyle w:val="Normal"/>
              <w:rPr>
                <w:rFonts w:ascii="Aptos" w:hAnsi="Aptos" w:eastAsia="Aptos" w:cs="Aptos"/>
                <w:b w:val="0"/>
                <w:bCs w:val="0"/>
                <w:noProof w:val="0"/>
                <w:sz w:val="24"/>
                <w:szCs w:val="24"/>
                <w:lang w:val="en-US"/>
              </w:rPr>
            </w:pPr>
            <w:r w:rsidRPr="0FA9DDF5" w:rsidR="5FC3B8BC">
              <w:rPr>
                <w:rFonts w:ascii="Aptos" w:hAnsi="Aptos" w:eastAsia="Aptos" w:cs="Aptos"/>
                <w:b w:val="0"/>
                <w:bCs w:val="0"/>
                <w:noProof w:val="0"/>
                <w:sz w:val="24"/>
                <w:szCs w:val="24"/>
                <w:lang w:val="en-US"/>
              </w:rPr>
              <w:t>CFI</w:t>
            </w:r>
          </w:p>
        </w:tc>
        <w:tc>
          <w:tcPr>
            <w:tcW w:w="1065" w:type="dxa"/>
            <w:tcMar/>
          </w:tcPr>
          <w:p w:rsidR="5FC3B8BC" w:rsidP="0FA9DDF5" w:rsidRDefault="5FC3B8BC" w14:paraId="7D8E1AEA" w14:textId="3562894A">
            <w:pPr>
              <w:pStyle w:val="Normal"/>
              <w:rPr>
                <w:rFonts w:ascii="Aptos" w:hAnsi="Aptos" w:eastAsia="Aptos" w:cs="Aptos"/>
                <w:b w:val="0"/>
                <w:bCs w:val="0"/>
                <w:noProof w:val="0"/>
                <w:sz w:val="24"/>
                <w:szCs w:val="24"/>
                <w:lang w:val="en-US"/>
              </w:rPr>
            </w:pPr>
            <w:r w:rsidRPr="0FA9DDF5" w:rsidR="5FC3B8BC">
              <w:rPr>
                <w:rFonts w:ascii="Aptos" w:hAnsi="Aptos" w:eastAsia="Aptos" w:cs="Aptos"/>
                <w:b w:val="0"/>
                <w:bCs w:val="0"/>
                <w:noProof w:val="0"/>
                <w:sz w:val="24"/>
                <w:szCs w:val="24"/>
                <w:lang w:val="en-US"/>
              </w:rPr>
              <w:t>TLI</w:t>
            </w:r>
          </w:p>
        </w:tc>
        <w:tc>
          <w:tcPr>
            <w:tcW w:w="1149" w:type="dxa"/>
            <w:tcMar/>
          </w:tcPr>
          <w:p w:rsidR="5FC3B8BC" w:rsidP="0FA9DDF5" w:rsidRDefault="5FC3B8BC" w14:paraId="1FA8FE79" w14:textId="024478DB">
            <w:pPr>
              <w:pStyle w:val="Normal"/>
              <w:rPr>
                <w:rFonts w:ascii="Aptos" w:hAnsi="Aptos" w:eastAsia="Aptos" w:cs="Aptos"/>
                <w:b w:val="0"/>
                <w:bCs w:val="0"/>
                <w:noProof w:val="0"/>
                <w:sz w:val="24"/>
                <w:szCs w:val="24"/>
                <w:lang w:val="en-US"/>
              </w:rPr>
            </w:pPr>
            <w:r w:rsidRPr="0FA9DDF5" w:rsidR="5FC3B8BC">
              <w:rPr>
                <w:rFonts w:ascii="Aptos" w:hAnsi="Aptos" w:eastAsia="Aptos" w:cs="Aptos"/>
                <w:b w:val="0"/>
                <w:bCs w:val="0"/>
                <w:noProof w:val="0"/>
                <w:sz w:val="24"/>
                <w:szCs w:val="24"/>
                <w:lang w:val="en-US"/>
              </w:rPr>
              <w:t>RMSEA</w:t>
            </w:r>
          </w:p>
        </w:tc>
        <w:tc>
          <w:tcPr>
            <w:tcW w:w="1099" w:type="dxa"/>
            <w:tcMar/>
          </w:tcPr>
          <w:p w:rsidR="5FC3B8BC" w:rsidP="0FA9DDF5" w:rsidRDefault="5FC3B8BC" w14:paraId="0FB94DA3" w14:textId="5674E160">
            <w:pPr>
              <w:pStyle w:val="Normal"/>
              <w:rPr>
                <w:rFonts w:ascii="Aptos" w:hAnsi="Aptos" w:eastAsia="Aptos" w:cs="Aptos"/>
                <w:b w:val="0"/>
                <w:bCs w:val="0"/>
                <w:noProof w:val="0"/>
                <w:sz w:val="24"/>
                <w:szCs w:val="24"/>
                <w:lang w:val="en-US"/>
              </w:rPr>
            </w:pPr>
            <w:r w:rsidRPr="0FA9DDF5" w:rsidR="5FC3B8BC">
              <w:rPr>
                <w:rFonts w:ascii="Aptos" w:hAnsi="Aptos" w:eastAsia="Aptos" w:cs="Aptos"/>
                <w:b w:val="0"/>
                <w:bCs w:val="0"/>
                <w:noProof w:val="0"/>
                <w:sz w:val="24"/>
                <w:szCs w:val="24"/>
                <w:lang w:val="en-US"/>
              </w:rPr>
              <w:t>AIC</w:t>
            </w:r>
          </w:p>
        </w:tc>
        <w:tc>
          <w:tcPr>
            <w:tcW w:w="1337" w:type="dxa"/>
            <w:tcMar/>
          </w:tcPr>
          <w:p w:rsidR="5FC3B8BC" w:rsidP="0FA9DDF5" w:rsidRDefault="5FC3B8BC" w14:paraId="1ECA7861" w14:textId="560CB25D">
            <w:pPr>
              <w:pStyle w:val="Normal"/>
              <w:rPr>
                <w:rFonts w:ascii="Aptos" w:hAnsi="Aptos" w:eastAsia="Aptos" w:cs="Aptos"/>
                <w:b w:val="0"/>
                <w:bCs w:val="0"/>
                <w:noProof w:val="0"/>
                <w:sz w:val="24"/>
                <w:szCs w:val="24"/>
                <w:lang w:val="en-US"/>
              </w:rPr>
            </w:pPr>
            <w:r w:rsidRPr="0FA9DDF5" w:rsidR="5FC3B8BC">
              <w:rPr>
                <w:rFonts w:ascii="Aptos" w:hAnsi="Aptos" w:eastAsia="Aptos" w:cs="Aptos"/>
                <w:b w:val="0"/>
                <w:bCs w:val="0"/>
                <w:noProof w:val="0"/>
                <w:sz w:val="24"/>
                <w:szCs w:val="24"/>
                <w:lang w:val="en-US"/>
              </w:rPr>
              <w:t>BIC</w:t>
            </w:r>
          </w:p>
        </w:tc>
      </w:tr>
      <w:tr w:rsidR="0FA9DDF5" w:rsidTr="0FA9DDF5" w14:paraId="1D7D239C">
        <w:trPr>
          <w:trHeight w:val="300"/>
        </w:trPr>
        <w:tc>
          <w:tcPr>
            <w:tcW w:w="2565" w:type="dxa"/>
            <w:tcMar/>
          </w:tcPr>
          <w:p w:rsidR="1C851E4A" w:rsidP="0FA9DDF5" w:rsidRDefault="1C851E4A" w14:paraId="020B2D9E" w14:textId="27FD1EDC">
            <w:pPr>
              <w:pStyle w:val="Normal"/>
              <w:rPr>
                <w:rFonts w:ascii="Aptos" w:hAnsi="Aptos" w:eastAsia="Aptos" w:cs="Aptos"/>
                <w:b w:val="0"/>
                <w:bCs w:val="0"/>
                <w:noProof w:val="0"/>
                <w:sz w:val="24"/>
                <w:szCs w:val="24"/>
                <w:lang w:val="en-US"/>
              </w:rPr>
            </w:pPr>
            <w:r w:rsidRPr="0FA9DDF5" w:rsidR="1C851E4A">
              <w:rPr>
                <w:rFonts w:ascii="Aptos" w:hAnsi="Aptos" w:eastAsia="Aptos" w:cs="Aptos"/>
                <w:b w:val="0"/>
                <w:bCs w:val="0"/>
                <w:noProof w:val="0"/>
                <w:sz w:val="24"/>
                <w:szCs w:val="24"/>
                <w:lang w:val="en-US"/>
              </w:rPr>
              <w:t>Standard SEM model</w:t>
            </w:r>
          </w:p>
        </w:tc>
        <w:tc>
          <w:tcPr>
            <w:tcW w:w="1140" w:type="dxa"/>
            <w:tcMar/>
          </w:tcPr>
          <w:p w:rsidR="705A85D0" w:rsidP="0FA9DDF5" w:rsidRDefault="705A85D0" w14:paraId="37CFE44F" w14:textId="23B417D6">
            <w:pPr>
              <w:pStyle w:val="Normal"/>
              <w:rPr>
                <w:rFonts w:ascii="Aptos" w:hAnsi="Aptos" w:eastAsia="Aptos" w:cs="Aptos"/>
                <w:b w:val="0"/>
                <w:bCs w:val="0"/>
                <w:noProof w:val="0"/>
                <w:sz w:val="24"/>
                <w:szCs w:val="24"/>
                <w:lang w:val="en-US"/>
              </w:rPr>
            </w:pPr>
            <w:r w:rsidRPr="0FA9DDF5" w:rsidR="705A85D0">
              <w:rPr>
                <w:rFonts w:ascii="Aptos" w:hAnsi="Aptos" w:eastAsia="Aptos" w:cs="Aptos"/>
                <w:b w:val="0"/>
                <w:bCs w:val="0"/>
                <w:noProof w:val="0"/>
                <w:sz w:val="24"/>
                <w:szCs w:val="24"/>
                <w:lang w:val="en-US"/>
              </w:rPr>
              <w:t>803.83</w:t>
            </w:r>
          </w:p>
        </w:tc>
        <w:tc>
          <w:tcPr>
            <w:tcW w:w="1005" w:type="dxa"/>
            <w:tcMar/>
          </w:tcPr>
          <w:p w:rsidR="705A85D0" w:rsidP="0FA9DDF5" w:rsidRDefault="705A85D0" w14:paraId="58FD1539" w14:textId="0C0073A1">
            <w:pPr>
              <w:pStyle w:val="Normal"/>
              <w:rPr>
                <w:rFonts w:ascii="Aptos" w:hAnsi="Aptos" w:eastAsia="Aptos" w:cs="Aptos"/>
                <w:b w:val="0"/>
                <w:bCs w:val="0"/>
                <w:noProof w:val="0"/>
                <w:sz w:val="24"/>
                <w:szCs w:val="24"/>
                <w:lang w:val="en-US"/>
              </w:rPr>
            </w:pPr>
            <w:r w:rsidRPr="0FA9DDF5" w:rsidR="705A85D0">
              <w:rPr>
                <w:rFonts w:ascii="Aptos" w:hAnsi="Aptos" w:eastAsia="Aptos" w:cs="Aptos"/>
                <w:b w:val="0"/>
                <w:bCs w:val="0"/>
                <w:noProof w:val="0"/>
                <w:sz w:val="24"/>
                <w:szCs w:val="24"/>
                <w:lang w:val="en-US"/>
              </w:rPr>
              <w:t>0.843</w:t>
            </w:r>
          </w:p>
        </w:tc>
        <w:tc>
          <w:tcPr>
            <w:tcW w:w="1065" w:type="dxa"/>
            <w:tcMar/>
          </w:tcPr>
          <w:p w:rsidR="705A85D0" w:rsidP="0FA9DDF5" w:rsidRDefault="705A85D0" w14:paraId="436DD8B3" w14:textId="15E856DE">
            <w:pPr>
              <w:pStyle w:val="Normal"/>
              <w:rPr>
                <w:rFonts w:ascii="Aptos" w:hAnsi="Aptos" w:eastAsia="Aptos" w:cs="Aptos"/>
                <w:b w:val="0"/>
                <w:bCs w:val="0"/>
                <w:noProof w:val="0"/>
                <w:sz w:val="24"/>
                <w:szCs w:val="24"/>
                <w:lang w:val="en-US"/>
              </w:rPr>
            </w:pPr>
            <w:r w:rsidRPr="0FA9DDF5" w:rsidR="705A85D0">
              <w:rPr>
                <w:rFonts w:ascii="Aptos" w:hAnsi="Aptos" w:eastAsia="Aptos" w:cs="Aptos"/>
                <w:b w:val="0"/>
                <w:bCs w:val="0"/>
                <w:noProof w:val="0"/>
                <w:sz w:val="24"/>
                <w:szCs w:val="24"/>
                <w:lang w:val="en-US"/>
              </w:rPr>
              <w:t>0.804</w:t>
            </w:r>
          </w:p>
        </w:tc>
        <w:tc>
          <w:tcPr>
            <w:tcW w:w="1149" w:type="dxa"/>
            <w:tcMar/>
          </w:tcPr>
          <w:p w:rsidR="705A85D0" w:rsidP="0FA9DDF5" w:rsidRDefault="705A85D0" w14:paraId="0B884EBC" w14:textId="12CB8D76">
            <w:pPr>
              <w:pStyle w:val="Normal"/>
              <w:rPr>
                <w:rFonts w:ascii="Aptos" w:hAnsi="Aptos" w:eastAsia="Aptos" w:cs="Aptos"/>
                <w:b w:val="0"/>
                <w:bCs w:val="0"/>
                <w:noProof w:val="0"/>
                <w:sz w:val="24"/>
                <w:szCs w:val="24"/>
                <w:lang w:val="en-US"/>
              </w:rPr>
            </w:pPr>
            <w:r w:rsidRPr="0FA9DDF5" w:rsidR="705A85D0">
              <w:rPr>
                <w:rFonts w:ascii="Aptos" w:hAnsi="Aptos" w:eastAsia="Aptos" w:cs="Aptos"/>
                <w:b w:val="0"/>
                <w:bCs w:val="0"/>
                <w:noProof w:val="0"/>
                <w:sz w:val="24"/>
                <w:szCs w:val="24"/>
                <w:lang w:val="en-US"/>
              </w:rPr>
              <w:t>0.110</w:t>
            </w:r>
          </w:p>
        </w:tc>
        <w:tc>
          <w:tcPr>
            <w:tcW w:w="1099" w:type="dxa"/>
            <w:tcMar/>
          </w:tcPr>
          <w:p w:rsidR="705A85D0" w:rsidP="0FA9DDF5" w:rsidRDefault="705A85D0" w14:paraId="7789BA60" w14:textId="6D95AD5D">
            <w:pPr>
              <w:pStyle w:val="Normal"/>
              <w:rPr>
                <w:rFonts w:ascii="Aptos" w:hAnsi="Aptos" w:eastAsia="Aptos" w:cs="Aptos"/>
                <w:b w:val="0"/>
                <w:bCs w:val="0"/>
                <w:noProof w:val="0"/>
                <w:sz w:val="24"/>
                <w:szCs w:val="24"/>
                <w:lang w:val="en-US"/>
              </w:rPr>
            </w:pPr>
            <w:r w:rsidRPr="0FA9DDF5" w:rsidR="705A85D0">
              <w:rPr>
                <w:rFonts w:ascii="Aptos" w:hAnsi="Aptos" w:eastAsia="Aptos" w:cs="Aptos"/>
                <w:b w:val="0"/>
                <w:bCs w:val="0"/>
                <w:noProof w:val="0"/>
                <w:sz w:val="24"/>
                <w:szCs w:val="24"/>
                <w:lang w:val="en-US"/>
              </w:rPr>
              <w:t>67.21</w:t>
            </w:r>
          </w:p>
        </w:tc>
        <w:tc>
          <w:tcPr>
            <w:tcW w:w="1337" w:type="dxa"/>
            <w:tcMar/>
          </w:tcPr>
          <w:p w:rsidR="705A85D0" w:rsidP="0FA9DDF5" w:rsidRDefault="705A85D0" w14:paraId="67E4E7E8" w14:textId="3915BA87">
            <w:pPr>
              <w:pStyle w:val="Normal"/>
              <w:rPr>
                <w:rFonts w:ascii="Aptos" w:hAnsi="Aptos" w:eastAsia="Aptos" w:cs="Aptos"/>
                <w:b w:val="0"/>
                <w:bCs w:val="0"/>
                <w:noProof w:val="0"/>
                <w:sz w:val="24"/>
                <w:szCs w:val="24"/>
                <w:lang w:val="en-US"/>
              </w:rPr>
            </w:pPr>
            <w:r w:rsidRPr="0FA9DDF5" w:rsidR="705A85D0">
              <w:rPr>
                <w:rFonts w:ascii="Aptos" w:hAnsi="Aptos" w:eastAsia="Aptos" w:cs="Aptos"/>
                <w:b w:val="0"/>
                <w:bCs w:val="0"/>
                <w:noProof w:val="0"/>
                <w:sz w:val="24"/>
                <w:szCs w:val="24"/>
                <w:lang w:val="en-US"/>
              </w:rPr>
              <w:t>219.74</w:t>
            </w:r>
          </w:p>
        </w:tc>
      </w:tr>
      <w:tr w:rsidR="0FA9DDF5" w:rsidTr="0FA9DDF5" w14:paraId="2D5680BC">
        <w:trPr>
          <w:trHeight w:val="300"/>
        </w:trPr>
        <w:tc>
          <w:tcPr>
            <w:tcW w:w="2565" w:type="dxa"/>
            <w:tcMar/>
          </w:tcPr>
          <w:p w:rsidR="1C851E4A" w:rsidP="0FA9DDF5" w:rsidRDefault="1C851E4A" w14:paraId="0B3B042B" w14:textId="5BC22881">
            <w:pPr>
              <w:pStyle w:val="Normal"/>
              <w:rPr>
                <w:rFonts w:ascii="Aptos" w:hAnsi="Aptos" w:eastAsia="Aptos" w:cs="Aptos"/>
                <w:b w:val="0"/>
                <w:bCs w:val="0"/>
                <w:noProof w:val="0"/>
                <w:sz w:val="24"/>
                <w:szCs w:val="24"/>
                <w:lang w:val="en-US"/>
              </w:rPr>
            </w:pPr>
            <w:r w:rsidRPr="0FA9DDF5" w:rsidR="1C851E4A">
              <w:rPr>
                <w:rFonts w:ascii="Aptos" w:hAnsi="Aptos" w:eastAsia="Aptos" w:cs="Aptos"/>
                <w:b w:val="0"/>
                <w:bCs w:val="0"/>
                <w:noProof w:val="0"/>
                <w:sz w:val="24"/>
                <w:szCs w:val="24"/>
                <w:lang w:val="en-US"/>
              </w:rPr>
              <w:t>Alternative SEM</w:t>
            </w:r>
            <w:r w:rsidRPr="0FA9DDF5" w:rsidR="1C851E4A">
              <w:rPr>
                <w:rFonts w:ascii="Aptos" w:hAnsi="Aptos" w:eastAsia="Aptos" w:cs="Aptos"/>
                <w:b w:val="0"/>
                <w:bCs w:val="0"/>
                <w:noProof w:val="0"/>
                <w:sz w:val="24"/>
                <w:szCs w:val="24"/>
                <w:lang w:val="en-US"/>
              </w:rPr>
              <w:t xml:space="preserve"> model</w:t>
            </w:r>
          </w:p>
        </w:tc>
        <w:tc>
          <w:tcPr>
            <w:tcW w:w="1140" w:type="dxa"/>
            <w:tcMar/>
          </w:tcPr>
          <w:p w:rsidR="179868C2" w:rsidP="0FA9DDF5" w:rsidRDefault="179868C2" w14:paraId="7C6F6040" w14:textId="176041E2">
            <w:pPr>
              <w:pStyle w:val="Normal"/>
              <w:rPr>
                <w:rFonts w:ascii="Aptos" w:hAnsi="Aptos" w:eastAsia="Aptos" w:cs="Aptos"/>
                <w:b w:val="0"/>
                <w:bCs w:val="0"/>
                <w:noProof w:val="0"/>
                <w:sz w:val="24"/>
                <w:szCs w:val="24"/>
                <w:lang w:val="en-US"/>
              </w:rPr>
            </w:pPr>
            <w:r w:rsidRPr="0FA9DDF5" w:rsidR="179868C2">
              <w:rPr>
                <w:rFonts w:ascii="Aptos" w:hAnsi="Aptos" w:eastAsia="Aptos" w:cs="Aptos"/>
                <w:b w:val="0"/>
                <w:bCs w:val="0"/>
                <w:noProof w:val="0"/>
                <w:sz w:val="24"/>
                <w:szCs w:val="24"/>
                <w:lang w:val="en-US"/>
              </w:rPr>
              <w:t>507.25</w:t>
            </w:r>
          </w:p>
        </w:tc>
        <w:tc>
          <w:tcPr>
            <w:tcW w:w="1005" w:type="dxa"/>
            <w:tcMar/>
          </w:tcPr>
          <w:p w:rsidR="179868C2" w:rsidP="0FA9DDF5" w:rsidRDefault="179868C2" w14:paraId="2B7EE68C" w14:textId="7787599F">
            <w:pPr>
              <w:pStyle w:val="Normal"/>
              <w:rPr>
                <w:rFonts w:ascii="Aptos" w:hAnsi="Aptos" w:eastAsia="Aptos" w:cs="Aptos"/>
                <w:b w:val="0"/>
                <w:bCs w:val="0"/>
                <w:noProof w:val="0"/>
                <w:sz w:val="24"/>
                <w:szCs w:val="24"/>
                <w:lang w:val="en-US"/>
              </w:rPr>
            </w:pPr>
            <w:r w:rsidRPr="0FA9DDF5" w:rsidR="179868C2">
              <w:rPr>
                <w:rFonts w:ascii="Aptos" w:hAnsi="Aptos" w:eastAsia="Aptos" w:cs="Aptos"/>
                <w:b w:val="0"/>
                <w:bCs w:val="0"/>
                <w:noProof w:val="0"/>
                <w:sz w:val="24"/>
                <w:szCs w:val="24"/>
                <w:lang w:val="en-US"/>
              </w:rPr>
              <w:t>0.909</w:t>
            </w:r>
          </w:p>
        </w:tc>
        <w:tc>
          <w:tcPr>
            <w:tcW w:w="1065" w:type="dxa"/>
            <w:tcMar/>
          </w:tcPr>
          <w:p w:rsidR="179868C2" w:rsidP="0FA9DDF5" w:rsidRDefault="179868C2" w14:paraId="2443E00A" w14:textId="0D3D52B3">
            <w:pPr>
              <w:pStyle w:val="Normal"/>
              <w:rPr>
                <w:rFonts w:ascii="Aptos" w:hAnsi="Aptos" w:eastAsia="Aptos" w:cs="Aptos"/>
                <w:b w:val="0"/>
                <w:bCs w:val="0"/>
                <w:noProof w:val="0"/>
                <w:sz w:val="24"/>
                <w:szCs w:val="24"/>
                <w:lang w:val="en-US"/>
              </w:rPr>
            </w:pPr>
            <w:r w:rsidRPr="0FA9DDF5" w:rsidR="179868C2">
              <w:rPr>
                <w:rFonts w:ascii="Aptos" w:hAnsi="Aptos" w:eastAsia="Aptos" w:cs="Aptos"/>
                <w:b w:val="0"/>
                <w:bCs w:val="0"/>
                <w:noProof w:val="0"/>
                <w:sz w:val="24"/>
                <w:szCs w:val="24"/>
                <w:lang w:val="en-US"/>
              </w:rPr>
              <w:t>0.883</w:t>
            </w:r>
          </w:p>
        </w:tc>
        <w:tc>
          <w:tcPr>
            <w:tcW w:w="1149" w:type="dxa"/>
            <w:tcMar/>
          </w:tcPr>
          <w:p w:rsidR="179868C2" w:rsidP="0FA9DDF5" w:rsidRDefault="179868C2" w14:paraId="35895486" w14:textId="7C4959A4">
            <w:pPr>
              <w:pStyle w:val="Normal"/>
              <w:rPr>
                <w:rFonts w:ascii="Aptos" w:hAnsi="Aptos" w:eastAsia="Aptos" w:cs="Aptos"/>
                <w:b w:val="0"/>
                <w:bCs w:val="0"/>
                <w:noProof w:val="0"/>
                <w:sz w:val="24"/>
                <w:szCs w:val="24"/>
                <w:lang w:val="en-US"/>
              </w:rPr>
            </w:pPr>
            <w:r w:rsidRPr="0FA9DDF5" w:rsidR="179868C2">
              <w:rPr>
                <w:rFonts w:ascii="Aptos" w:hAnsi="Aptos" w:eastAsia="Aptos" w:cs="Aptos"/>
                <w:b w:val="0"/>
                <w:bCs w:val="0"/>
                <w:noProof w:val="0"/>
                <w:sz w:val="24"/>
                <w:szCs w:val="24"/>
                <w:lang w:val="en-US"/>
              </w:rPr>
              <w:t>0.085</w:t>
            </w:r>
          </w:p>
        </w:tc>
        <w:tc>
          <w:tcPr>
            <w:tcW w:w="1099" w:type="dxa"/>
            <w:tcMar/>
          </w:tcPr>
          <w:p w:rsidR="179868C2" w:rsidP="0FA9DDF5" w:rsidRDefault="179868C2" w14:paraId="5CAFD16B" w14:textId="7E173CCF">
            <w:pPr>
              <w:pStyle w:val="Normal"/>
              <w:rPr>
                <w:rFonts w:ascii="Aptos" w:hAnsi="Aptos" w:eastAsia="Aptos" w:cs="Aptos"/>
                <w:b w:val="0"/>
                <w:bCs w:val="0"/>
                <w:noProof w:val="0"/>
                <w:sz w:val="24"/>
                <w:szCs w:val="24"/>
                <w:lang w:val="en-US"/>
              </w:rPr>
            </w:pPr>
            <w:r w:rsidRPr="0FA9DDF5" w:rsidR="179868C2">
              <w:rPr>
                <w:rFonts w:ascii="Aptos" w:hAnsi="Aptos" w:eastAsia="Aptos" w:cs="Aptos"/>
                <w:b w:val="0"/>
                <w:bCs w:val="0"/>
                <w:noProof w:val="0"/>
                <w:sz w:val="24"/>
                <w:szCs w:val="24"/>
                <w:lang w:val="en-US"/>
              </w:rPr>
              <w:t>74.24</w:t>
            </w:r>
          </w:p>
        </w:tc>
        <w:tc>
          <w:tcPr>
            <w:tcW w:w="1337" w:type="dxa"/>
            <w:tcMar/>
          </w:tcPr>
          <w:p w:rsidR="179868C2" w:rsidP="0FA9DDF5" w:rsidRDefault="179868C2" w14:paraId="0D12872D" w14:textId="774589B7">
            <w:pPr>
              <w:pStyle w:val="Normal"/>
              <w:rPr>
                <w:rFonts w:ascii="Aptos" w:hAnsi="Aptos" w:eastAsia="Aptos" w:cs="Aptos"/>
                <w:b w:val="0"/>
                <w:bCs w:val="0"/>
                <w:noProof w:val="0"/>
                <w:sz w:val="24"/>
                <w:szCs w:val="24"/>
                <w:lang w:val="en-US"/>
              </w:rPr>
            </w:pPr>
            <w:r w:rsidRPr="0FA9DDF5" w:rsidR="179868C2">
              <w:rPr>
                <w:rFonts w:ascii="Aptos" w:hAnsi="Aptos" w:eastAsia="Aptos" w:cs="Aptos"/>
                <w:b w:val="0"/>
                <w:bCs w:val="0"/>
                <w:noProof w:val="0"/>
                <w:sz w:val="24"/>
                <w:szCs w:val="24"/>
                <w:lang w:val="en-US"/>
              </w:rPr>
              <w:t>239.84</w:t>
            </w:r>
          </w:p>
        </w:tc>
      </w:tr>
    </w:tbl>
    <w:p w:rsidR="45DE8FF0" w:rsidP="0FA9DDF5" w:rsidRDefault="45DE8FF0" w14:paraId="45BBD756" w14:textId="7073577C">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2A565203">
        <w:rPr>
          <w:rFonts w:ascii="Aptos" w:hAnsi="Aptos" w:eastAsia="Aptos" w:cs="Aptos"/>
          <w:b w:val="0"/>
          <w:bCs w:val="0"/>
          <w:noProof w:val="0"/>
          <w:sz w:val="24"/>
          <w:szCs w:val="24"/>
          <w:lang w:val="en-US"/>
        </w:rPr>
        <w:t>The alternative SEM model demonstrated only modest fit to the data (χ² = 507.25, CFI = 0.909, TLI = 0.883, RMSEA = 0.085). In contrast,</w:t>
      </w:r>
      <w:r w:rsidRPr="0FA9DDF5" w:rsidR="2A565203">
        <w:rPr>
          <w:rFonts w:ascii="Aptos" w:hAnsi="Aptos" w:eastAsia="Aptos" w:cs="Aptos"/>
          <w:b w:val="0"/>
          <w:bCs w:val="0"/>
          <w:noProof w:val="0"/>
          <w:sz w:val="24"/>
          <w:szCs w:val="24"/>
          <w:lang w:val="en-US"/>
        </w:rPr>
        <w:t xml:space="preserve"> t</w:t>
      </w:r>
      <w:r w:rsidRPr="0FA9DDF5" w:rsidR="45DE8FF0">
        <w:rPr>
          <w:rFonts w:ascii="Aptos" w:hAnsi="Aptos" w:eastAsia="Aptos" w:cs="Aptos"/>
          <w:b w:val="0"/>
          <w:bCs w:val="0"/>
          <w:noProof w:val="0"/>
          <w:sz w:val="24"/>
          <w:szCs w:val="24"/>
          <w:lang w:val="en-US"/>
        </w:rPr>
        <w:t>he</w:t>
      </w:r>
      <w:r w:rsidRPr="0FA9DDF5" w:rsidR="39C87AFA">
        <w:rPr>
          <w:rFonts w:ascii="Aptos" w:hAnsi="Aptos" w:eastAsia="Aptos" w:cs="Aptos"/>
          <w:b w:val="0"/>
          <w:bCs w:val="0"/>
          <w:noProof w:val="0"/>
          <w:sz w:val="24"/>
          <w:szCs w:val="24"/>
          <w:lang w:val="en-US"/>
        </w:rPr>
        <w:t xml:space="preserve"> standard SEM specification </w:t>
      </w:r>
      <w:r w:rsidRPr="0FA9DDF5" w:rsidR="39C87AFA">
        <w:rPr>
          <w:rFonts w:ascii="Aptos" w:hAnsi="Aptos" w:eastAsia="Aptos" w:cs="Aptos"/>
          <w:b w:val="0"/>
          <w:bCs w:val="0"/>
          <w:noProof w:val="0"/>
          <w:sz w:val="24"/>
          <w:szCs w:val="24"/>
          <w:lang w:val="en-US"/>
        </w:rPr>
        <w:t>substantially improved</w:t>
      </w:r>
      <w:r w:rsidRPr="0FA9DDF5" w:rsidR="39C87AFA">
        <w:rPr>
          <w:rFonts w:ascii="Aptos" w:hAnsi="Aptos" w:eastAsia="Aptos" w:cs="Aptos"/>
          <w:b w:val="0"/>
          <w:bCs w:val="0"/>
          <w:noProof w:val="0"/>
          <w:sz w:val="24"/>
          <w:szCs w:val="24"/>
          <w:lang w:val="en-US"/>
        </w:rPr>
        <w:t xml:space="preserve"> model fit</w:t>
      </w:r>
      <w:r w:rsidRPr="0FA9DDF5" w:rsidR="45DE8FF0">
        <w:rPr>
          <w:rFonts w:ascii="Aptos" w:hAnsi="Aptos" w:eastAsia="Aptos" w:cs="Aptos"/>
          <w:b w:val="0"/>
          <w:bCs w:val="0"/>
          <w:noProof w:val="0"/>
          <w:sz w:val="24"/>
          <w:szCs w:val="24"/>
          <w:lang w:val="en-US"/>
        </w:rPr>
        <w:t xml:space="preserve"> (χ² = 803.83, </w:t>
      </w:r>
      <w:r w:rsidRPr="0FA9DDF5" w:rsidR="45DE8FF0">
        <w:rPr>
          <w:rFonts w:ascii="Aptos" w:hAnsi="Aptos" w:eastAsia="Aptos" w:cs="Aptos"/>
          <w:b w:val="0"/>
          <w:bCs w:val="0"/>
          <w:noProof w:val="0"/>
          <w:sz w:val="24"/>
          <w:szCs w:val="24"/>
          <w:lang w:val="en-US"/>
        </w:rPr>
        <w:t xml:space="preserve">CFI = 0.843, TLI = 0.804, RMSEA = 0.110). </w:t>
      </w:r>
      <w:r w:rsidRPr="0FA9DDF5" w:rsidR="1893A0AE">
        <w:rPr>
          <w:rFonts w:ascii="Aptos" w:hAnsi="Aptos" w:eastAsia="Aptos" w:cs="Aptos"/>
          <w:b w:val="0"/>
          <w:bCs w:val="0"/>
          <w:noProof w:val="0"/>
          <w:sz w:val="24"/>
          <w:szCs w:val="24"/>
          <w:lang w:val="en-US"/>
        </w:rPr>
        <w:t xml:space="preserve">Improvements were </w:t>
      </w:r>
      <w:r w:rsidRPr="0FA9DDF5" w:rsidR="1893A0AE">
        <w:rPr>
          <w:rFonts w:ascii="Aptos" w:hAnsi="Aptos" w:eastAsia="Aptos" w:cs="Aptos"/>
          <w:b w:val="0"/>
          <w:bCs w:val="0"/>
          <w:noProof w:val="0"/>
          <w:sz w:val="24"/>
          <w:szCs w:val="24"/>
          <w:lang w:val="en-US"/>
        </w:rPr>
        <w:t>observed</w:t>
      </w:r>
      <w:r w:rsidRPr="0FA9DDF5" w:rsidR="1893A0AE">
        <w:rPr>
          <w:rFonts w:ascii="Aptos" w:hAnsi="Aptos" w:eastAsia="Aptos" w:cs="Aptos"/>
          <w:b w:val="0"/>
          <w:bCs w:val="0"/>
          <w:noProof w:val="0"/>
          <w:sz w:val="24"/>
          <w:szCs w:val="24"/>
          <w:lang w:val="en-US"/>
        </w:rPr>
        <w:t xml:space="preserve"> across all major fit indices, including higher CFI and TLI values and a notable reduction in RMSEA, </w:t>
      </w:r>
      <w:r w:rsidRPr="0FA9DDF5" w:rsidR="1893A0AE">
        <w:rPr>
          <w:rFonts w:ascii="Aptos" w:hAnsi="Aptos" w:eastAsia="Aptos" w:cs="Aptos"/>
          <w:b w:val="0"/>
          <w:bCs w:val="0"/>
          <w:noProof w:val="0"/>
          <w:sz w:val="24"/>
          <w:szCs w:val="24"/>
          <w:lang w:val="en-US"/>
        </w:rPr>
        <w:t>indicating</w:t>
      </w:r>
      <w:r w:rsidRPr="0FA9DDF5" w:rsidR="1893A0AE">
        <w:rPr>
          <w:rFonts w:ascii="Aptos" w:hAnsi="Aptos" w:eastAsia="Aptos" w:cs="Aptos"/>
          <w:b w:val="0"/>
          <w:bCs w:val="0"/>
          <w:noProof w:val="0"/>
          <w:sz w:val="24"/>
          <w:szCs w:val="24"/>
          <w:lang w:val="en-US"/>
        </w:rPr>
        <w:t xml:space="preserve"> a better representation of the underlying covariance structure</w:t>
      </w:r>
      <w:r w:rsidRPr="0FA9DDF5" w:rsidR="45DE8FF0">
        <w:rPr>
          <w:rFonts w:ascii="Aptos" w:hAnsi="Aptos" w:eastAsia="Aptos" w:cs="Aptos"/>
          <w:b w:val="0"/>
          <w:bCs w:val="0"/>
          <w:noProof w:val="0"/>
          <w:sz w:val="24"/>
          <w:szCs w:val="24"/>
          <w:lang w:val="en-US"/>
        </w:rPr>
        <w:t xml:space="preserve">. </w:t>
      </w:r>
      <w:r w:rsidRPr="0FA9DDF5" w:rsidR="4B6A8AB3">
        <w:rPr>
          <w:rFonts w:ascii="Aptos" w:hAnsi="Aptos" w:eastAsia="Aptos" w:cs="Aptos"/>
          <w:noProof w:val="0"/>
          <w:sz w:val="24"/>
          <w:szCs w:val="24"/>
          <w:lang w:val="en-US"/>
        </w:rPr>
        <w:t xml:space="preserve">Although the standard SEM </w:t>
      </w:r>
      <w:r w:rsidRPr="0FA9DDF5" w:rsidR="4B6A8AB3">
        <w:rPr>
          <w:rFonts w:ascii="Aptos" w:hAnsi="Aptos" w:eastAsia="Aptos" w:cs="Aptos"/>
          <w:noProof w:val="0"/>
          <w:sz w:val="24"/>
          <w:szCs w:val="24"/>
          <w:lang w:val="en-US"/>
        </w:rPr>
        <w:t>exhibited</w:t>
      </w:r>
      <w:r w:rsidRPr="0FA9DDF5" w:rsidR="4B6A8AB3">
        <w:rPr>
          <w:rFonts w:ascii="Aptos" w:hAnsi="Aptos" w:eastAsia="Aptos" w:cs="Aptos"/>
          <w:noProof w:val="0"/>
          <w:sz w:val="24"/>
          <w:szCs w:val="24"/>
          <w:lang w:val="en-US"/>
        </w:rPr>
        <w:t xml:space="preserve"> slightly higher AIC and BIC values, the overall improvements in model fit and theoretical interpretability suggest that distinguishing between administrative resources and workload-related capacity provides a more </w:t>
      </w:r>
      <w:r w:rsidRPr="0FA9DDF5" w:rsidR="4B6A8AB3">
        <w:rPr>
          <w:rFonts w:ascii="Aptos" w:hAnsi="Aptos" w:eastAsia="Aptos" w:cs="Aptos"/>
          <w:noProof w:val="0"/>
          <w:sz w:val="24"/>
          <w:szCs w:val="24"/>
          <w:lang w:val="en-US"/>
        </w:rPr>
        <w:t>appropriate</w:t>
      </w:r>
      <w:r w:rsidRPr="0FA9DDF5" w:rsidR="4B6A8AB3">
        <w:rPr>
          <w:rFonts w:ascii="Aptos" w:hAnsi="Aptos" w:eastAsia="Aptos" w:cs="Aptos"/>
          <w:noProof w:val="0"/>
          <w:sz w:val="24"/>
          <w:szCs w:val="24"/>
          <w:lang w:val="en-US"/>
        </w:rPr>
        <w:t xml:space="preserve"> and nuanced representation of institutional capacity in disaster recovery administration. Accordingly, the standard SEM specification was adopted as the primary model for interpretation.</w:t>
      </w:r>
    </w:p>
    <w:p w:rsidR="45DE8FF0" w:rsidP="0FA9DDF5" w:rsidRDefault="45DE8FF0" w14:paraId="536E4131" w14:textId="342AF26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1A866E72">
        <w:rPr>
          <w:rFonts w:ascii="Aptos" w:hAnsi="Aptos" w:eastAsia="Aptos" w:cs="Aptos"/>
          <w:noProof w:val="0"/>
          <w:sz w:val="24"/>
          <w:szCs w:val="24"/>
          <w:lang w:val="en-US"/>
        </w:rPr>
        <w:t xml:space="preserve">As an </w:t>
      </w:r>
      <w:r w:rsidRPr="0FA9DDF5" w:rsidR="1A866E72">
        <w:rPr>
          <w:rFonts w:ascii="Aptos" w:hAnsi="Aptos" w:eastAsia="Aptos" w:cs="Aptos"/>
          <w:noProof w:val="0"/>
          <w:sz w:val="24"/>
          <w:szCs w:val="24"/>
          <w:lang w:val="en-US"/>
        </w:rPr>
        <w:t>additional</w:t>
      </w:r>
      <w:r w:rsidRPr="0FA9DDF5" w:rsidR="1A866E72">
        <w:rPr>
          <w:rFonts w:ascii="Aptos" w:hAnsi="Aptos" w:eastAsia="Aptos" w:cs="Aptos"/>
          <w:noProof w:val="0"/>
          <w:sz w:val="24"/>
          <w:szCs w:val="24"/>
          <w:lang w:val="en-US"/>
        </w:rPr>
        <w:t xml:space="preserve"> robustness check, potential outliers were removed from the dataset, and the standard SEM was re-estimated. The resulting model produced comparable fit statistics and similar structural relationships between governmental capacity and recovery outcomes (results not shown). This </w:t>
      </w:r>
      <w:r w:rsidRPr="0FA9DDF5" w:rsidR="1A866E72">
        <w:rPr>
          <w:rFonts w:ascii="Aptos" w:hAnsi="Aptos" w:eastAsia="Aptos" w:cs="Aptos"/>
          <w:noProof w:val="0"/>
          <w:sz w:val="24"/>
          <w:szCs w:val="24"/>
          <w:lang w:val="en-US"/>
        </w:rPr>
        <w:t>indicates</w:t>
      </w:r>
      <w:r w:rsidRPr="0FA9DDF5" w:rsidR="1A866E72">
        <w:rPr>
          <w:rFonts w:ascii="Aptos" w:hAnsi="Aptos" w:eastAsia="Aptos" w:cs="Aptos"/>
          <w:noProof w:val="0"/>
          <w:sz w:val="24"/>
          <w:szCs w:val="24"/>
          <w:lang w:val="en-US"/>
        </w:rPr>
        <w:t xml:space="preserve"> that the influence of abnormal observations was minimal, thereby reinforcing the robustness and reliability of the </w:t>
      </w:r>
      <w:r w:rsidRPr="0FA9DDF5" w:rsidR="515F4F44">
        <w:rPr>
          <w:rFonts w:ascii="Aptos" w:hAnsi="Aptos" w:eastAsia="Aptos" w:cs="Aptos"/>
          <w:noProof w:val="0"/>
          <w:sz w:val="24"/>
          <w:szCs w:val="24"/>
          <w:lang w:val="en-US"/>
        </w:rPr>
        <w:t>key</w:t>
      </w:r>
      <w:r w:rsidRPr="0FA9DDF5" w:rsidR="1A866E72">
        <w:rPr>
          <w:rFonts w:ascii="Aptos" w:hAnsi="Aptos" w:eastAsia="Aptos" w:cs="Aptos"/>
          <w:noProof w:val="0"/>
          <w:sz w:val="24"/>
          <w:szCs w:val="24"/>
          <w:lang w:val="en-US"/>
        </w:rPr>
        <w:t xml:space="preserve"> SEM findings.</w:t>
      </w:r>
      <w:r w:rsidRPr="0FA9DDF5" w:rsidR="15A10CAB">
        <w:rPr>
          <w:rFonts w:ascii="Aptos" w:hAnsi="Aptos" w:eastAsia="Aptos" w:cs="Aptos"/>
          <w:noProof w:val="0"/>
          <w:sz w:val="24"/>
          <w:szCs w:val="24"/>
          <w:lang w:val="en-US"/>
        </w:rPr>
        <w:t xml:space="preserve"> </w:t>
      </w:r>
    </w:p>
    <w:p w:rsidR="45DE8FF0" w:rsidP="41D8F452" w:rsidRDefault="45DE8FF0" w14:paraId="60D3877E" w14:textId="7CA6CA99">
      <w:pPr>
        <w:spacing w:before="240" w:beforeAutospacing="off" w:after="240" w:afterAutospacing="off"/>
        <w:jc w:val="left"/>
        <w:rPr>
          <w:rFonts w:ascii="Aptos" w:hAnsi="Aptos" w:eastAsia="Aptos" w:cs="Aptos"/>
          <w:b w:val="1"/>
          <w:bCs w:val="1"/>
          <w:i w:val="0"/>
          <w:iCs w:val="0"/>
          <w:noProof w:val="0"/>
          <w:sz w:val="24"/>
          <w:szCs w:val="24"/>
          <w:lang w:val="en-US"/>
        </w:rPr>
      </w:pPr>
      <w:r w:rsidRPr="3C60AEA8" w:rsidR="45DE8FF0">
        <w:rPr>
          <w:rFonts w:ascii="Aptos" w:hAnsi="Aptos" w:eastAsia="Aptos" w:cs="Aptos"/>
          <w:b w:val="1"/>
          <w:bCs w:val="1"/>
          <w:i w:val="0"/>
          <w:iCs w:val="0"/>
          <w:noProof w:val="0"/>
          <w:sz w:val="24"/>
          <w:szCs w:val="24"/>
          <w:lang w:val="en-US"/>
        </w:rPr>
        <w:t>5.</w:t>
      </w:r>
      <w:r w:rsidRPr="3C60AEA8" w:rsidR="45DE8FF0">
        <w:rPr>
          <w:rFonts w:ascii="Aptos" w:hAnsi="Aptos" w:eastAsia="Aptos" w:cs="Aptos"/>
          <w:b w:val="1"/>
          <w:bCs w:val="1"/>
          <w:i w:val="0"/>
          <w:iCs w:val="0"/>
          <w:noProof w:val="0"/>
          <w:sz w:val="24"/>
          <w:szCs w:val="24"/>
          <w:lang w:val="en-US"/>
        </w:rPr>
        <w:t xml:space="preserve">2. </w:t>
      </w:r>
      <w:r w:rsidRPr="3C60AEA8" w:rsidR="11F7DF8A">
        <w:rPr>
          <w:rFonts w:ascii="Aptos" w:hAnsi="Aptos" w:eastAsia="Aptos" w:cs="Aptos"/>
          <w:b w:val="1"/>
          <w:bCs w:val="1"/>
          <w:i w:val="0"/>
          <w:iCs w:val="0"/>
          <w:noProof w:val="0"/>
          <w:sz w:val="24"/>
          <w:szCs w:val="24"/>
          <w:lang w:val="en-US"/>
        </w:rPr>
        <w:t>Structural relationships between governmental capacity and recovery outcomes</w:t>
      </w:r>
    </w:p>
    <w:p w:rsidR="520C9C3C" w:rsidP="3C60AEA8" w:rsidRDefault="520C9C3C" w14:paraId="589C8D44" w14:textId="74804565">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sidRPr="3C60AEA8" w:rsidR="520C9C3C">
        <w:rPr>
          <w:rFonts w:ascii="Aptos" w:hAnsi="Aptos" w:eastAsia="Aptos" w:cs="Aptos"/>
          <w:noProof w:val="0"/>
          <w:sz w:val="24"/>
          <w:szCs w:val="24"/>
          <w:lang w:val="en-US"/>
        </w:rPr>
        <w:t xml:space="preserve">The structural results </w:t>
      </w:r>
      <w:r w:rsidRPr="3C60AEA8" w:rsidR="520C9C3C">
        <w:rPr>
          <w:rFonts w:ascii="Aptos" w:hAnsi="Aptos" w:eastAsia="Aptos" w:cs="Aptos"/>
          <w:noProof w:val="0"/>
          <w:sz w:val="24"/>
          <w:szCs w:val="24"/>
          <w:lang w:val="en-US"/>
        </w:rPr>
        <w:t>indicate</w:t>
      </w:r>
      <w:r w:rsidRPr="3C60AEA8" w:rsidR="520C9C3C">
        <w:rPr>
          <w:rFonts w:ascii="Aptos" w:hAnsi="Aptos" w:eastAsia="Aptos" w:cs="Aptos"/>
          <w:noProof w:val="0"/>
          <w:sz w:val="24"/>
          <w:szCs w:val="24"/>
          <w:lang w:val="en-US"/>
        </w:rPr>
        <w:t xml:space="preserve"> distinct effects of Administrative Resources and Administrative Burden Capacity on disaster recovery outcomes, including Recovery Performance and Recovery Timeliness. Table 2 reports the standardized structural path coefficients for the standard SEM specification. Figures 2 and 3 present the predicted relationship plots, illustrating how Recovery Performance and Recovery Timeliness vary across the range of key explanatory variables while holding other factors constant.</w:t>
      </w:r>
    </w:p>
    <w:p w:rsidR="56E006AA" w:rsidP="0FA9DDF5" w:rsidRDefault="56E006AA" w14:paraId="3EFFC439" w14:textId="6F21260E">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0FA9DDF5" w:rsidR="56E006AA">
        <w:rPr>
          <w:rFonts w:ascii="Aptos" w:hAnsi="Aptos" w:eastAsia="Aptos" w:cs="Aptos"/>
          <w:b w:val="1"/>
          <w:bCs w:val="1"/>
          <w:noProof w:val="0"/>
          <w:sz w:val="24"/>
          <w:szCs w:val="24"/>
          <w:lang w:val="en-US"/>
        </w:rPr>
        <w:t>Table 2</w:t>
      </w:r>
      <w:r w:rsidRPr="0FA9DDF5" w:rsidR="56E006AA">
        <w:rPr>
          <w:rFonts w:ascii="Aptos" w:hAnsi="Aptos" w:eastAsia="Aptos" w:cs="Aptos"/>
          <w:noProof w:val="0"/>
          <w:sz w:val="24"/>
          <w:szCs w:val="24"/>
          <w:lang w:val="en-US"/>
        </w:rPr>
        <w:t xml:space="preserve">. Structural </w:t>
      </w:r>
      <w:r w:rsidRPr="0FA9DDF5" w:rsidR="6F713B87">
        <w:rPr>
          <w:rFonts w:ascii="Aptos" w:hAnsi="Aptos" w:eastAsia="Aptos" w:cs="Aptos"/>
          <w:noProof w:val="0"/>
          <w:sz w:val="24"/>
          <w:szCs w:val="24"/>
          <w:lang w:val="en-US"/>
        </w:rPr>
        <w:t>p</w:t>
      </w:r>
      <w:r w:rsidRPr="0FA9DDF5" w:rsidR="56E006AA">
        <w:rPr>
          <w:rFonts w:ascii="Aptos" w:hAnsi="Aptos" w:eastAsia="Aptos" w:cs="Aptos"/>
          <w:noProof w:val="0"/>
          <w:sz w:val="24"/>
          <w:szCs w:val="24"/>
          <w:lang w:val="en-US"/>
        </w:rPr>
        <w:t xml:space="preserve">ath </w:t>
      </w:r>
      <w:r w:rsidRPr="0FA9DDF5" w:rsidR="2CC6EF30">
        <w:rPr>
          <w:rFonts w:ascii="Aptos" w:hAnsi="Aptos" w:eastAsia="Aptos" w:cs="Aptos"/>
          <w:noProof w:val="0"/>
          <w:sz w:val="24"/>
          <w:szCs w:val="24"/>
          <w:lang w:val="en-US"/>
        </w:rPr>
        <w:t>e</w:t>
      </w:r>
      <w:r w:rsidRPr="0FA9DDF5" w:rsidR="56E006AA">
        <w:rPr>
          <w:rFonts w:ascii="Aptos" w:hAnsi="Aptos" w:eastAsia="Aptos" w:cs="Aptos"/>
          <w:noProof w:val="0"/>
          <w:sz w:val="24"/>
          <w:szCs w:val="24"/>
          <w:lang w:val="en-US"/>
        </w:rPr>
        <w:t>stimates</w:t>
      </w:r>
      <w:r w:rsidRPr="0FA9DDF5" w:rsidR="226C0EFA">
        <w:rPr>
          <w:rFonts w:ascii="Aptos" w:hAnsi="Aptos" w:eastAsia="Aptos" w:cs="Aptos"/>
          <w:noProof w:val="0"/>
          <w:sz w:val="24"/>
          <w:szCs w:val="24"/>
          <w:lang w:val="en-US"/>
        </w:rPr>
        <w:t xml:space="preserve"> in the standard SEM framework</w:t>
      </w:r>
    </w:p>
    <w:tbl>
      <w:tblPr>
        <w:tblStyle w:val="TableNormal"/>
        <w:bidiVisual w:val="0"/>
        <w:tblW w:w="0" w:type="auto"/>
        <w:tblBorders>
          <w:top w:val="single" w:color="000000" w:themeColor="text1" w:sz="12"/>
          <w:bottom w:val="single" w:color="000000" w:themeColor="text1" w:sz="12"/>
        </w:tblBorders>
        <w:tblLook w:val="06A0" w:firstRow="1" w:lastRow="0" w:firstColumn="1" w:lastColumn="0" w:noHBand="1" w:noVBand="1"/>
      </w:tblPr>
      <w:tblGrid>
        <w:gridCol w:w="2685"/>
        <w:gridCol w:w="3270"/>
        <w:gridCol w:w="1845"/>
        <w:gridCol w:w="1045"/>
      </w:tblGrid>
      <w:tr w:rsidR="6CB66994" w:rsidTr="3C60AEA8" w14:paraId="3C17BD80">
        <w:trPr>
          <w:trHeight w:val="300"/>
        </w:trPr>
        <w:tc>
          <w:tcPr>
            <w:tcW w:w="2685" w:type="dxa"/>
            <w:tcBorders>
              <w:bottom w:val="single" w:color="000000" w:themeColor="text1" w:sz="12"/>
            </w:tcBorders>
            <w:tcMar/>
            <w:vAlign w:val="center"/>
          </w:tcPr>
          <w:p w:rsidR="6CB66994" w:rsidP="0FA9DDF5" w:rsidRDefault="6CB66994" w14:paraId="0A8E68B1" w14:textId="27011B57">
            <w:pPr>
              <w:pStyle w:val="Normal"/>
              <w:suppressLineNumbers w:val="0"/>
              <w:bidi w:val="0"/>
              <w:spacing w:before="0" w:beforeAutospacing="off" w:after="0" w:afterAutospacing="off" w:line="278" w:lineRule="auto"/>
              <w:ind w:left="0" w:right="0"/>
              <w:jc w:val="center"/>
              <w:rPr>
                <w:b w:val="0"/>
                <w:bCs w:val="0"/>
              </w:rPr>
            </w:pPr>
            <w:r w:rsidR="226C0EFA">
              <w:rPr>
                <w:b w:val="0"/>
                <w:bCs w:val="0"/>
              </w:rPr>
              <w:t>Recovery o</w:t>
            </w:r>
            <w:r w:rsidR="53C794AF">
              <w:rPr>
                <w:b w:val="0"/>
                <w:bCs w:val="0"/>
              </w:rPr>
              <w:t>utcome</w:t>
            </w:r>
          </w:p>
        </w:tc>
        <w:tc>
          <w:tcPr>
            <w:tcW w:w="3270" w:type="dxa"/>
            <w:tcBorders>
              <w:bottom w:val="single" w:color="000000" w:themeColor="text1" w:sz="12"/>
            </w:tcBorders>
            <w:tcMar/>
            <w:vAlign w:val="center"/>
          </w:tcPr>
          <w:p w:rsidR="6CB66994" w:rsidP="6CB66994" w:rsidRDefault="6CB66994" w14:paraId="07242EA1" w14:textId="02C4D03D">
            <w:pPr>
              <w:spacing w:before="0" w:beforeAutospacing="off" w:after="0" w:afterAutospacing="off"/>
              <w:jc w:val="center"/>
              <w:rPr>
                <w:b w:val="0"/>
                <w:bCs w:val="0"/>
              </w:rPr>
            </w:pPr>
            <w:r w:rsidR="6CB66994">
              <w:rPr>
                <w:b w:val="0"/>
                <w:bCs w:val="0"/>
              </w:rPr>
              <w:t>Predictor</w:t>
            </w:r>
          </w:p>
        </w:tc>
        <w:tc>
          <w:tcPr>
            <w:tcW w:w="1845" w:type="dxa"/>
            <w:tcBorders>
              <w:bottom w:val="single" w:color="000000" w:themeColor="text1" w:sz="12"/>
            </w:tcBorders>
            <w:tcMar/>
            <w:vAlign w:val="center"/>
          </w:tcPr>
          <w:p w:rsidR="6CB66994" w:rsidP="6CB66994" w:rsidRDefault="6CB66994" w14:paraId="7265C6EB" w14:textId="7DDD1C26">
            <w:pPr>
              <w:spacing w:before="0" w:beforeAutospacing="off" w:after="0" w:afterAutospacing="off"/>
              <w:jc w:val="center"/>
              <w:rPr>
                <w:b w:val="0"/>
                <w:bCs w:val="0"/>
              </w:rPr>
            </w:pPr>
            <w:r w:rsidR="6CB66994">
              <w:rPr>
                <w:b w:val="0"/>
                <w:bCs w:val="0"/>
              </w:rPr>
              <w:t>Standardized β</w:t>
            </w:r>
          </w:p>
        </w:tc>
        <w:tc>
          <w:tcPr>
            <w:tcW w:w="1045" w:type="dxa"/>
            <w:tcBorders>
              <w:bottom w:val="single" w:color="000000" w:themeColor="text1" w:sz="12"/>
            </w:tcBorders>
            <w:tcMar/>
            <w:vAlign w:val="center"/>
          </w:tcPr>
          <w:p w:rsidR="6CB66994" w:rsidP="6CB66994" w:rsidRDefault="6CB66994" w14:paraId="38F48EB0" w14:textId="11D74B29">
            <w:pPr>
              <w:spacing w:before="0" w:beforeAutospacing="off" w:after="0" w:afterAutospacing="off"/>
              <w:jc w:val="center"/>
              <w:rPr>
                <w:b w:val="0"/>
                <w:bCs w:val="0"/>
              </w:rPr>
            </w:pPr>
            <w:r w:rsidRPr="0FA9DDF5" w:rsidR="53C794AF">
              <w:rPr>
                <w:b w:val="0"/>
                <w:bCs w:val="0"/>
                <w:i w:val="1"/>
                <w:iCs w:val="1"/>
              </w:rPr>
              <w:t>p</w:t>
            </w:r>
            <w:r w:rsidR="53C794AF">
              <w:rPr>
                <w:b w:val="0"/>
                <w:bCs w:val="0"/>
              </w:rPr>
              <w:t>-value</w:t>
            </w:r>
          </w:p>
        </w:tc>
      </w:tr>
      <w:tr w:rsidR="6CB66994" w:rsidTr="3C60AEA8" w14:paraId="129EC120">
        <w:trPr>
          <w:trHeight w:val="300"/>
        </w:trPr>
        <w:tc>
          <w:tcPr>
            <w:tcW w:w="2685" w:type="dxa"/>
            <w:tcBorders>
              <w:top w:val="single" w:color="000000" w:themeColor="text1" w:sz="12"/>
            </w:tcBorders>
            <w:tcMar/>
            <w:vAlign w:val="center"/>
          </w:tcPr>
          <w:p w:rsidR="6CB66994" w:rsidP="6CB66994" w:rsidRDefault="6CB66994" w14:paraId="7744EA91" w14:textId="5AEA8436">
            <w:pPr>
              <w:spacing w:before="0" w:beforeAutospacing="off" w:after="0" w:afterAutospacing="off"/>
              <w:rPr>
                <w:b w:val="0"/>
                <w:bCs w:val="0"/>
              </w:rPr>
            </w:pPr>
            <w:r w:rsidR="6CB66994">
              <w:rPr>
                <w:b w:val="0"/>
                <w:bCs w:val="0"/>
              </w:rPr>
              <w:t>Recovery Performance</w:t>
            </w:r>
          </w:p>
        </w:tc>
        <w:tc>
          <w:tcPr>
            <w:tcW w:w="3270" w:type="dxa"/>
            <w:tcBorders>
              <w:top w:val="single" w:color="000000" w:themeColor="text1" w:sz="12"/>
            </w:tcBorders>
            <w:tcMar/>
            <w:vAlign w:val="center"/>
          </w:tcPr>
          <w:p w:rsidR="6CB66994" w:rsidP="6CB66994" w:rsidRDefault="6CB66994" w14:paraId="716E39E2" w14:textId="0A539227">
            <w:pPr>
              <w:spacing w:before="0" w:beforeAutospacing="off" w:after="0" w:afterAutospacing="off"/>
              <w:rPr>
                <w:b w:val="0"/>
                <w:bCs w:val="0"/>
              </w:rPr>
            </w:pPr>
            <w:r w:rsidR="6CB66994">
              <w:rPr>
                <w:b w:val="0"/>
                <w:bCs w:val="0"/>
              </w:rPr>
              <w:t>Administrative Resources</w:t>
            </w:r>
          </w:p>
        </w:tc>
        <w:tc>
          <w:tcPr>
            <w:tcW w:w="1845" w:type="dxa"/>
            <w:tcBorders>
              <w:top w:val="single" w:color="000000" w:themeColor="text1" w:sz="12"/>
            </w:tcBorders>
            <w:tcMar/>
            <w:vAlign w:val="center"/>
          </w:tcPr>
          <w:p w:rsidR="6CB66994" w:rsidP="6CB66994" w:rsidRDefault="6CB66994" w14:paraId="380B5924" w14:textId="54EC23C8">
            <w:pPr>
              <w:spacing w:before="0" w:beforeAutospacing="off" w:after="0" w:afterAutospacing="off"/>
              <w:rPr>
                <w:b w:val="0"/>
                <w:bCs w:val="0"/>
              </w:rPr>
            </w:pPr>
            <w:r w:rsidR="6CB66994">
              <w:rPr>
                <w:b w:val="0"/>
                <w:bCs w:val="0"/>
              </w:rPr>
              <w:t>−0.180</w:t>
            </w:r>
            <w:r w:rsidR="0BE2D5FA">
              <w:rPr>
                <w:b w:val="0"/>
                <w:bCs w:val="0"/>
              </w:rPr>
              <w:t>***</w:t>
            </w:r>
          </w:p>
        </w:tc>
        <w:tc>
          <w:tcPr>
            <w:tcW w:w="1045" w:type="dxa"/>
            <w:tcBorders>
              <w:top w:val="single" w:color="000000" w:themeColor="text1" w:sz="12"/>
            </w:tcBorders>
            <w:tcMar/>
            <w:vAlign w:val="center"/>
          </w:tcPr>
          <w:p w:rsidR="6CB66994" w:rsidP="6CB66994" w:rsidRDefault="6CB66994" w14:paraId="2CF76636" w14:textId="3AD51184">
            <w:pPr>
              <w:spacing w:before="0" w:beforeAutospacing="off" w:after="0" w:afterAutospacing="off"/>
              <w:rPr>
                <w:b w:val="0"/>
                <w:bCs w:val="0"/>
              </w:rPr>
            </w:pPr>
            <w:r w:rsidR="6CB66994">
              <w:rPr>
                <w:b w:val="0"/>
                <w:bCs w:val="0"/>
              </w:rPr>
              <w:t>&lt;0.001</w:t>
            </w:r>
          </w:p>
        </w:tc>
      </w:tr>
      <w:tr w:rsidR="6CB66994" w:rsidTr="3C60AEA8" w14:paraId="67DD6122">
        <w:trPr>
          <w:trHeight w:val="300"/>
        </w:trPr>
        <w:tc>
          <w:tcPr>
            <w:tcW w:w="2685" w:type="dxa"/>
            <w:tcMar/>
            <w:vAlign w:val="center"/>
          </w:tcPr>
          <w:p w:rsidR="6CB66994" w:rsidP="6CB66994" w:rsidRDefault="6CB66994" w14:paraId="0C579EF4" w14:textId="658840EF">
            <w:pPr>
              <w:spacing w:before="0" w:beforeAutospacing="off" w:after="0" w:afterAutospacing="off"/>
              <w:rPr>
                <w:b w:val="0"/>
                <w:bCs w:val="0"/>
              </w:rPr>
            </w:pPr>
            <w:r w:rsidR="6CB66994">
              <w:rPr>
                <w:b w:val="0"/>
                <w:bCs w:val="0"/>
              </w:rPr>
              <w:t>Recovery Performance</w:t>
            </w:r>
          </w:p>
        </w:tc>
        <w:tc>
          <w:tcPr>
            <w:tcW w:w="3270" w:type="dxa"/>
            <w:tcMar/>
            <w:vAlign w:val="center"/>
          </w:tcPr>
          <w:p w:rsidR="6CB66994" w:rsidP="6CB66994" w:rsidRDefault="6CB66994" w14:paraId="6349CA38" w14:textId="2E72E4DC">
            <w:pPr>
              <w:spacing w:before="0" w:beforeAutospacing="off" w:after="0" w:afterAutospacing="off"/>
              <w:rPr>
                <w:b w:val="0"/>
                <w:bCs w:val="0"/>
              </w:rPr>
            </w:pPr>
            <w:r w:rsidR="6CB66994">
              <w:rPr>
                <w:b w:val="0"/>
                <w:bCs w:val="0"/>
              </w:rPr>
              <w:t>Administrative Burden Capacity</w:t>
            </w:r>
          </w:p>
        </w:tc>
        <w:tc>
          <w:tcPr>
            <w:tcW w:w="1845" w:type="dxa"/>
            <w:tcMar/>
            <w:vAlign w:val="center"/>
          </w:tcPr>
          <w:p w:rsidR="6CB66994" w:rsidP="6CB66994" w:rsidRDefault="6CB66994" w14:paraId="4ADBC2F7" w14:textId="75291058">
            <w:pPr>
              <w:spacing w:before="0" w:beforeAutospacing="off" w:after="0" w:afterAutospacing="off"/>
              <w:rPr>
                <w:b w:val="0"/>
                <w:bCs w:val="0"/>
              </w:rPr>
            </w:pPr>
            <w:r w:rsidR="6CB66994">
              <w:rPr>
                <w:b w:val="0"/>
                <w:bCs w:val="0"/>
              </w:rPr>
              <w:t>0.169</w:t>
            </w:r>
            <w:r w:rsidR="1E714918">
              <w:rPr>
                <w:b w:val="0"/>
                <w:bCs w:val="0"/>
              </w:rPr>
              <w:t>***</w:t>
            </w:r>
          </w:p>
        </w:tc>
        <w:tc>
          <w:tcPr>
            <w:tcW w:w="1045" w:type="dxa"/>
            <w:tcMar/>
            <w:vAlign w:val="center"/>
          </w:tcPr>
          <w:p w:rsidR="6CB66994" w:rsidP="6CB66994" w:rsidRDefault="6CB66994" w14:paraId="1D3FAA04" w14:textId="7A83D570">
            <w:pPr>
              <w:spacing w:before="0" w:beforeAutospacing="off" w:after="0" w:afterAutospacing="off"/>
              <w:rPr>
                <w:b w:val="0"/>
                <w:bCs w:val="0"/>
              </w:rPr>
            </w:pPr>
            <w:r w:rsidR="6CB66994">
              <w:rPr>
                <w:b w:val="0"/>
                <w:bCs w:val="0"/>
              </w:rPr>
              <w:t>&lt;0.001</w:t>
            </w:r>
          </w:p>
        </w:tc>
      </w:tr>
      <w:tr w:rsidR="6CB66994" w:rsidTr="3C60AEA8" w14:paraId="74F321C0">
        <w:trPr>
          <w:trHeight w:val="300"/>
        </w:trPr>
        <w:tc>
          <w:tcPr>
            <w:tcW w:w="2685" w:type="dxa"/>
            <w:tcMar/>
            <w:vAlign w:val="center"/>
          </w:tcPr>
          <w:p w:rsidR="6CB66994" w:rsidP="6CB66994" w:rsidRDefault="6CB66994" w14:paraId="317BC63E" w14:textId="46F661BA">
            <w:pPr>
              <w:spacing w:before="0" w:beforeAutospacing="off" w:after="0" w:afterAutospacing="off"/>
              <w:rPr>
                <w:b w:val="0"/>
                <w:bCs w:val="0"/>
              </w:rPr>
            </w:pPr>
            <w:r w:rsidR="6CB66994">
              <w:rPr>
                <w:b w:val="0"/>
                <w:bCs w:val="0"/>
              </w:rPr>
              <w:t>Recovery Performance</w:t>
            </w:r>
          </w:p>
        </w:tc>
        <w:tc>
          <w:tcPr>
            <w:tcW w:w="3270" w:type="dxa"/>
            <w:tcMar/>
            <w:vAlign w:val="center"/>
          </w:tcPr>
          <w:p w:rsidR="6CB66994" w:rsidP="6CB66994" w:rsidRDefault="6CB66994" w14:paraId="1598F741" w14:textId="0F1EC9C1">
            <w:pPr>
              <w:spacing w:before="0" w:beforeAutospacing="off" w:after="0" w:afterAutospacing="off"/>
              <w:rPr>
                <w:b w:val="0"/>
                <w:bCs w:val="0"/>
              </w:rPr>
            </w:pPr>
            <w:r w:rsidR="6CB66994">
              <w:rPr>
                <w:b w:val="0"/>
                <w:bCs w:val="0"/>
              </w:rPr>
              <w:t xml:space="preserve">State </w:t>
            </w:r>
            <w:r w:rsidR="1CFB85DB">
              <w:rPr>
                <w:b w:val="0"/>
                <w:bCs w:val="0"/>
              </w:rPr>
              <w:t xml:space="preserve">or </w:t>
            </w:r>
            <w:r w:rsidR="5B224ED3">
              <w:rPr>
                <w:b w:val="0"/>
                <w:bCs w:val="0"/>
              </w:rPr>
              <w:t>l</w:t>
            </w:r>
            <w:r w:rsidR="1CFB85DB">
              <w:rPr>
                <w:b w:val="0"/>
                <w:bCs w:val="0"/>
              </w:rPr>
              <w:t xml:space="preserve">ocal </w:t>
            </w:r>
            <w:r w:rsidR="05BFA133">
              <w:rPr>
                <w:b w:val="0"/>
                <w:bCs w:val="0"/>
              </w:rPr>
              <w:t>g</w:t>
            </w:r>
            <w:r w:rsidR="6CB66994">
              <w:rPr>
                <w:b w:val="0"/>
                <w:bCs w:val="0"/>
              </w:rPr>
              <w:t>overnment</w:t>
            </w:r>
          </w:p>
        </w:tc>
        <w:tc>
          <w:tcPr>
            <w:tcW w:w="1845" w:type="dxa"/>
            <w:tcMar/>
            <w:vAlign w:val="center"/>
          </w:tcPr>
          <w:p w:rsidR="6CB66994" w:rsidP="6CB66994" w:rsidRDefault="6CB66994" w14:paraId="2F519403" w14:textId="5BC58468">
            <w:pPr>
              <w:spacing w:before="0" w:beforeAutospacing="off" w:after="0" w:afterAutospacing="off"/>
              <w:rPr>
                <w:b w:val="0"/>
                <w:bCs w:val="0"/>
              </w:rPr>
            </w:pPr>
            <w:r w:rsidR="6CB66994">
              <w:rPr>
                <w:b w:val="0"/>
                <w:bCs w:val="0"/>
              </w:rPr>
              <w:t>−0.090</w:t>
            </w:r>
          </w:p>
        </w:tc>
        <w:tc>
          <w:tcPr>
            <w:tcW w:w="1045" w:type="dxa"/>
            <w:tcMar/>
            <w:vAlign w:val="center"/>
          </w:tcPr>
          <w:p w:rsidR="6CB66994" w:rsidP="6CB66994" w:rsidRDefault="6CB66994" w14:paraId="0F03C907" w14:textId="186C4644">
            <w:pPr>
              <w:spacing w:before="0" w:beforeAutospacing="off" w:after="0" w:afterAutospacing="off"/>
              <w:rPr>
                <w:b w:val="0"/>
                <w:bCs w:val="0"/>
              </w:rPr>
            </w:pPr>
            <w:r w:rsidR="6CB66994">
              <w:rPr>
                <w:b w:val="0"/>
                <w:bCs w:val="0"/>
              </w:rPr>
              <w:t>0.104</w:t>
            </w:r>
          </w:p>
        </w:tc>
      </w:tr>
      <w:tr w:rsidR="6CB66994" w:rsidTr="3C60AEA8" w14:paraId="67CC7F37">
        <w:trPr>
          <w:trHeight w:val="300"/>
        </w:trPr>
        <w:tc>
          <w:tcPr>
            <w:tcW w:w="2685" w:type="dxa"/>
            <w:tcMar/>
            <w:vAlign w:val="center"/>
          </w:tcPr>
          <w:p w:rsidR="6CB66994" w:rsidP="6CB66994" w:rsidRDefault="6CB66994" w14:paraId="00738000" w14:textId="33DD19BF">
            <w:pPr>
              <w:spacing w:before="0" w:beforeAutospacing="off" w:after="0" w:afterAutospacing="off"/>
              <w:rPr>
                <w:b w:val="0"/>
                <w:bCs w:val="0"/>
              </w:rPr>
            </w:pPr>
            <w:r w:rsidR="6CB66994">
              <w:rPr>
                <w:b w:val="0"/>
                <w:bCs w:val="0"/>
              </w:rPr>
              <w:t>Recovery Performance</w:t>
            </w:r>
          </w:p>
        </w:tc>
        <w:tc>
          <w:tcPr>
            <w:tcW w:w="3270" w:type="dxa"/>
            <w:tcMar/>
            <w:vAlign w:val="center"/>
          </w:tcPr>
          <w:p w:rsidR="6CB66994" w:rsidP="6CB66994" w:rsidRDefault="6CB66994" w14:paraId="1E95914A" w14:textId="74856925">
            <w:pPr>
              <w:spacing w:before="0" w:beforeAutospacing="off" w:after="0" w:afterAutospacing="off"/>
              <w:rPr>
                <w:b w:val="0"/>
                <w:bCs w:val="0"/>
              </w:rPr>
            </w:pPr>
            <w:r w:rsidR="53C794AF">
              <w:rPr>
                <w:b w:val="0"/>
                <w:bCs w:val="0"/>
              </w:rPr>
              <w:t>SVI Theme 3</w:t>
            </w:r>
            <w:r w:rsidR="725E6B75">
              <w:rPr>
                <w:b w:val="0"/>
                <w:bCs w:val="0"/>
              </w:rPr>
              <w:t>:</w:t>
            </w:r>
            <w:r w:rsidR="50B4D0AC">
              <w:rPr>
                <w:b w:val="0"/>
                <w:bCs w:val="0"/>
              </w:rPr>
              <w:t xml:space="preserve"> Minority status &amp; language</w:t>
            </w:r>
          </w:p>
        </w:tc>
        <w:tc>
          <w:tcPr>
            <w:tcW w:w="1845" w:type="dxa"/>
            <w:tcMar/>
            <w:vAlign w:val="center"/>
          </w:tcPr>
          <w:p w:rsidR="6CB66994" w:rsidP="6CB66994" w:rsidRDefault="6CB66994" w14:paraId="77104703" w14:textId="7F3F07D3">
            <w:pPr>
              <w:spacing w:before="0" w:beforeAutospacing="off" w:after="0" w:afterAutospacing="off"/>
              <w:rPr>
                <w:b w:val="0"/>
                <w:bCs w:val="0"/>
              </w:rPr>
            </w:pPr>
            <w:r w:rsidR="6CB66994">
              <w:rPr>
                <w:b w:val="0"/>
                <w:bCs w:val="0"/>
              </w:rPr>
              <w:t>−0.233</w:t>
            </w:r>
            <w:r w:rsidR="52601F23">
              <w:rPr>
                <w:b w:val="0"/>
                <w:bCs w:val="0"/>
              </w:rPr>
              <w:t>***</w:t>
            </w:r>
          </w:p>
        </w:tc>
        <w:tc>
          <w:tcPr>
            <w:tcW w:w="1045" w:type="dxa"/>
            <w:tcMar/>
            <w:vAlign w:val="center"/>
          </w:tcPr>
          <w:p w:rsidR="6CB66994" w:rsidP="6CB66994" w:rsidRDefault="6CB66994" w14:paraId="3456FC25" w14:textId="20721893">
            <w:pPr>
              <w:spacing w:before="0" w:beforeAutospacing="off" w:after="0" w:afterAutospacing="off"/>
              <w:rPr>
                <w:b w:val="0"/>
                <w:bCs w:val="0"/>
              </w:rPr>
            </w:pPr>
            <w:r w:rsidR="6CB66994">
              <w:rPr>
                <w:b w:val="0"/>
                <w:bCs w:val="0"/>
              </w:rPr>
              <w:t>&lt;0.001</w:t>
            </w:r>
          </w:p>
        </w:tc>
      </w:tr>
      <w:tr w:rsidR="6CB66994" w:rsidTr="3C60AEA8" w14:paraId="09D5E532">
        <w:trPr>
          <w:trHeight w:val="300"/>
        </w:trPr>
        <w:tc>
          <w:tcPr>
            <w:tcW w:w="2685" w:type="dxa"/>
            <w:tcMar/>
            <w:vAlign w:val="center"/>
          </w:tcPr>
          <w:p w:rsidR="6CB66994" w:rsidP="6CB66994" w:rsidRDefault="6CB66994" w14:paraId="1B67953A" w14:textId="3F8226DF">
            <w:pPr>
              <w:spacing w:before="0" w:beforeAutospacing="off" w:after="0" w:afterAutospacing="off"/>
              <w:rPr>
                <w:b w:val="0"/>
                <w:bCs w:val="0"/>
              </w:rPr>
            </w:pPr>
            <w:r w:rsidR="6CB66994">
              <w:rPr>
                <w:b w:val="0"/>
                <w:bCs w:val="0"/>
              </w:rPr>
              <w:t>Recovery Timeliness</w:t>
            </w:r>
          </w:p>
        </w:tc>
        <w:tc>
          <w:tcPr>
            <w:tcW w:w="3270" w:type="dxa"/>
            <w:tcMar/>
            <w:vAlign w:val="center"/>
          </w:tcPr>
          <w:p w:rsidR="6CB66994" w:rsidP="6CB66994" w:rsidRDefault="6CB66994" w14:paraId="23CA0ADC" w14:textId="33B524CC">
            <w:pPr>
              <w:spacing w:before="0" w:beforeAutospacing="off" w:after="0" w:afterAutospacing="off"/>
              <w:rPr>
                <w:b w:val="0"/>
                <w:bCs w:val="0"/>
              </w:rPr>
            </w:pPr>
            <w:r w:rsidR="6CB66994">
              <w:rPr>
                <w:b w:val="0"/>
                <w:bCs w:val="0"/>
              </w:rPr>
              <w:t>Administrative Resources</w:t>
            </w:r>
          </w:p>
        </w:tc>
        <w:tc>
          <w:tcPr>
            <w:tcW w:w="1845" w:type="dxa"/>
            <w:tcMar/>
            <w:vAlign w:val="center"/>
          </w:tcPr>
          <w:p w:rsidR="6CB66994" w:rsidP="6CB66994" w:rsidRDefault="6CB66994" w14:paraId="5DD16F97" w14:textId="1AE1C6EA">
            <w:pPr>
              <w:spacing w:before="0" w:beforeAutospacing="off" w:after="0" w:afterAutospacing="off"/>
              <w:rPr>
                <w:b w:val="0"/>
                <w:bCs w:val="0"/>
              </w:rPr>
            </w:pPr>
            <w:r w:rsidR="6CB66994">
              <w:rPr>
                <w:b w:val="0"/>
                <w:bCs w:val="0"/>
              </w:rPr>
              <w:t>0.079</w:t>
            </w:r>
            <w:r w:rsidR="0C79D53E">
              <w:rPr>
                <w:b w:val="0"/>
                <w:bCs w:val="0"/>
              </w:rPr>
              <w:t>*</w:t>
            </w:r>
          </w:p>
        </w:tc>
        <w:tc>
          <w:tcPr>
            <w:tcW w:w="1045" w:type="dxa"/>
            <w:tcMar/>
            <w:vAlign w:val="center"/>
          </w:tcPr>
          <w:p w:rsidR="6CB66994" w:rsidP="6CB66994" w:rsidRDefault="6CB66994" w14:paraId="29B7F938" w14:textId="19F5D2C9">
            <w:pPr>
              <w:spacing w:before="0" w:beforeAutospacing="off" w:after="0" w:afterAutospacing="off"/>
              <w:rPr>
                <w:b w:val="0"/>
                <w:bCs w:val="0"/>
              </w:rPr>
            </w:pPr>
            <w:r w:rsidR="6CB66994">
              <w:rPr>
                <w:b w:val="0"/>
                <w:bCs w:val="0"/>
              </w:rPr>
              <w:t>0.071</w:t>
            </w:r>
          </w:p>
        </w:tc>
      </w:tr>
      <w:tr w:rsidR="6CB66994" w:rsidTr="3C60AEA8" w14:paraId="01259E3A">
        <w:trPr>
          <w:trHeight w:val="300"/>
        </w:trPr>
        <w:tc>
          <w:tcPr>
            <w:tcW w:w="2685" w:type="dxa"/>
            <w:tcMar/>
            <w:vAlign w:val="center"/>
          </w:tcPr>
          <w:p w:rsidR="6CB66994" w:rsidP="6CB66994" w:rsidRDefault="6CB66994" w14:paraId="68298D8F" w14:textId="0C74EAE8">
            <w:pPr>
              <w:spacing w:before="0" w:beforeAutospacing="off" w:after="0" w:afterAutospacing="off"/>
              <w:rPr>
                <w:b w:val="0"/>
                <w:bCs w:val="0"/>
              </w:rPr>
            </w:pPr>
            <w:r w:rsidR="6CB66994">
              <w:rPr>
                <w:b w:val="0"/>
                <w:bCs w:val="0"/>
              </w:rPr>
              <w:t>Recovery Timeliness</w:t>
            </w:r>
          </w:p>
        </w:tc>
        <w:tc>
          <w:tcPr>
            <w:tcW w:w="3270" w:type="dxa"/>
            <w:tcMar/>
            <w:vAlign w:val="center"/>
          </w:tcPr>
          <w:p w:rsidR="6CB66994" w:rsidP="6CB66994" w:rsidRDefault="6CB66994" w14:paraId="52349D53" w14:textId="5F54189B">
            <w:pPr>
              <w:spacing w:before="0" w:beforeAutospacing="off" w:after="0" w:afterAutospacing="off"/>
              <w:rPr>
                <w:b w:val="0"/>
                <w:bCs w:val="0"/>
              </w:rPr>
            </w:pPr>
            <w:r w:rsidR="6CB66994">
              <w:rPr>
                <w:b w:val="0"/>
                <w:bCs w:val="0"/>
              </w:rPr>
              <w:t>Administrative Burden Capacity</w:t>
            </w:r>
          </w:p>
        </w:tc>
        <w:tc>
          <w:tcPr>
            <w:tcW w:w="1845" w:type="dxa"/>
            <w:tcMar/>
            <w:vAlign w:val="center"/>
          </w:tcPr>
          <w:p w:rsidR="6CB66994" w:rsidP="6CB66994" w:rsidRDefault="6CB66994" w14:paraId="06D53E0A" w14:textId="174575A9">
            <w:pPr>
              <w:spacing w:before="0" w:beforeAutospacing="off" w:after="0" w:afterAutospacing="off"/>
              <w:rPr>
                <w:b w:val="0"/>
                <w:bCs w:val="0"/>
              </w:rPr>
            </w:pPr>
            <w:r w:rsidR="6CB66994">
              <w:rPr>
                <w:b w:val="0"/>
                <w:bCs w:val="0"/>
              </w:rPr>
              <w:t>0.267</w:t>
            </w:r>
            <w:r w:rsidR="529E6BEF">
              <w:rPr>
                <w:b w:val="0"/>
                <w:bCs w:val="0"/>
              </w:rPr>
              <w:t>***</w:t>
            </w:r>
          </w:p>
        </w:tc>
        <w:tc>
          <w:tcPr>
            <w:tcW w:w="1045" w:type="dxa"/>
            <w:tcMar/>
            <w:vAlign w:val="center"/>
          </w:tcPr>
          <w:p w:rsidR="6CB66994" w:rsidP="6CB66994" w:rsidRDefault="6CB66994" w14:paraId="1F227517" w14:textId="52BA8123">
            <w:pPr>
              <w:spacing w:before="0" w:beforeAutospacing="off" w:after="0" w:afterAutospacing="off"/>
              <w:rPr>
                <w:b w:val="0"/>
                <w:bCs w:val="0"/>
              </w:rPr>
            </w:pPr>
            <w:r w:rsidR="6CB66994">
              <w:rPr>
                <w:b w:val="0"/>
                <w:bCs w:val="0"/>
              </w:rPr>
              <w:t>&lt;0.001</w:t>
            </w:r>
          </w:p>
        </w:tc>
      </w:tr>
      <w:tr w:rsidR="6CB66994" w:rsidTr="3C60AEA8" w14:paraId="091803DD">
        <w:trPr>
          <w:trHeight w:val="300"/>
        </w:trPr>
        <w:tc>
          <w:tcPr>
            <w:tcW w:w="2685" w:type="dxa"/>
            <w:tcMar/>
            <w:vAlign w:val="center"/>
          </w:tcPr>
          <w:p w:rsidR="6CB66994" w:rsidP="6CB66994" w:rsidRDefault="6CB66994" w14:paraId="44A4E6E8" w14:textId="4F1A07B4">
            <w:pPr>
              <w:spacing w:before="0" w:beforeAutospacing="off" w:after="0" w:afterAutospacing="off"/>
              <w:rPr>
                <w:b w:val="0"/>
                <w:bCs w:val="0"/>
              </w:rPr>
            </w:pPr>
            <w:r w:rsidR="6CB66994">
              <w:rPr>
                <w:b w:val="0"/>
                <w:bCs w:val="0"/>
              </w:rPr>
              <w:t>Recovery Timeliness</w:t>
            </w:r>
          </w:p>
        </w:tc>
        <w:tc>
          <w:tcPr>
            <w:tcW w:w="3270" w:type="dxa"/>
            <w:tcMar/>
            <w:vAlign w:val="center"/>
          </w:tcPr>
          <w:p w:rsidR="6CB66994" w:rsidP="6CB66994" w:rsidRDefault="6CB66994" w14:paraId="5FC149E7" w14:textId="2331634B">
            <w:pPr>
              <w:spacing w:before="0" w:beforeAutospacing="off" w:after="0" w:afterAutospacing="off"/>
              <w:rPr>
                <w:b w:val="0"/>
                <w:bCs w:val="0"/>
              </w:rPr>
            </w:pPr>
            <w:r w:rsidR="6CB66994">
              <w:rPr>
                <w:b w:val="0"/>
                <w:bCs w:val="0"/>
              </w:rPr>
              <w:t xml:space="preserve">State </w:t>
            </w:r>
            <w:r w:rsidR="49A5CABC">
              <w:rPr>
                <w:b w:val="0"/>
                <w:bCs w:val="0"/>
              </w:rPr>
              <w:t xml:space="preserve">or </w:t>
            </w:r>
            <w:r w:rsidR="41A9ACBB">
              <w:rPr>
                <w:b w:val="0"/>
                <w:bCs w:val="0"/>
              </w:rPr>
              <w:t>l</w:t>
            </w:r>
            <w:r w:rsidR="49A5CABC">
              <w:rPr>
                <w:b w:val="0"/>
                <w:bCs w:val="0"/>
              </w:rPr>
              <w:t xml:space="preserve">ocal </w:t>
            </w:r>
            <w:r w:rsidR="7654EB4A">
              <w:rPr>
                <w:b w:val="0"/>
                <w:bCs w:val="0"/>
              </w:rPr>
              <w:t>g</w:t>
            </w:r>
            <w:r w:rsidR="6CB66994">
              <w:rPr>
                <w:b w:val="0"/>
                <w:bCs w:val="0"/>
              </w:rPr>
              <w:t>overnment</w:t>
            </w:r>
          </w:p>
        </w:tc>
        <w:tc>
          <w:tcPr>
            <w:tcW w:w="1845" w:type="dxa"/>
            <w:tcMar/>
            <w:vAlign w:val="center"/>
          </w:tcPr>
          <w:p w:rsidR="6CB66994" w:rsidP="6CB66994" w:rsidRDefault="6CB66994" w14:paraId="39E918E7" w14:textId="770F7C22">
            <w:pPr>
              <w:spacing w:before="0" w:beforeAutospacing="off" w:after="0" w:afterAutospacing="off"/>
              <w:rPr>
                <w:b w:val="0"/>
                <w:bCs w:val="0"/>
              </w:rPr>
            </w:pPr>
            <w:r w:rsidR="6CB66994">
              <w:rPr>
                <w:b w:val="0"/>
                <w:bCs w:val="0"/>
              </w:rPr>
              <w:t>−0.093</w:t>
            </w:r>
            <w:r w:rsidR="7A10A81D">
              <w:rPr>
                <w:b w:val="0"/>
                <w:bCs w:val="0"/>
              </w:rPr>
              <w:t>*</w:t>
            </w:r>
          </w:p>
        </w:tc>
        <w:tc>
          <w:tcPr>
            <w:tcW w:w="1045" w:type="dxa"/>
            <w:tcMar/>
            <w:vAlign w:val="center"/>
          </w:tcPr>
          <w:p w:rsidR="6CB66994" w:rsidP="6CB66994" w:rsidRDefault="6CB66994" w14:paraId="15A0A3EF" w14:textId="09DF305E">
            <w:pPr>
              <w:spacing w:before="0" w:beforeAutospacing="off" w:after="0" w:afterAutospacing="off"/>
              <w:rPr>
                <w:b w:val="0"/>
                <w:bCs w:val="0"/>
              </w:rPr>
            </w:pPr>
            <w:r w:rsidR="6CB66994">
              <w:rPr>
                <w:b w:val="0"/>
                <w:bCs w:val="0"/>
              </w:rPr>
              <w:t>0.083</w:t>
            </w:r>
          </w:p>
        </w:tc>
      </w:tr>
      <w:tr w:rsidR="6CB66994" w:rsidTr="3C60AEA8" w14:paraId="4D92C655">
        <w:trPr>
          <w:trHeight w:val="300"/>
        </w:trPr>
        <w:tc>
          <w:tcPr>
            <w:tcW w:w="2685" w:type="dxa"/>
            <w:tcMar/>
            <w:vAlign w:val="center"/>
          </w:tcPr>
          <w:p w:rsidR="6CB66994" w:rsidP="6CB66994" w:rsidRDefault="6CB66994" w14:paraId="7900AADC" w14:textId="04489656">
            <w:pPr>
              <w:spacing w:before="0" w:beforeAutospacing="off" w:after="0" w:afterAutospacing="off"/>
              <w:rPr>
                <w:b w:val="0"/>
                <w:bCs w:val="0"/>
              </w:rPr>
            </w:pPr>
            <w:r w:rsidR="6CB66994">
              <w:rPr>
                <w:b w:val="0"/>
                <w:bCs w:val="0"/>
              </w:rPr>
              <w:t>Recovery Timeliness</w:t>
            </w:r>
          </w:p>
        </w:tc>
        <w:tc>
          <w:tcPr>
            <w:tcW w:w="3270" w:type="dxa"/>
            <w:tcMar/>
            <w:vAlign w:val="center"/>
          </w:tcPr>
          <w:p w:rsidR="6CB66994" w:rsidP="6CB66994" w:rsidRDefault="6CB66994" w14:paraId="425E34E1" w14:textId="65A49F72">
            <w:pPr>
              <w:spacing w:before="0" w:beforeAutospacing="off" w:after="0" w:afterAutospacing="off"/>
              <w:rPr>
                <w:b w:val="0"/>
                <w:bCs w:val="0"/>
              </w:rPr>
            </w:pPr>
            <w:r w:rsidR="53C794AF">
              <w:rPr>
                <w:b w:val="0"/>
                <w:bCs w:val="0"/>
              </w:rPr>
              <w:t>SVI Theme 1</w:t>
            </w:r>
            <w:r w:rsidR="45B31E41">
              <w:rPr>
                <w:b w:val="0"/>
                <w:bCs w:val="0"/>
              </w:rPr>
              <w:t>:</w:t>
            </w:r>
            <w:r w:rsidR="0E718C00">
              <w:rPr>
                <w:b w:val="0"/>
                <w:bCs w:val="0"/>
              </w:rPr>
              <w:t xml:space="preserve"> </w:t>
            </w:r>
            <w:r w:rsidR="3A5DBCE2">
              <w:rPr>
                <w:b w:val="0"/>
                <w:bCs w:val="0"/>
              </w:rPr>
              <w:t>Socioeconomic</w:t>
            </w:r>
          </w:p>
        </w:tc>
        <w:tc>
          <w:tcPr>
            <w:tcW w:w="1845" w:type="dxa"/>
            <w:tcMar/>
            <w:vAlign w:val="center"/>
          </w:tcPr>
          <w:p w:rsidR="6CB66994" w:rsidP="6CB66994" w:rsidRDefault="6CB66994" w14:paraId="460D5DF3" w14:textId="30F58C08">
            <w:pPr>
              <w:spacing w:before="0" w:beforeAutospacing="off" w:after="0" w:afterAutospacing="off"/>
              <w:rPr>
                <w:b w:val="0"/>
                <w:bCs w:val="0"/>
              </w:rPr>
            </w:pPr>
            <w:r w:rsidR="6CB66994">
              <w:rPr>
                <w:b w:val="0"/>
                <w:bCs w:val="0"/>
              </w:rPr>
              <w:t>−0.190</w:t>
            </w:r>
            <w:r w:rsidR="1E93120B">
              <w:rPr>
                <w:b w:val="0"/>
                <w:bCs w:val="0"/>
              </w:rPr>
              <w:t>***</w:t>
            </w:r>
          </w:p>
        </w:tc>
        <w:tc>
          <w:tcPr>
            <w:tcW w:w="1045" w:type="dxa"/>
            <w:tcMar/>
            <w:vAlign w:val="center"/>
          </w:tcPr>
          <w:p w:rsidR="6CB66994" w:rsidP="6CB66994" w:rsidRDefault="6CB66994" w14:paraId="1C619A7C" w14:textId="24A4BA84">
            <w:pPr>
              <w:spacing w:before="0" w:beforeAutospacing="off" w:after="0" w:afterAutospacing="off"/>
              <w:rPr>
                <w:b w:val="0"/>
                <w:bCs w:val="0"/>
              </w:rPr>
            </w:pPr>
            <w:r w:rsidR="6CB66994">
              <w:rPr>
                <w:b w:val="0"/>
                <w:bCs w:val="0"/>
              </w:rPr>
              <w:t>0.004</w:t>
            </w:r>
          </w:p>
        </w:tc>
      </w:tr>
      <w:tr w:rsidR="6CB66994" w:rsidTr="3C60AEA8" w14:paraId="1706BD25">
        <w:trPr>
          <w:trHeight w:val="300"/>
        </w:trPr>
        <w:tc>
          <w:tcPr>
            <w:tcW w:w="2685" w:type="dxa"/>
            <w:tcMar/>
            <w:vAlign w:val="center"/>
          </w:tcPr>
          <w:p w:rsidR="6CB66994" w:rsidP="6CB66994" w:rsidRDefault="6CB66994" w14:paraId="509146BF" w14:textId="0ECA044A">
            <w:pPr>
              <w:spacing w:before="0" w:beforeAutospacing="off" w:after="0" w:afterAutospacing="off"/>
              <w:rPr>
                <w:b w:val="0"/>
                <w:bCs w:val="0"/>
              </w:rPr>
            </w:pPr>
            <w:r w:rsidR="6CB66994">
              <w:rPr>
                <w:b w:val="0"/>
                <w:bCs w:val="0"/>
              </w:rPr>
              <w:t>Recovery Timeliness</w:t>
            </w:r>
          </w:p>
        </w:tc>
        <w:tc>
          <w:tcPr>
            <w:tcW w:w="3270" w:type="dxa"/>
            <w:tcMar/>
            <w:vAlign w:val="center"/>
          </w:tcPr>
          <w:p w:rsidR="6CB66994" w:rsidP="6CB66994" w:rsidRDefault="6CB66994" w14:paraId="6C348F57" w14:textId="6CA2C52B">
            <w:pPr>
              <w:spacing w:before="0" w:beforeAutospacing="off" w:after="0" w:afterAutospacing="off"/>
              <w:rPr>
                <w:b w:val="0"/>
                <w:bCs w:val="0"/>
              </w:rPr>
            </w:pPr>
            <w:r w:rsidR="53C794AF">
              <w:rPr>
                <w:b w:val="0"/>
                <w:bCs w:val="0"/>
              </w:rPr>
              <w:t>SVI Theme 2</w:t>
            </w:r>
            <w:r w:rsidR="185BB541">
              <w:rPr>
                <w:b w:val="0"/>
                <w:bCs w:val="0"/>
              </w:rPr>
              <w:t>:</w:t>
            </w:r>
            <w:r w:rsidR="6ED653D7">
              <w:rPr>
                <w:b w:val="0"/>
                <w:bCs w:val="0"/>
              </w:rPr>
              <w:t xml:space="preserve"> Household composition &amp; disability</w:t>
            </w:r>
          </w:p>
        </w:tc>
        <w:tc>
          <w:tcPr>
            <w:tcW w:w="1845" w:type="dxa"/>
            <w:tcMar/>
            <w:vAlign w:val="center"/>
          </w:tcPr>
          <w:p w:rsidR="6CB66994" w:rsidP="6CB66994" w:rsidRDefault="6CB66994" w14:paraId="01BCF226" w14:textId="49F6FF66">
            <w:pPr>
              <w:spacing w:before="0" w:beforeAutospacing="off" w:after="0" w:afterAutospacing="off"/>
              <w:rPr>
                <w:b w:val="0"/>
                <w:bCs w:val="0"/>
              </w:rPr>
            </w:pPr>
            <w:r w:rsidR="6CB66994">
              <w:rPr>
                <w:b w:val="0"/>
                <w:bCs w:val="0"/>
              </w:rPr>
              <w:t>−0.166</w:t>
            </w:r>
            <w:r w:rsidR="5608BD8A">
              <w:rPr>
                <w:b w:val="0"/>
                <w:bCs w:val="0"/>
              </w:rPr>
              <w:t>***</w:t>
            </w:r>
          </w:p>
        </w:tc>
        <w:tc>
          <w:tcPr>
            <w:tcW w:w="1045" w:type="dxa"/>
            <w:tcMar/>
            <w:vAlign w:val="center"/>
          </w:tcPr>
          <w:p w:rsidR="6CB66994" w:rsidP="6CB66994" w:rsidRDefault="6CB66994" w14:paraId="355AA12B" w14:textId="5DFDCCC6">
            <w:pPr>
              <w:spacing w:before="0" w:beforeAutospacing="off" w:after="0" w:afterAutospacing="off"/>
              <w:rPr>
                <w:b w:val="0"/>
                <w:bCs w:val="0"/>
              </w:rPr>
            </w:pPr>
            <w:r w:rsidR="6CB66994">
              <w:rPr>
                <w:b w:val="0"/>
                <w:bCs w:val="0"/>
              </w:rPr>
              <w:t>0.003</w:t>
            </w:r>
          </w:p>
        </w:tc>
      </w:tr>
    </w:tbl>
    <w:p w:rsidR="66B70613" w:rsidP="6CB66994" w:rsidRDefault="66B70613" w14:paraId="043065DF" w14:textId="36D80025">
      <w:pPr>
        <w:pStyle w:val="Normal"/>
        <w:suppressLineNumbers w:val="0"/>
        <w:bidi w:val="0"/>
        <w:spacing w:before="240" w:beforeAutospacing="off" w:after="240" w:afterAutospacing="off" w:line="278" w:lineRule="auto"/>
        <w:ind w:left="0" w:right="0"/>
        <w:jc w:val="left"/>
        <w:rPr>
          <w:b w:val="0"/>
          <w:bCs w:val="0"/>
        </w:rPr>
      </w:pPr>
      <w:r w:rsidRPr="3C60AEA8" w:rsidR="66B70613">
        <w:rPr>
          <w:rFonts w:ascii="Aptos" w:hAnsi="Aptos" w:eastAsia="Aptos" w:cs="Aptos"/>
          <w:noProof w:val="0"/>
          <w:sz w:val="24"/>
          <w:szCs w:val="24"/>
          <w:u w:val="none"/>
          <w:lang w:val="en-US"/>
        </w:rPr>
        <w:t xml:space="preserve">Note: </w:t>
      </w:r>
      <w:r w:rsidR="66B70613">
        <w:rPr>
          <w:b w:val="0"/>
          <w:bCs w:val="0"/>
        </w:rPr>
        <w:t>*</w:t>
      </w:r>
      <w:r w:rsidR="66B70613">
        <w:rPr>
          <w:b w:val="0"/>
          <w:bCs w:val="0"/>
        </w:rPr>
        <w:t>**</w:t>
      </w:r>
      <w:r w:rsidR="20364CBC">
        <w:rPr>
          <w:b w:val="0"/>
          <w:bCs w:val="0"/>
        </w:rPr>
        <w:t>, **</w:t>
      </w:r>
      <w:r w:rsidR="698E8374">
        <w:rPr>
          <w:b w:val="0"/>
          <w:bCs w:val="0"/>
        </w:rPr>
        <w:t>, and</w:t>
      </w:r>
      <w:r w:rsidR="66B70613">
        <w:rPr>
          <w:b w:val="0"/>
          <w:bCs w:val="0"/>
        </w:rPr>
        <w:t xml:space="preserve"> * </w:t>
      </w:r>
      <w:r w:rsidR="0D942ADB">
        <w:rPr>
          <w:b w:val="0"/>
          <w:bCs w:val="0"/>
        </w:rPr>
        <w:t xml:space="preserve">denote statistical significance at the </w:t>
      </w:r>
      <w:r w:rsidR="66B70613">
        <w:rPr>
          <w:b w:val="0"/>
          <w:bCs w:val="0"/>
        </w:rPr>
        <w:t>99%</w:t>
      </w:r>
      <w:r w:rsidR="414FF79C">
        <w:rPr>
          <w:b w:val="0"/>
          <w:bCs w:val="0"/>
        </w:rPr>
        <w:t>, 95%,</w:t>
      </w:r>
      <w:r w:rsidR="66B70613">
        <w:rPr>
          <w:b w:val="0"/>
          <w:bCs w:val="0"/>
        </w:rPr>
        <w:t xml:space="preserve"> and </w:t>
      </w:r>
      <w:r w:rsidR="4EDDFBFD">
        <w:rPr>
          <w:b w:val="0"/>
          <w:bCs w:val="0"/>
        </w:rPr>
        <w:t>90%</w:t>
      </w:r>
      <w:r w:rsidR="289EFE03">
        <w:rPr>
          <w:b w:val="0"/>
          <w:bCs w:val="0"/>
        </w:rPr>
        <w:t xml:space="preserve"> confidence levels</w:t>
      </w:r>
      <w:r w:rsidR="53E6F24F">
        <w:rPr>
          <w:b w:val="0"/>
          <w:bCs w:val="0"/>
        </w:rPr>
        <w:t>, respectively</w:t>
      </w:r>
      <w:r w:rsidR="55AB81F2">
        <w:rPr>
          <w:b w:val="0"/>
          <w:bCs w:val="0"/>
        </w:rPr>
        <w:t>, while those insignificant coefficient estimates are not presented</w:t>
      </w:r>
      <w:r w:rsidR="0825C6D2">
        <w:rPr>
          <w:b w:val="0"/>
          <w:bCs w:val="0"/>
        </w:rPr>
        <w:t>.</w:t>
      </w:r>
    </w:p>
    <w:p w:rsidR="45DE8FF0" w:rsidP="6CB66994" w:rsidRDefault="45DE8FF0" w14:paraId="59A1F56C" w14:textId="48B514F1">
      <w:pPr>
        <w:pStyle w:val="Normal"/>
        <w:spacing w:before="240" w:beforeAutospacing="off" w:after="240" w:afterAutospacing="off"/>
        <w:jc w:val="left"/>
      </w:pPr>
      <w:r w:rsidRPr="3C60AEA8" w:rsidR="3C407A59">
        <w:rPr>
          <w:rFonts w:ascii="Aptos" w:hAnsi="Aptos" w:eastAsia="Aptos" w:cs="Aptos"/>
          <w:i w:val="1"/>
          <w:iCs w:val="1"/>
          <w:noProof w:val="0"/>
          <w:sz w:val="24"/>
          <w:szCs w:val="24"/>
          <w:u w:val="none"/>
          <w:lang w:val="en-US"/>
        </w:rPr>
        <w:t xml:space="preserve">5.2.1. Relationships </w:t>
      </w:r>
      <w:r w:rsidRPr="3C60AEA8" w:rsidR="3C407A59">
        <w:rPr>
          <w:rFonts w:ascii="Aptos" w:hAnsi="Aptos" w:eastAsia="Aptos" w:cs="Aptos"/>
          <w:i w:val="1"/>
          <w:iCs w:val="1"/>
          <w:noProof w:val="0"/>
          <w:sz w:val="24"/>
          <w:szCs w:val="24"/>
          <w:u w:val="none"/>
          <w:lang w:val="en-US"/>
        </w:rPr>
        <w:t>with</w:t>
      </w:r>
      <w:r w:rsidRPr="3C60AEA8" w:rsidR="3C407A59">
        <w:rPr>
          <w:rFonts w:ascii="Aptos" w:hAnsi="Aptos" w:eastAsia="Aptos" w:cs="Aptos"/>
          <w:i w:val="1"/>
          <w:iCs w:val="1"/>
          <w:noProof w:val="0"/>
          <w:sz w:val="24"/>
          <w:szCs w:val="24"/>
          <w:u w:val="none"/>
          <w:lang w:val="en-US"/>
        </w:rPr>
        <w:t xml:space="preserve"> </w:t>
      </w:r>
      <w:r w:rsidRPr="3C60AEA8" w:rsidR="73AE4A41">
        <w:rPr>
          <w:rFonts w:ascii="Aptos" w:hAnsi="Aptos" w:eastAsia="Aptos" w:cs="Aptos"/>
          <w:i w:val="1"/>
          <w:iCs w:val="1"/>
          <w:noProof w:val="0"/>
          <w:sz w:val="24"/>
          <w:szCs w:val="24"/>
          <w:u w:val="none"/>
          <w:lang w:val="en-US"/>
        </w:rPr>
        <w:t>R</w:t>
      </w:r>
      <w:r w:rsidRPr="3C60AEA8" w:rsidR="45DE8FF0">
        <w:rPr>
          <w:rFonts w:ascii="Aptos" w:hAnsi="Aptos" w:eastAsia="Aptos" w:cs="Aptos"/>
          <w:i w:val="1"/>
          <w:iCs w:val="1"/>
          <w:noProof w:val="0"/>
          <w:sz w:val="24"/>
          <w:szCs w:val="24"/>
          <w:u w:val="none"/>
          <w:lang w:val="en-US"/>
        </w:rPr>
        <w:t xml:space="preserve">ecovery </w:t>
      </w:r>
      <w:r w:rsidRPr="3C60AEA8" w:rsidR="72C454B6">
        <w:rPr>
          <w:rFonts w:ascii="Aptos" w:hAnsi="Aptos" w:eastAsia="Aptos" w:cs="Aptos"/>
          <w:i w:val="1"/>
          <w:iCs w:val="1"/>
          <w:noProof w:val="0"/>
          <w:sz w:val="24"/>
          <w:szCs w:val="24"/>
          <w:u w:val="none"/>
          <w:lang w:val="en-US"/>
        </w:rPr>
        <w:t>P</w:t>
      </w:r>
      <w:r w:rsidRPr="3C60AEA8" w:rsidR="45DE8FF0">
        <w:rPr>
          <w:rFonts w:ascii="Aptos" w:hAnsi="Aptos" w:eastAsia="Aptos" w:cs="Aptos"/>
          <w:i w:val="1"/>
          <w:iCs w:val="1"/>
          <w:noProof w:val="0"/>
          <w:sz w:val="24"/>
          <w:szCs w:val="24"/>
          <w:u w:val="none"/>
          <w:lang w:val="en-US"/>
        </w:rPr>
        <w:t>erformance</w:t>
      </w:r>
    </w:p>
    <w:p w:rsidR="7EAF20D8" w:rsidP="3C60AEA8" w:rsidRDefault="7EAF20D8" w14:paraId="5066E908" w14:textId="36205985">
      <w:pPr>
        <w:pStyle w:val="Normal"/>
        <w:spacing w:before="240" w:beforeAutospacing="off" w:after="240" w:afterAutospacing="off"/>
        <w:jc w:val="left"/>
        <w:rPr>
          <w:rFonts w:ascii="Aptos" w:hAnsi="Aptos" w:eastAsia="Aptos" w:cs="Aptos"/>
          <w:noProof w:val="0"/>
          <w:sz w:val="24"/>
          <w:szCs w:val="24"/>
          <w:lang w:val="en-US"/>
        </w:rPr>
      </w:pPr>
      <w:r w:rsidRPr="3C60AEA8" w:rsidR="649D4F6B">
        <w:rPr>
          <w:rFonts w:ascii="Aptos" w:hAnsi="Aptos" w:eastAsia="Aptos" w:cs="Aptos"/>
          <w:noProof w:val="0"/>
          <w:sz w:val="24"/>
          <w:szCs w:val="24"/>
          <w:lang w:val="en-US"/>
        </w:rPr>
        <w:t xml:space="preserve">Administrative Resources </w:t>
      </w:r>
      <w:r w:rsidRPr="3C60AEA8" w:rsidR="649D4F6B">
        <w:rPr>
          <w:rFonts w:ascii="Aptos" w:hAnsi="Aptos" w:eastAsia="Aptos" w:cs="Aptos"/>
          <w:noProof w:val="0"/>
          <w:sz w:val="24"/>
          <w:szCs w:val="24"/>
          <w:lang w:val="en-US"/>
        </w:rPr>
        <w:t>exhibited</w:t>
      </w:r>
      <w:r w:rsidRPr="3C60AEA8" w:rsidR="649D4F6B">
        <w:rPr>
          <w:rFonts w:ascii="Aptos" w:hAnsi="Aptos" w:eastAsia="Aptos" w:cs="Aptos"/>
          <w:noProof w:val="0"/>
          <w:sz w:val="24"/>
          <w:szCs w:val="24"/>
          <w:lang w:val="en-US"/>
        </w:rPr>
        <w:t xml:space="preserve"> a negative association with Recovery Performance (β = −0.180, </w:t>
      </w:r>
      <w:r w:rsidRPr="3C60AEA8" w:rsidR="649D4F6B">
        <w:rPr>
          <w:rFonts w:ascii="Aptos" w:hAnsi="Aptos" w:eastAsia="Aptos" w:cs="Aptos"/>
          <w:i w:val="1"/>
          <w:iCs w:val="1"/>
          <w:noProof w:val="0"/>
          <w:sz w:val="24"/>
          <w:szCs w:val="24"/>
          <w:lang w:val="en-US"/>
        </w:rPr>
        <w:t>p</w:t>
      </w:r>
      <w:r w:rsidRPr="3C60AEA8" w:rsidR="649D4F6B">
        <w:rPr>
          <w:rFonts w:ascii="Aptos" w:hAnsi="Aptos" w:eastAsia="Aptos" w:cs="Aptos"/>
          <w:noProof w:val="0"/>
          <w:sz w:val="24"/>
          <w:szCs w:val="24"/>
          <w:lang w:val="en-US"/>
        </w:rPr>
        <w:t xml:space="preserve"> &lt; 0.001), which suggests that </w:t>
      </w:r>
      <w:r w:rsidRPr="3C60AEA8" w:rsidR="649D4F6B">
        <w:rPr>
          <w:rFonts w:ascii="Aptos" w:hAnsi="Aptos" w:eastAsia="Aptos" w:cs="Aptos"/>
          <w:noProof w:val="0"/>
          <w:sz w:val="24"/>
          <w:szCs w:val="24"/>
          <w:lang w:val="en-US"/>
        </w:rPr>
        <w:t>jurisdictions</w:t>
      </w:r>
      <w:r w:rsidRPr="3C60AEA8" w:rsidR="649D4F6B">
        <w:rPr>
          <w:rFonts w:ascii="Aptos" w:hAnsi="Aptos" w:eastAsia="Aptos" w:cs="Aptos"/>
          <w:noProof w:val="0"/>
          <w:sz w:val="24"/>
          <w:szCs w:val="24"/>
          <w:lang w:val="en-US"/>
        </w:rPr>
        <w:t xml:space="preserve"> with higher levels of administrative payroll and staffing intensity did not necessarily achieve stronger financial execution or higher program completion rates after accounting for workload pressures and contextual factors. In contrast, Administrative Burden Capacity, which reflects lower disaster- and program-related workload per staff, showed a positive and statistically significant relationship with Recovery Performance (β = 0.169, </w:t>
      </w:r>
      <w:r w:rsidRPr="3C60AEA8" w:rsidR="649D4F6B">
        <w:rPr>
          <w:rFonts w:ascii="Aptos" w:hAnsi="Aptos" w:eastAsia="Aptos" w:cs="Aptos"/>
          <w:i w:val="1"/>
          <w:iCs w:val="1"/>
          <w:noProof w:val="0"/>
          <w:sz w:val="24"/>
          <w:szCs w:val="24"/>
          <w:lang w:val="en-US"/>
        </w:rPr>
        <w:t>p</w:t>
      </w:r>
      <w:r w:rsidRPr="3C60AEA8" w:rsidR="649D4F6B">
        <w:rPr>
          <w:rFonts w:ascii="Aptos" w:hAnsi="Aptos" w:eastAsia="Aptos" w:cs="Aptos"/>
          <w:noProof w:val="0"/>
          <w:sz w:val="24"/>
          <w:szCs w:val="24"/>
          <w:lang w:val="en-US"/>
        </w:rPr>
        <w:t xml:space="preserve"> &lt; 0.001). This result </w:t>
      </w:r>
      <w:r w:rsidRPr="3C60AEA8" w:rsidR="649D4F6B">
        <w:rPr>
          <w:rFonts w:ascii="Aptos" w:hAnsi="Aptos" w:eastAsia="Aptos" w:cs="Aptos"/>
          <w:noProof w:val="0"/>
          <w:sz w:val="24"/>
          <w:szCs w:val="24"/>
          <w:lang w:val="en-US"/>
        </w:rPr>
        <w:t>indicates</w:t>
      </w:r>
      <w:r w:rsidRPr="3C60AEA8" w:rsidR="649D4F6B">
        <w:rPr>
          <w:rFonts w:ascii="Aptos" w:hAnsi="Aptos" w:eastAsia="Aptos" w:cs="Aptos"/>
          <w:noProof w:val="0"/>
          <w:sz w:val="24"/>
          <w:szCs w:val="24"/>
          <w:lang w:val="en-US"/>
        </w:rPr>
        <w:t xml:space="preserve"> that </w:t>
      </w:r>
      <w:r w:rsidRPr="3C60AEA8" w:rsidR="649D4F6B">
        <w:rPr>
          <w:rFonts w:ascii="Aptos" w:hAnsi="Aptos" w:eastAsia="Aptos" w:cs="Aptos"/>
          <w:noProof w:val="0"/>
          <w:sz w:val="24"/>
          <w:szCs w:val="24"/>
          <w:lang w:val="en-US"/>
        </w:rPr>
        <w:t>jurisdictions</w:t>
      </w:r>
      <w:r w:rsidRPr="3C60AEA8" w:rsidR="649D4F6B">
        <w:rPr>
          <w:rFonts w:ascii="Aptos" w:hAnsi="Aptos" w:eastAsia="Aptos" w:cs="Aptos"/>
          <w:noProof w:val="0"/>
          <w:sz w:val="24"/>
          <w:szCs w:val="24"/>
          <w:lang w:val="en-US"/>
        </w:rPr>
        <w:t xml:space="preserve"> facing lower administrative burden relative to their staffing capacity tend</w:t>
      </w:r>
      <w:r w:rsidRPr="3C60AEA8" w:rsidR="6D8FDFD3">
        <w:rPr>
          <w:rFonts w:ascii="Aptos" w:hAnsi="Aptos" w:eastAsia="Aptos" w:cs="Aptos"/>
          <w:noProof w:val="0"/>
          <w:sz w:val="24"/>
          <w:szCs w:val="24"/>
          <w:lang w:val="en-US"/>
        </w:rPr>
        <w:t>ed</w:t>
      </w:r>
      <w:r w:rsidRPr="3C60AEA8" w:rsidR="649D4F6B">
        <w:rPr>
          <w:rFonts w:ascii="Aptos" w:hAnsi="Aptos" w:eastAsia="Aptos" w:cs="Aptos"/>
          <w:noProof w:val="0"/>
          <w:sz w:val="24"/>
          <w:szCs w:val="24"/>
          <w:lang w:val="en-US"/>
        </w:rPr>
        <w:t xml:space="preserve"> to manage recovery funds more effectively and complete programs at higher rates. The finding suggests that Administrative Burden Capacity provides a more informative measure of governmental capacity to administer CDBG-DR funds than Administrative Resources alone.</w:t>
      </w:r>
    </w:p>
    <w:p w:rsidR="7EAF20D8" w:rsidP="6CB66994" w:rsidRDefault="7EAF20D8" w14:paraId="149CB813" w14:textId="48D6433A">
      <w:pPr>
        <w:pStyle w:val="Normal"/>
        <w:spacing w:before="240" w:beforeAutospacing="off" w:after="240" w:afterAutospacing="off"/>
        <w:jc w:val="left"/>
        <w:rPr>
          <w:rFonts w:ascii="Aptos" w:hAnsi="Aptos" w:eastAsia="Aptos" w:cs="Aptos"/>
          <w:b w:val="0"/>
          <w:bCs w:val="0"/>
          <w:noProof w:val="0"/>
          <w:sz w:val="24"/>
          <w:szCs w:val="24"/>
          <w:lang w:val="en-US"/>
        </w:rPr>
      </w:pPr>
      <w:r w:rsidRPr="5A746606" w:rsidR="649D4F6B">
        <w:rPr>
          <w:rFonts w:ascii="Aptos" w:hAnsi="Aptos" w:eastAsia="Aptos" w:cs="Aptos"/>
          <w:noProof w:val="0"/>
          <w:sz w:val="24"/>
          <w:szCs w:val="24"/>
          <w:lang w:val="en-US"/>
        </w:rPr>
        <w:t xml:space="preserve">Among the control variables, SVI Theme 3 (minority status and language vulnerability) </w:t>
      </w:r>
      <w:r w:rsidRPr="5A746606" w:rsidR="649D4F6B">
        <w:rPr>
          <w:rFonts w:ascii="Aptos" w:hAnsi="Aptos" w:eastAsia="Aptos" w:cs="Aptos"/>
          <w:noProof w:val="0"/>
          <w:sz w:val="24"/>
          <w:szCs w:val="24"/>
          <w:lang w:val="en-US"/>
        </w:rPr>
        <w:t>demonstrated</w:t>
      </w:r>
      <w:r w:rsidRPr="5A746606" w:rsidR="649D4F6B">
        <w:rPr>
          <w:rFonts w:ascii="Aptos" w:hAnsi="Aptos" w:eastAsia="Aptos" w:cs="Aptos"/>
          <w:noProof w:val="0"/>
          <w:sz w:val="24"/>
          <w:szCs w:val="24"/>
          <w:lang w:val="en-US"/>
        </w:rPr>
        <w:t xml:space="preserve"> a significant negative association with Recovery Performance (β = −0.233, </w:t>
      </w:r>
      <w:r w:rsidRPr="5A746606" w:rsidR="649D4F6B">
        <w:rPr>
          <w:rFonts w:ascii="Aptos" w:hAnsi="Aptos" w:eastAsia="Aptos" w:cs="Aptos"/>
          <w:i w:val="1"/>
          <w:iCs w:val="1"/>
          <w:noProof w:val="0"/>
          <w:sz w:val="24"/>
          <w:szCs w:val="24"/>
          <w:lang w:val="en-US"/>
        </w:rPr>
        <w:t>p</w:t>
      </w:r>
      <w:r w:rsidRPr="5A746606" w:rsidR="649D4F6B">
        <w:rPr>
          <w:rFonts w:ascii="Aptos" w:hAnsi="Aptos" w:eastAsia="Aptos" w:cs="Aptos"/>
          <w:noProof w:val="0"/>
          <w:sz w:val="24"/>
          <w:szCs w:val="24"/>
          <w:lang w:val="en-US"/>
        </w:rPr>
        <w:t xml:space="preserve"> &lt; 0.001)</w:t>
      </w:r>
      <w:r w:rsidRPr="5A746606" w:rsidR="3F879966">
        <w:rPr>
          <w:rFonts w:ascii="Aptos" w:hAnsi="Aptos" w:eastAsia="Aptos" w:cs="Aptos"/>
          <w:noProof w:val="0"/>
          <w:sz w:val="24"/>
          <w:szCs w:val="24"/>
          <w:lang w:val="en-US"/>
        </w:rPr>
        <w:t xml:space="preserve">. The predicted relationship plot in Figure 2(a) showed a clear downward trend, </w:t>
      </w:r>
      <w:r w:rsidRPr="5A746606" w:rsidR="3F879966">
        <w:rPr>
          <w:rFonts w:ascii="Aptos" w:hAnsi="Aptos" w:eastAsia="Aptos" w:cs="Aptos"/>
          <w:noProof w:val="0"/>
          <w:sz w:val="24"/>
          <w:szCs w:val="24"/>
          <w:lang w:val="en-US"/>
        </w:rPr>
        <w:t>indicating</w:t>
      </w:r>
      <w:r w:rsidRPr="5A746606" w:rsidR="3F879966">
        <w:rPr>
          <w:rFonts w:ascii="Aptos" w:hAnsi="Aptos" w:eastAsia="Aptos" w:cs="Aptos"/>
          <w:noProof w:val="0"/>
          <w:sz w:val="24"/>
          <w:szCs w:val="24"/>
          <w:lang w:val="en-US"/>
        </w:rPr>
        <w:t xml:space="preserve"> that Recovery Performance tended to decline as minority and language vulnerability increased. This</w:t>
      </w:r>
      <w:r w:rsidRPr="5A746606" w:rsidR="65B496C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indicat</w:t>
      </w:r>
      <w:r w:rsidRPr="5A746606" w:rsidR="42D038FF">
        <w:rPr>
          <w:rFonts w:ascii="Aptos" w:hAnsi="Aptos" w:eastAsia="Aptos" w:cs="Aptos"/>
          <w:noProof w:val="0"/>
          <w:sz w:val="24"/>
          <w:szCs w:val="24"/>
          <w:lang w:val="en-US"/>
        </w:rPr>
        <w:t>es</w:t>
      </w:r>
      <w:r w:rsidRPr="5A746606" w:rsidR="649D4F6B">
        <w:rPr>
          <w:rFonts w:ascii="Aptos" w:hAnsi="Aptos" w:eastAsia="Aptos" w:cs="Aptos"/>
          <w:noProof w:val="0"/>
          <w:sz w:val="24"/>
          <w:szCs w:val="24"/>
          <w:lang w:val="en-US"/>
        </w:rPr>
        <w:t xml:space="preserve"> tha</w:t>
      </w:r>
      <w:r w:rsidRPr="5A746606" w:rsidR="649D4F6B">
        <w:rPr>
          <w:rFonts w:ascii="Aptos" w:hAnsi="Aptos" w:eastAsia="Aptos" w:cs="Aptos"/>
          <w:noProof w:val="0"/>
          <w:sz w:val="24"/>
          <w:szCs w:val="24"/>
          <w:lang w:val="en-US"/>
        </w:rPr>
        <w:t>t</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jurisdictio</w:t>
      </w:r>
      <w:r w:rsidRPr="5A746606" w:rsidR="649D4F6B">
        <w:rPr>
          <w:rFonts w:ascii="Aptos" w:hAnsi="Aptos" w:eastAsia="Aptos" w:cs="Aptos"/>
          <w:noProof w:val="0"/>
          <w:sz w:val="24"/>
          <w:szCs w:val="24"/>
          <w:lang w:val="en-US"/>
        </w:rPr>
        <w:t>n</w:t>
      </w:r>
      <w:r w:rsidRPr="5A746606" w:rsidR="649D4F6B">
        <w:rPr>
          <w:rFonts w:ascii="Aptos" w:hAnsi="Aptos" w:eastAsia="Aptos" w:cs="Aptos"/>
          <w:noProof w:val="0"/>
          <w:sz w:val="24"/>
          <w:szCs w:val="24"/>
          <w:lang w:val="en-US"/>
        </w:rPr>
        <w:t>s</w:t>
      </w:r>
      <w:r w:rsidRPr="5A746606" w:rsidR="649D4F6B">
        <w:rPr>
          <w:rFonts w:ascii="Aptos" w:hAnsi="Aptos" w:eastAsia="Aptos" w:cs="Aptos"/>
          <w:noProof w:val="0"/>
          <w:sz w:val="24"/>
          <w:szCs w:val="24"/>
          <w:lang w:val="en-US"/>
        </w:rPr>
        <w:t xml:space="preserve"> with higher levels of vulnerability related to minority status and language barriers ma</w:t>
      </w:r>
      <w:r w:rsidRPr="5A746606" w:rsidR="649D4F6B">
        <w:rPr>
          <w:rFonts w:ascii="Aptos" w:hAnsi="Aptos" w:eastAsia="Aptos" w:cs="Aptos"/>
          <w:noProof w:val="0"/>
          <w:sz w:val="24"/>
          <w:szCs w:val="24"/>
          <w:lang w:val="en-US"/>
        </w:rPr>
        <w:t>y</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encount</w:t>
      </w:r>
      <w:r w:rsidRPr="5A746606" w:rsidR="649D4F6B">
        <w:rPr>
          <w:rFonts w:ascii="Aptos" w:hAnsi="Aptos" w:eastAsia="Aptos" w:cs="Aptos"/>
          <w:noProof w:val="0"/>
          <w:sz w:val="24"/>
          <w:szCs w:val="24"/>
          <w:lang w:val="en-US"/>
        </w:rPr>
        <w:t>e</w:t>
      </w:r>
      <w:r w:rsidRPr="5A746606" w:rsidR="649D4F6B">
        <w:rPr>
          <w:rFonts w:ascii="Aptos" w:hAnsi="Aptos" w:eastAsia="Aptos" w:cs="Aptos"/>
          <w:noProof w:val="0"/>
          <w:sz w:val="24"/>
          <w:szCs w:val="24"/>
          <w:lang w:val="en-US"/>
        </w:rPr>
        <w:t>r</w:t>
      </w:r>
      <w:r w:rsidRPr="5A746606" w:rsidR="649D4F6B">
        <w:rPr>
          <w:rFonts w:ascii="Aptos" w:hAnsi="Aptos" w:eastAsia="Aptos" w:cs="Aptos"/>
          <w:noProof w:val="0"/>
          <w:sz w:val="24"/>
          <w:szCs w:val="24"/>
          <w:lang w:val="en-US"/>
        </w:rPr>
        <w:t xml:space="preserve"> greater challenges in achievin</w:t>
      </w:r>
      <w:r w:rsidRPr="5A746606" w:rsidR="649D4F6B">
        <w:rPr>
          <w:rFonts w:ascii="Aptos" w:hAnsi="Aptos" w:eastAsia="Aptos" w:cs="Aptos"/>
          <w:noProof w:val="0"/>
          <w:sz w:val="24"/>
          <w:szCs w:val="24"/>
          <w:lang w:val="en-US"/>
        </w:rPr>
        <w:t>g</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time</w:t>
      </w:r>
      <w:r w:rsidRPr="5A746606" w:rsidR="649D4F6B">
        <w:rPr>
          <w:rFonts w:ascii="Aptos" w:hAnsi="Aptos" w:eastAsia="Aptos" w:cs="Aptos"/>
          <w:noProof w:val="0"/>
          <w:sz w:val="24"/>
          <w:szCs w:val="24"/>
          <w:lang w:val="en-US"/>
        </w:rPr>
        <w:t>l</w:t>
      </w:r>
      <w:r w:rsidRPr="5A746606" w:rsidR="649D4F6B">
        <w:rPr>
          <w:rFonts w:ascii="Aptos" w:hAnsi="Aptos" w:eastAsia="Aptos" w:cs="Aptos"/>
          <w:noProof w:val="0"/>
          <w:sz w:val="24"/>
          <w:szCs w:val="24"/>
          <w:lang w:val="en-US"/>
        </w:rPr>
        <w:t>y</w:t>
      </w:r>
      <w:r w:rsidRPr="5A746606" w:rsidR="649D4F6B">
        <w:rPr>
          <w:rFonts w:ascii="Aptos" w:hAnsi="Aptos" w:eastAsia="Aptos" w:cs="Aptos"/>
          <w:noProof w:val="0"/>
          <w:sz w:val="24"/>
          <w:szCs w:val="24"/>
          <w:lang w:val="en-US"/>
        </w:rPr>
        <w:t xml:space="preserve"> program completion and effective fun</w:t>
      </w:r>
      <w:r w:rsidRPr="5A746606" w:rsidR="649D4F6B">
        <w:rPr>
          <w:rFonts w:ascii="Aptos" w:hAnsi="Aptos" w:eastAsia="Aptos" w:cs="Aptos"/>
          <w:noProof w:val="0"/>
          <w:sz w:val="24"/>
          <w:szCs w:val="24"/>
          <w:lang w:val="en-US"/>
        </w:rPr>
        <w:t>d</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utilizati</w:t>
      </w:r>
      <w:r w:rsidRPr="5A746606" w:rsidR="649D4F6B">
        <w:rPr>
          <w:rFonts w:ascii="Aptos" w:hAnsi="Aptos" w:eastAsia="Aptos" w:cs="Aptos"/>
          <w:noProof w:val="0"/>
          <w:sz w:val="24"/>
          <w:szCs w:val="24"/>
          <w:lang w:val="en-US"/>
        </w:rPr>
        <w:t>o</w:t>
      </w:r>
      <w:r w:rsidRPr="5A746606" w:rsidR="649D4F6B">
        <w:rPr>
          <w:rFonts w:ascii="Aptos" w:hAnsi="Aptos" w:eastAsia="Aptos" w:cs="Aptos"/>
          <w:noProof w:val="0"/>
          <w:sz w:val="24"/>
          <w:szCs w:val="24"/>
          <w:lang w:val="en-US"/>
        </w:rPr>
        <w:t>n</w:t>
      </w:r>
      <w:r w:rsidRPr="5A746606" w:rsidR="649D4F6B">
        <w:rPr>
          <w:rFonts w:ascii="Aptos" w:hAnsi="Aptos" w:eastAsia="Aptos" w:cs="Aptos"/>
          <w:noProof w:val="0"/>
          <w:sz w:val="24"/>
          <w:szCs w:val="24"/>
          <w:lang w:val="en-US"/>
        </w:rPr>
        <w:t>. T</w:t>
      </w:r>
      <w:r w:rsidRPr="5A746606" w:rsidR="649D4F6B">
        <w:rPr>
          <w:rFonts w:ascii="Aptos" w:hAnsi="Aptos" w:eastAsia="Aptos" w:cs="Aptos"/>
          <w:noProof w:val="0"/>
          <w:sz w:val="24"/>
          <w:szCs w:val="24"/>
          <w:lang w:val="en-US"/>
        </w:rPr>
        <w:t>h</w:t>
      </w:r>
      <w:r w:rsidRPr="5A746606" w:rsidR="7A97D9E9">
        <w:rPr>
          <w:rFonts w:ascii="Aptos" w:hAnsi="Aptos" w:eastAsia="Aptos" w:cs="Aptos"/>
          <w:noProof w:val="0"/>
          <w:sz w:val="24"/>
          <w:szCs w:val="24"/>
          <w:lang w:val="en-US"/>
        </w:rPr>
        <w:t>is</w:t>
      </w:r>
      <w:r w:rsidRPr="5A746606" w:rsidR="574D7EB7">
        <w:rPr>
          <w:rFonts w:ascii="Aptos" w:hAnsi="Aptos" w:eastAsia="Aptos" w:cs="Aptos"/>
          <w:noProof w:val="0"/>
          <w:sz w:val="24"/>
          <w:szCs w:val="24"/>
          <w:lang w:val="en-US"/>
        </w:rPr>
        <w:t xml:space="preserve"> result</w:t>
      </w:r>
      <w:r w:rsidRPr="5A746606" w:rsidR="649D4F6B">
        <w:rPr>
          <w:rFonts w:ascii="Aptos" w:hAnsi="Aptos" w:eastAsia="Aptos" w:cs="Aptos"/>
          <w:noProof w:val="0"/>
          <w:sz w:val="24"/>
          <w:szCs w:val="24"/>
          <w:lang w:val="en-US"/>
        </w:rPr>
        <w:t xml:space="preserve"> highlight</w:t>
      </w:r>
      <w:r w:rsidRPr="5A746606" w:rsidR="78B05CE3">
        <w:rPr>
          <w:rFonts w:ascii="Aptos" w:hAnsi="Aptos" w:eastAsia="Aptos" w:cs="Aptos"/>
          <w:noProof w:val="0"/>
          <w:sz w:val="24"/>
          <w:szCs w:val="24"/>
          <w:lang w:val="en-US"/>
        </w:rPr>
        <w:t>s</w:t>
      </w:r>
      <w:r w:rsidRPr="5A746606" w:rsidR="649D4F6B">
        <w:rPr>
          <w:rFonts w:ascii="Aptos" w:hAnsi="Aptos" w:eastAsia="Aptos" w:cs="Aptos"/>
          <w:noProof w:val="0"/>
          <w:sz w:val="24"/>
          <w:szCs w:val="24"/>
          <w:lang w:val="en-US"/>
        </w:rPr>
        <w:t xml:space="preserve"> the importance of directin</w:t>
      </w:r>
      <w:r w:rsidRPr="5A746606" w:rsidR="649D4F6B">
        <w:rPr>
          <w:rFonts w:ascii="Aptos" w:hAnsi="Aptos" w:eastAsia="Aptos" w:cs="Aptos"/>
          <w:noProof w:val="0"/>
          <w:sz w:val="24"/>
          <w:szCs w:val="24"/>
          <w:lang w:val="en-US"/>
        </w:rPr>
        <w:t>g</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addition</w:t>
      </w:r>
      <w:r w:rsidRPr="5A746606" w:rsidR="649D4F6B">
        <w:rPr>
          <w:rFonts w:ascii="Aptos" w:hAnsi="Aptos" w:eastAsia="Aptos" w:cs="Aptos"/>
          <w:noProof w:val="0"/>
          <w:sz w:val="24"/>
          <w:szCs w:val="24"/>
          <w:lang w:val="en-US"/>
        </w:rPr>
        <w:t>a</w:t>
      </w:r>
      <w:r w:rsidRPr="5A746606" w:rsidR="649D4F6B">
        <w:rPr>
          <w:rFonts w:ascii="Aptos" w:hAnsi="Aptos" w:eastAsia="Aptos" w:cs="Aptos"/>
          <w:noProof w:val="0"/>
          <w:sz w:val="24"/>
          <w:szCs w:val="24"/>
          <w:lang w:val="en-US"/>
        </w:rPr>
        <w:t>l</w:t>
      </w:r>
      <w:r w:rsidRPr="5A746606" w:rsidR="649D4F6B">
        <w:rPr>
          <w:rFonts w:ascii="Aptos" w:hAnsi="Aptos" w:eastAsia="Aptos" w:cs="Aptos"/>
          <w:noProof w:val="0"/>
          <w:sz w:val="24"/>
          <w:szCs w:val="24"/>
          <w:lang w:val="en-US"/>
        </w:rPr>
        <w:t xml:space="preserve"> administrative attention and supportive resources to vulnerable communitie</w:t>
      </w:r>
      <w:r w:rsidRPr="5A746606" w:rsidR="649D4F6B">
        <w:rPr>
          <w:rFonts w:ascii="Aptos" w:hAnsi="Aptos" w:eastAsia="Aptos" w:cs="Aptos"/>
          <w:noProof w:val="0"/>
          <w:sz w:val="24"/>
          <w:szCs w:val="24"/>
          <w:lang w:val="en-US"/>
        </w:rPr>
        <w:t>s</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 xml:space="preserve">in order </w:t>
      </w:r>
      <w:r w:rsidRPr="5A746606" w:rsidR="649D4F6B">
        <w:rPr>
          <w:rFonts w:ascii="Aptos" w:hAnsi="Aptos" w:eastAsia="Aptos" w:cs="Aptos"/>
          <w:noProof w:val="0"/>
          <w:sz w:val="24"/>
          <w:szCs w:val="24"/>
          <w:lang w:val="en-US"/>
        </w:rPr>
        <w:t>t</w:t>
      </w:r>
      <w:r w:rsidRPr="5A746606" w:rsidR="649D4F6B">
        <w:rPr>
          <w:rFonts w:ascii="Aptos" w:hAnsi="Aptos" w:eastAsia="Aptos" w:cs="Aptos"/>
          <w:noProof w:val="0"/>
          <w:sz w:val="24"/>
          <w:szCs w:val="24"/>
          <w:lang w:val="en-US"/>
        </w:rPr>
        <w:t>o</w:t>
      </w:r>
      <w:r w:rsidRPr="5A746606" w:rsidR="649D4F6B">
        <w:rPr>
          <w:rFonts w:ascii="Aptos" w:hAnsi="Aptos" w:eastAsia="Aptos" w:cs="Aptos"/>
          <w:noProof w:val="0"/>
          <w:sz w:val="24"/>
          <w:szCs w:val="24"/>
          <w:lang w:val="en-US"/>
        </w:rPr>
        <w:t xml:space="preserve"> </w:t>
      </w:r>
      <w:r w:rsidRPr="5A746606" w:rsidR="649D4F6B">
        <w:rPr>
          <w:rFonts w:ascii="Aptos" w:hAnsi="Aptos" w:eastAsia="Aptos" w:cs="Aptos"/>
          <w:noProof w:val="0"/>
          <w:sz w:val="24"/>
          <w:szCs w:val="24"/>
          <w:lang w:val="en-US"/>
        </w:rPr>
        <w:t>facilita</w:t>
      </w:r>
      <w:r w:rsidRPr="5A746606" w:rsidR="649D4F6B">
        <w:rPr>
          <w:rFonts w:ascii="Aptos" w:hAnsi="Aptos" w:eastAsia="Aptos" w:cs="Aptos"/>
          <w:noProof w:val="0"/>
          <w:sz w:val="24"/>
          <w:szCs w:val="24"/>
          <w:lang w:val="en-US"/>
        </w:rPr>
        <w:t>t</w:t>
      </w:r>
      <w:r w:rsidRPr="5A746606" w:rsidR="649D4F6B">
        <w:rPr>
          <w:rFonts w:ascii="Aptos" w:hAnsi="Aptos" w:eastAsia="Aptos" w:cs="Aptos"/>
          <w:noProof w:val="0"/>
          <w:sz w:val="24"/>
          <w:szCs w:val="24"/>
          <w:lang w:val="en-US"/>
        </w:rPr>
        <w:t>e</w:t>
      </w:r>
      <w:r w:rsidRPr="5A746606" w:rsidR="649D4F6B">
        <w:rPr>
          <w:rFonts w:ascii="Aptos" w:hAnsi="Aptos" w:eastAsia="Aptos" w:cs="Aptos"/>
          <w:noProof w:val="0"/>
          <w:sz w:val="24"/>
          <w:szCs w:val="24"/>
          <w:lang w:val="en-US"/>
        </w:rPr>
        <w:t xml:space="preserve"> more efficient recovery implementation.</w:t>
      </w:r>
      <w:r w:rsidRPr="5A746606" w:rsidR="05857A29">
        <w:rPr>
          <w:rFonts w:ascii="Aptos" w:hAnsi="Aptos" w:eastAsia="Aptos" w:cs="Aptos"/>
          <w:noProof w:val="0"/>
          <w:sz w:val="24"/>
          <w:szCs w:val="24"/>
          <w:lang w:val="en-US"/>
        </w:rPr>
        <w:t xml:space="preserve"> </w:t>
      </w:r>
    </w:p>
    <w:p w:rsidR="1AD017FB" w:rsidP="3C60AEA8" w:rsidRDefault="1AD017FB" w14:paraId="03955421" w14:textId="1F2568AF">
      <w:pPr>
        <w:pStyle w:val="Normal"/>
        <w:spacing w:before="240" w:beforeAutospacing="off" w:after="240" w:afterAutospacing="off"/>
        <w:jc w:val="center"/>
      </w:pPr>
      <w:r w:rsidR="1AD017FB">
        <w:drawing>
          <wp:inline wp14:editId="10C9D9AC" wp14:anchorId="22075CA0">
            <wp:extent cx="5943600" cy="4429125"/>
            <wp:effectExtent l="0" t="0" r="0" b="0"/>
            <wp:docPr id="722415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773914" name="Picture 2130773914"/>
                    <pic:cNvPicPr/>
                  </pic:nvPicPr>
                  <pic:blipFill>
                    <a:blip xmlns:r="http://schemas.openxmlformats.org/officeDocument/2006/relationships" r:embed="rId1824779850">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rsidR="1AD017FB" w:rsidP="3C60AEA8" w:rsidRDefault="1AD017FB" w14:paraId="016EDBCC" w14:textId="3C59E3CB">
      <w:pPr>
        <w:pStyle w:val="Normal"/>
        <w:spacing w:before="240" w:beforeAutospacing="off" w:after="240" w:afterAutospacing="off"/>
        <w:jc w:val="left"/>
        <w:rPr>
          <w:rFonts w:ascii="Aptos" w:hAnsi="Aptos" w:eastAsia="Aptos" w:cs="Aptos"/>
          <w:b w:val="0"/>
          <w:bCs w:val="0"/>
          <w:noProof w:val="0"/>
          <w:sz w:val="24"/>
          <w:szCs w:val="24"/>
          <w:lang w:val="en-US"/>
        </w:rPr>
      </w:pPr>
      <w:r w:rsidRPr="3C60AEA8" w:rsidR="1AD017FB">
        <w:rPr>
          <w:rFonts w:ascii="Aptos" w:hAnsi="Aptos" w:eastAsia="Aptos" w:cs="Aptos"/>
          <w:b w:val="1"/>
          <w:bCs w:val="1"/>
          <w:noProof w:val="0"/>
          <w:sz w:val="24"/>
          <w:szCs w:val="24"/>
          <w:lang w:val="en-US"/>
        </w:rPr>
        <w:t>Figure 2</w:t>
      </w:r>
      <w:r w:rsidRPr="3C60AEA8" w:rsidR="1AD017FB">
        <w:rPr>
          <w:rFonts w:ascii="Aptos" w:hAnsi="Aptos" w:eastAsia="Aptos" w:cs="Aptos"/>
          <w:b w:val="0"/>
          <w:bCs w:val="0"/>
          <w:noProof w:val="0"/>
          <w:sz w:val="24"/>
          <w:szCs w:val="24"/>
          <w:lang w:val="en-US"/>
        </w:rPr>
        <w:t>. SEM-implied predicted relationship: (a) SVI Theme 3: minority status and language → Recovery Performance, (b) SVI Theme 1: socioeconomic → Recovery Timeliness, and (c) SVI Theme 2: household composition/disability → Recovery Timeliness. Note: LOWESS (Locally Weighted Scatterplot Smoothing) is a nonparametric regression method that fits localized weighted regressions to subsets of the data, producing a smooth curve that reveals underlying patterns and relationships without imposing a predetermined functional specification (Sharma et al., 2015).</w:t>
      </w:r>
    </w:p>
    <w:p w:rsidR="503AB21D" w:rsidP="41D8F452" w:rsidRDefault="503AB21D" w14:paraId="510688BB" w14:textId="0FFC7B45">
      <w:pPr>
        <w:pStyle w:val="Normal"/>
        <w:spacing w:before="240" w:beforeAutospacing="off" w:after="240" w:afterAutospacing="off"/>
        <w:jc w:val="left"/>
        <w:rPr>
          <w:rFonts w:ascii="Aptos" w:hAnsi="Aptos" w:eastAsia="Aptos" w:cs="Aptos"/>
          <w:noProof w:val="0"/>
          <w:sz w:val="24"/>
          <w:szCs w:val="24"/>
          <w:u w:val="single"/>
          <w:lang w:val="en-US"/>
        </w:rPr>
      </w:pPr>
      <w:r w:rsidRPr="3C60AEA8" w:rsidR="503AB21D">
        <w:rPr>
          <w:rFonts w:ascii="Aptos" w:hAnsi="Aptos" w:eastAsia="Aptos" w:cs="Aptos"/>
          <w:i w:val="1"/>
          <w:iCs w:val="1"/>
          <w:noProof w:val="0"/>
          <w:sz w:val="24"/>
          <w:szCs w:val="24"/>
          <w:u w:val="none"/>
          <w:lang w:val="en-US"/>
        </w:rPr>
        <w:t xml:space="preserve">5.2.2. Relationships with </w:t>
      </w:r>
      <w:r w:rsidRPr="3C60AEA8" w:rsidR="5B4E6B21">
        <w:rPr>
          <w:rFonts w:ascii="Aptos" w:hAnsi="Aptos" w:eastAsia="Aptos" w:cs="Aptos"/>
          <w:i w:val="1"/>
          <w:iCs w:val="1"/>
          <w:noProof w:val="0"/>
          <w:sz w:val="24"/>
          <w:szCs w:val="24"/>
          <w:u w:val="none"/>
          <w:lang w:val="en-US"/>
        </w:rPr>
        <w:t>R</w:t>
      </w:r>
      <w:r w:rsidRPr="3C60AEA8" w:rsidR="503AB21D">
        <w:rPr>
          <w:rFonts w:ascii="Aptos" w:hAnsi="Aptos" w:eastAsia="Aptos" w:cs="Aptos"/>
          <w:i w:val="1"/>
          <w:iCs w:val="1"/>
          <w:noProof w:val="0"/>
          <w:sz w:val="24"/>
          <w:szCs w:val="24"/>
          <w:u w:val="none"/>
          <w:lang w:val="en-US"/>
        </w:rPr>
        <w:t xml:space="preserve">ecovery </w:t>
      </w:r>
      <w:r w:rsidRPr="3C60AEA8" w:rsidR="26D957C2">
        <w:rPr>
          <w:rFonts w:ascii="Aptos" w:hAnsi="Aptos" w:eastAsia="Aptos" w:cs="Aptos"/>
          <w:i w:val="1"/>
          <w:iCs w:val="1"/>
          <w:noProof w:val="0"/>
          <w:sz w:val="24"/>
          <w:szCs w:val="24"/>
          <w:u w:val="none"/>
          <w:lang w:val="en-US"/>
        </w:rPr>
        <w:t>T</w:t>
      </w:r>
      <w:r w:rsidRPr="3C60AEA8" w:rsidR="503AB21D">
        <w:rPr>
          <w:rFonts w:ascii="Aptos" w:hAnsi="Aptos" w:eastAsia="Aptos" w:cs="Aptos"/>
          <w:i w:val="1"/>
          <w:iCs w:val="1"/>
          <w:noProof w:val="0"/>
          <w:sz w:val="24"/>
          <w:szCs w:val="24"/>
          <w:u w:val="none"/>
          <w:lang w:val="en-US"/>
        </w:rPr>
        <w:t>imeliness</w:t>
      </w:r>
    </w:p>
    <w:p w:rsidR="4658A579" w:rsidP="3C60AEA8" w:rsidRDefault="4658A579" w14:paraId="264DAE23" w14:textId="4F4C42DB">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sidRPr="5A746606" w:rsidR="2167C3D6">
        <w:rPr>
          <w:rFonts w:ascii="Aptos" w:hAnsi="Aptos" w:eastAsia="Aptos" w:cs="Aptos"/>
          <w:b w:val="0"/>
          <w:bCs w:val="0"/>
          <w:noProof w:val="0"/>
          <w:sz w:val="24"/>
          <w:szCs w:val="24"/>
          <w:lang w:val="en-US"/>
        </w:rPr>
        <w:t xml:space="preserve">For Recovery Timeliness, Administrative Burden </w:t>
      </w:r>
      <w:r w:rsidRPr="5A746606" w:rsidR="2167C3D6">
        <w:rPr>
          <w:rFonts w:ascii="Aptos" w:hAnsi="Aptos" w:eastAsia="Aptos" w:cs="Aptos"/>
          <w:b w:val="0"/>
          <w:bCs w:val="0"/>
          <w:noProof w:val="0"/>
          <w:sz w:val="24"/>
          <w:szCs w:val="24"/>
          <w:lang w:val="en-US"/>
        </w:rPr>
        <w:t>Capacity again</w:t>
      </w:r>
      <w:r w:rsidRPr="5A746606" w:rsidR="2167C3D6">
        <w:rPr>
          <w:rFonts w:ascii="Aptos" w:hAnsi="Aptos" w:eastAsia="Aptos" w:cs="Aptos"/>
          <w:b w:val="0"/>
          <w:bCs w:val="0"/>
          <w:noProof w:val="0"/>
          <w:sz w:val="24"/>
          <w:szCs w:val="24"/>
          <w:lang w:val="en-US"/>
        </w:rPr>
        <w:t xml:space="preserve"> played </w:t>
      </w:r>
      <w:r w:rsidRPr="5A746606" w:rsidR="2167C3D6">
        <w:rPr>
          <w:rFonts w:ascii="Aptos" w:hAnsi="Aptos" w:eastAsia="Aptos" w:cs="Aptos"/>
          <w:b w:val="0"/>
          <w:bCs w:val="0"/>
          <w:noProof w:val="0"/>
          <w:sz w:val="24"/>
          <w:szCs w:val="24"/>
          <w:lang w:val="en-US"/>
        </w:rPr>
        <w:t>a central role</w:t>
      </w:r>
      <w:r w:rsidRPr="5A746606" w:rsidR="2167C3D6">
        <w:rPr>
          <w:rFonts w:ascii="Aptos" w:hAnsi="Aptos" w:eastAsia="Aptos" w:cs="Aptos"/>
          <w:b w:val="0"/>
          <w:bCs w:val="0"/>
          <w:noProof w:val="0"/>
          <w:sz w:val="24"/>
          <w:szCs w:val="24"/>
          <w:lang w:val="en-US"/>
        </w:rPr>
        <w:t xml:space="preserve">. Lower workload pressure </w:t>
      </w:r>
      <w:r w:rsidRPr="5A746606" w:rsidR="2167C3D6">
        <w:rPr>
          <w:rFonts w:ascii="Aptos" w:hAnsi="Aptos" w:eastAsia="Aptos" w:cs="Aptos"/>
          <w:b w:val="0"/>
          <w:bCs w:val="0"/>
          <w:noProof w:val="0"/>
          <w:sz w:val="24"/>
          <w:szCs w:val="24"/>
          <w:lang w:val="en-US"/>
        </w:rPr>
        <w:t>relative</w:t>
      </w:r>
      <w:r w:rsidRPr="5A746606" w:rsidR="2167C3D6">
        <w:rPr>
          <w:rFonts w:ascii="Aptos" w:hAnsi="Aptos" w:eastAsia="Aptos" w:cs="Aptos"/>
          <w:b w:val="0"/>
          <w:bCs w:val="0"/>
          <w:noProof w:val="0"/>
          <w:sz w:val="24"/>
          <w:szCs w:val="24"/>
          <w:lang w:val="en-US"/>
        </w:rPr>
        <w:t xml:space="preserve"> to staffing capacity </w:t>
      </w:r>
      <w:r w:rsidRPr="5A746606" w:rsidR="36DE92D7">
        <w:rPr>
          <w:rFonts w:ascii="Aptos" w:hAnsi="Aptos" w:eastAsia="Aptos" w:cs="Aptos"/>
          <w:b w:val="0"/>
          <w:bCs w:val="0"/>
          <w:noProof w:val="0"/>
          <w:sz w:val="24"/>
          <w:szCs w:val="24"/>
          <w:lang w:val="en-US"/>
        </w:rPr>
        <w:t>was</w:t>
      </w:r>
      <w:r w:rsidRPr="5A746606" w:rsidR="2167C3D6">
        <w:rPr>
          <w:rFonts w:ascii="Aptos" w:hAnsi="Aptos" w:eastAsia="Aptos" w:cs="Aptos"/>
          <w:b w:val="0"/>
          <w:bCs w:val="0"/>
          <w:noProof w:val="0"/>
          <w:sz w:val="24"/>
          <w:szCs w:val="24"/>
          <w:lang w:val="en-US"/>
        </w:rPr>
        <w:t xml:space="preserve"> strongly associated with faster and more consistent recovery implementation (β = 0.267, </w:t>
      </w:r>
      <w:r w:rsidRPr="5A746606" w:rsidR="2167C3D6">
        <w:rPr>
          <w:rFonts w:ascii="Aptos" w:hAnsi="Aptos" w:eastAsia="Aptos" w:cs="Aptos"/>
          <w:b w:val="0"/>
          <w:bCs w:val="0"/>
          <w:i w:val="1"/>
          <w:iCs w:val="1"/>
          <w:noProof w:val="0"/>
          <w:sz w:val="24"/>
          <w:szCs w:val="24"/>
          <w:lang w:val="en-US"/>
        </w:rPr>
        <w:t>p</w:t>
      </w:r>
      <w:r w:rsidRPr="5A746606" w:rsidR="2167C3D6">
        <w:rPr>
          <w:rFonts w:ascii="Aptos" w:hAnsi="Aptos" w:eastAsia="Aptos" w:cs="Aptos"/>
          <w:b w:val="0"/>
          <w:bCs w:val="0"/>
          <w:noProof w:val="0"/>
          <w:sz w:val="24"/>
          <w:szCs w:val="24"/>
          <w:lang w:val="en-US"/>
        </w:rPr>
        <w:t xml:space="preserve"> &lt; 0.001), </w:t>
      </w:r>
      <w:r w:rsidRPr="5A746606" w:rsidR="2167C3D6">
        <w:rPr>
          <w:rFonts w:ascii="Aptos" w:hAnsi="Aptos" w:eastAsia="Aptos" w:cs="Aptos"/>
          <w:b w:val="0"/>
          <w:bCs w:val="0"/>
          <w:noProof w:val="0"/>
          <w:sz w:val="24"/>
          <w:szCs w:val="24"/>
          <w:lang w:val="en-US"/>
        </w:rPr>
        <w:t>indicating</w:t>
      </w:r>
      <w:r w:rsidRPr="5A746606" w:rsidR="2167C3D6">
        <w:rPr>
          <w:rFonts w:ascii="Aptos" w:hAnsi="Aptos" w:eastAsia="Aptos" w:cs="Aptos"/>
          <w:b w:val="0"/>
          <w:bCs w:val="0"/>
          <w:noProof w:val="0"/>
          <w:sz w:val="24"/>
          <w:szCs w:val="24"/>
          <w:lang w:val="en-US"/>
        </w:rPr>
        <w:t xml:space="preserve"> that administrative strain </w:t>
      </w:r>
      <w:r w:rsidRPr="5A746606" w:rsidR="2167C3D6">
        <w:rPr>
          <w:rFonts w:ascii="Aptos" w:hAnsi="Aptos" w:eastAsia="Aptos" w:cs="Aptos"/>
          <w:b w:val="0"/>
          <w:bCs w:val="0"/>
          <w:noProof w:val="0"/>
          <w:sz w:val="24"/>
          <w:szCs w:val="24"/>
          <w:lang w:val="en-US"/>
        </w:rPr>
        <w:t>represents</w:t>
      </w:r>
      <w:r w:rsidRPr="5A746606" w:rsidR="2167C3D6">
        <w:rPr>
          <w:rFonts w:ascii="Aptos" w:hAnsi="Aptos" w:eastAsia="Aptos" w:cs="Aptos"/>
          <w:b w:val="0"/>
          <w:bCs w:val="0"/>
          <w:noProof w:val="0"/>
          <w:sz w:val="24"/>
          <w:szCs w:val="24"/>
          <w:lang w:val="en-US"/>
        </w:rPr>
        <w:t xml:space="preserve"> a major constraint affecting the pace and stability of disaster recovery activities. Administrative Resources show</w:t>
      </w:r>
      <w:r w:rsidRPr="5A746606" w:rsidR="3BC4F18C">
        <w:rPr>
          <w:rFonts w:ascii="Aptos" w:hAnsi="Aptos" w:eastAsia="Aptos" w:cs="Aptos"/>
          <w:b w:val="0"/>
          <w:bCs w:val="0"/>
          <w:noProof w:val="0"/>
          <w:sz w:val="24"/>
          <w:szCs w:val="24"/>
          <w:lang w:val="en-US"/>
        </w:rPr>
        <w:t>ed</w:t>
      </w:r>
      <w:r w:rsidRPr="5A746606" w:rsidR="2167C3D6">
        <w:rPr>
          <w:rFonts w:ascii="Aptos" w:hAnsi="Aptos" w:eastAsia="Aptos" w:cs="Aptos"/>
          <w:b w:val="0"/>
          <w:bCs w:val="0"/>
          <w:noProof w:val="0"/>
          <w:sz w:val="24"/>
          <w:szCs w:val="24"/>
          <w:lang w:val="en-US"/>
        </w:rPr>
        <w:t xml:space="preserve"> a positive but only marginally significant association with Recovery Timeliness (β = 0.079, </w:t>
      </w:r>
      <w:r w:rsidRPr="5A746606" w:rsidR="2167C3D6">
        <w:rPr>
          <w:rFonts w:ascii="Aptos" w:hAnsi="Aptos" w:eastAsia="Aptos" w:cs="Aptos"/>
          <w:b w:val="0"/>
          <w:bCs w:val="0"/>
          <w:i w:val="1"/>
          <w:iCs w:val="1"/>
          <w:noProof w:val="0"/>
          <w:sz w:val="24"/>
          <w:szCs w:val="24"/>
          <w:lang w:val="en-US"/>
        </w:rPr>
        <w:t>p</w:t>
      </w:r>
      <w:r w:rsidRPr="5A746606" w:rsidR="2167C3D6">
        <w:rPr>
          <w:rFonts w:ascii="Aptos" w:hAnsi="Aptos" w:eastAsia="Aptos" w:cs="Aptos"/>
          <w:b w:val="0"/>
          <w:bCs w:val="0"/>
          <w:noProof w:val="0"/>
          <w:sz w:val="24"/>
          <w:szCs w:val="24"/>
          <w:lang w:val="en-US"/>
        </w:rPr>
        <w:t xml:space="preserve"> = 0.071), suggesting that greater staffing and payroll resources may modestly contribute to faster recovery implementation. However, this relationship </w:t>
      </w:r>
      <w:r w:rsidRPr="5A746606" w:rsidR="3F1331B6">
        <w:rPr>
          <w:rFonts w:ascii="Aptos" w:hAnsi="Aptos" w:eastAsia="Aptos" w:cs="Aptos"/>
          <w:b w:val="0"/>
          <w:bCs w:val="0"/>
          <w:noProof w:val="0"/>
          <w:sz w:val="24"/>
          <w:szCs w:val="24"/>
          <w:lang w:val="en-US"/>
        </w:rPr>
        <w:t>wa</w:t>
      </w:r>
      <w:r w:rsidRPr="5A746606" w:rsidR="2167C3D6">
        <w:rPr>
          <w:rFonts w:ascii="Aptos" w:hAnsi="Aptos" w:eastAsia="Aptos" w:cs="Aptos"/>
          <w:b w:val="0"/>
          <w:bCs w:val="0"/>
          <w:noProof w:val="0"/>
          <w:sz w:val="24"/>
          <w:szCs w:val="24"/>
          <w:lang w:val="en-US"/>
        </w:rPr>
        <w:t xml:space="preserve">s notably weaker than the effect associated with Administrative Burden Capacity, further emphasizing the importance of manageable workload conditions in </w:t>
      </w:r>
      <w:r w:rsidRPr="5A746606" w:rsidR="2167C3D6">
        <w:rPr>
          <w:rFonts w:ascii="Aptos" w:hAnsi="Aptos" w:eastAsia="Aptos" w:cs="Aptos"/>
          <w:b w:val="0"/>
          <w:bCs w:val="0"/>
          <w:noProof w:val="0"/>
          <w:sz w:val="24"/>
          <w:szCs w:val="24"/>
          <w:lang w:val="en-US"/>
        </w:rPr>
        <w:t>facilitating</w:t>
      </w:r>
      <w:r w:rsidRPr="5A746606" w:rsidR="2167C3D6">
        <w:rPr>
          <w:rFonts w:ascii="Aptos" w:hAnsi="Aptos" w:eastAsia="Aptos" w:cs="Aptos"/>
          <w:b w:val="0"/>
          <w:bCs w:val="0"/>
          <w:noProof w:val="0"/>
          <w:sz w:val="24"/>
          <w:szCs w:val="24"/>
          <w:lang w:val="en-US"/>
        </w:rPr>
        <w:t xml:space="preserve"> </w:t>
      </w:r>
      <w:r w:rsidRPr="5A746606" w:rsidR="2167C3D6">
        <w:rPr>
          <w:rFonts w:ascii="Aptos" w:hAnsi="Aptos" w:eastAsia="Aptos" w:cs="Aptos"/>
          <w:b w:val="0"/>
          <w:bCs w:val="0"/>
          <w:noProof w:val="0"/>
          <w:sz w:val="24"/>
          <w:szCs w:val="24"/>
          <w:lang w:val="en-US"/>
        </w:rPr>
        <w:t>timely</w:t>
      </w:r>
      <w:r w:rsidRPr="5A746606" w:rsidR="2167C3D6">
        <w:rPr>
          <w:rFonts w:ascii="Aptos" w:hAnsi="Aptos" w:eastAsia="Aptos" w:cs="Aptos"/>
          <w:b w:val="0"/>
          <w:bCs w:val="0"/>
          <w:noProof w:val="0"/>
          <w:sz w:val="24"/>
          <w:szCs w:val="24"/>
          <w:lang w:val="en-US"/>
        </w:rPr>
        <w:t xml:space="preserve"> recovery.</w:t>
      </w:r>
    </w:p>
    <w:p w:rsidR="4658A579" w:rsidP="3C60AEA8" w:rsidRDefault="4658A579" w14:paraId="0A3F9C38" w14:textId="759C76BB">
      <w:pPr>
        <w:pStyle w:val="Normal"/>
        <w:bidi w:val="0"/>
        <w:spacing w:before="240" w:beforeAutospacing="off" w:after="240" w:afterAutospacing="off" w:line="278" w:lineRule="auto"/>
        <w:ind w:left="0" w:right="0"/>
        <w:jc w:val="left"/>
      </w:pPr>
      <w:r w:rsidRPr="5A746606" w:rsidR="2167C3D6">
        <w:rPr>
          <w:rFonts w:ascii="Aptos" w:hAnsi="Aptos" w:eastAsia="Aptos" w:cs="Aptos"/>
          <w:b w:val="0"/>
          <w:bCs w:val="0"/>
          <w:noProof w:val="0"/>
          <w:sz w:val="24"/>
          <w:szCs w:val="24"/>
          <w:lang w:val="en-US"/>
        </w:rPr>
        <w:t xml:space="preserve">Two dimensions of social vulnerability </w:t>
      </w:r>
      <w:r w:rsidRPr="5A746606" w:rsidR="34ACE2FB">
        <w:rPr>
          <w:rFonts w:ascii="Aptos" w:hAnsi="Aptos" w:eastAsia="Aptos" w:cs="Aptos"/>
          <w:b w:val="0"/>
          <w:bCs w:val="0"/>
          <w:noProof w:val="0"/>
          <w:sz w:val="24"/>
          <w:szCs w:val="24"/>
          <w:lang w:val="en-US"/>
        </w:rPr>
        <w:t>were</w:t>
      </w:r>
      <w:r w:rsidRPr="5A746606" w:rsidR="2167C3D6">
        <w:rPr>
          <w:rFonts w:ascii="Aptos" w:hAnsi="Aptos" w:eastAsia="Aptos" w:cs="Aptos"/>
          <w:b w:val="0"/>
          <w:bCs w:val="0"/>
          <w:noProof w:val="0"/>
          <w:sz w:val="24"/>
          <w:szCs w:val="24"/>
          <w:lang w:val="en-US"/>
        </w:rPr>
        <w:t xml:space="preserve"> also significantly associated with Recovery Timeliness. Higher values of SVI Theme 1 (socioeconomic vulnerability) and SVI Theme 2 (household composition and disability) </w:t>
      </w:r>
      <w:r w:rsidRPr="5A746606" w:rsidR="49E4810D">
        <w:rPr>
          <w:rFonts w:ascii="Aptos" w:hAnsi="Aptos" w:eastAsia="Aptos" w:cs="Aptos"/>
          <w:b w:val="0"/>
          <w:bCs w:val="0"/>
          <w:noProof w:val="0"/>
          <w:sz w:val="24"/>
          <w:szCs w:val="24"/>
          <w:lang w:val="en-US"/>
        </w:rPr>
        <w:t>were</w:t>
      </w:r>
      <w:r w:rsidRPr="5A746606" w:rsidR="2167C3D6">
        <w:rPr>
          <w:rFonts w:ascii="Aptos" w:hAnsi="Aptos" w:eastAsia="Aptos" w:cs="Aptos"/>
          <w:b w:val="0"/>
          <w:bCs w:val="0"/>
          <w:noProof w:val="0"/>
          <w:sz w:val="24"/>
          <w:szCs w:val="24"/>
          <w:lang w:val="en-US"/>
        </w:rPr>
        <w:t xml:space="preserve"> associated with slower recovery implementation (β = −0.190, </w:t>
      </w:r>
      <w:r w:rsidRPr="5A746606" w:rsidR="2167C3D6">
        <w:rPr>
          <w:rFonts w:ascii="Aptos" w:hAnsi="Aptos" w:eastAsia="Aptos" w:cs="Aptos"/>
          <w:b w:val="0"/>
          <w:bCs w:val="0"/>
          <w:i w:val="1"/>
          <w:iCs w:val="1"/>
          <w:noProof w:val="0"/>
          <w:sz w:val="24"/>
          <w:szCs w:val="24"/>
          <w:lang w:val="en-US"/>
        </w:rPr>
        <w:t>p</w:t>
      </w:r>
      <w:r w:rsidRPr="5A746606" w:rsidR="2167C3D6">
        <w:rPr>
          <w:rFonts w:ascii="Aptos" w:hAnsi="Aptos" w:eastAsia="Aptos" w:cs="Aptos"/>
          <w:b w:val="0"/>
          <w:bCs w:val="0"/>
          <w:noProof w:val="0"/>
          <w:sz w:val="24"/>
          <w:szCs w:val="24"/>
          <w:lang w:val="en-US"/>
        </w:rPr>
        <w:t xml:space="preserve"> = 0.004; β = −0.166, </w:t>
      </w:r>
      <w:r w:rsidRPr="5A746606" w:rsidR="2167C3D6">
        <w:rPr>
          <w:rFonts w:ascii="Aptos" w:hAnsi="Aptos" w:eastAsia="Aptos" w:cs="Aptos"/>
          <w:b w:val="0"/>
          <w:bCs w:val="0"/>
          <w:i w:val="1"/>
          <w:iCs w:val="1"/>
          <w:noProof w:val="0"/>
          <w:sz w:val="24"/>
          <w:szCs w:val="24"/>
          <w:lang w:val="en-US"/>
        </w:rPr>
        <w:t>p</w:t>
      </w:r>
      <w:r w:rsidRPr="5A746606" w:rsidR="2167C3D6">
        <w:rPr>
          <w:rFonts w:ascii="Aptos" w:hAnsi="Aptos" w:eastAsia="Aptos" w:cs="Aptos"/>
          <w:b w:val="0"/>
          <w:bCs w:val="0"/>
          <w:noProof w:val="0"/>
          <w:sz w:val="24"/>
          <w:szCs w:val="24"/>
          <w:lang w:val="en-US"/>
        </w:rPr>
        <w:t xml:space="preserve"> = 0.003), indicating that socially vulnerable communities may encounter greater structural and administrative barriers that delay recovery progress. </w:t>
      </w:r>
      <w:r w:rsidRPr="5A746606" w:rsidR="72348273">
        <w:rPr>
          <w:rFonts w:ascii="Aptos" w:hAnsi="Aptos" w:eastAsia="Aptos" w:cs="Aptos"/>
          <w:b w:val="0"/>
          <w:bCs w:val="0"/>
          <w:noProof w:val="0"/>
          <w:sz w:val="24"/>
          <w:szCs w:val="24"/>
          <w:lang w:val="en-US"/>
        </w:rPr>
        <w:t xml:space="preserve">The predicted relationship plots in Figures 2(b) and 2(c) further show that </w:t>
      </w:r>
      <w:r w:rsidRPr="5A746606" w:rsidR="72348273">
        <w:rPr>
          <w:rFonts w:ascii="Aptos" w:hAnsi="Aptos" w:eastAsia="Aptos" w:cs="Aptos"/>
          <w:b w:val="0"/>
          <w:bCs w:val="0"/>
          <w:noProof w:val="0"/>
          <w:sz w:val="24"/>
          <w:szCs w:val="24"/>
          <w:lang w:val="en-US"/>
        </w:rPr>
        <w:t>jurisdictions</w:t>
      </w:r>
      <w:r w:rsidRPr="5A746606" w:rsidR="72348273">
        <w:rPr>
          <w:rFonts w:ascii="Aptos" w:hAnsi="Aptos" w:eastAsia="Aptos" w:cs="Aptos"/>
          <w:b w:val="0"/>
          <w:bCs w:val="0"/>
          <w:noProof w:val="0"/>
          <w:sz w:val="24"/>
          <w:szCs w:val="24"/>
          <w:lang w:val="en-US"/>
        </w:rPr>
        <w:t xml:space="preserve"> with higher levels of socioeconomic vulnerability and greater vulnerability related to household composition and disability tended to experience slower recovery implementation. </w:t>
      </w:r>
      <w:r w:rsidRPr="5A746606" w:rsidR="2167C3D6">
        <w:rPr>
          <w:rFonts w:ascii="Aptos" w:hAnsi="Aptos" w:eastAsia="Aptos" w:cs="Aptos"/>
          <w:b w:val="0"/>
          <w:bCs w:val="0"/>
          <w:noProof w:val="0"/>
          <w:sz w:val="24"/>
          <w:szCs w:val="24"/>
          <w:lang w:val="en-US"/>
        </w:rPr>
        <w:t xml:space="preserve">These findings highlight the importance of </w:t>
      </w:r>
      <w:r w:rsidRPr="5A746606" w:rsidR="2167C3D6">
        <w:rPr>
          <w:rFonts w:ascii="Aptos" w:hAnsi="Aptos" w:eastAsia="Aptos" w:cs="Aptos"/>
          <w:b w:val="0"/>
          <w:bCs w:val="0"/>
          <w:noProof w:val="0"/>
          <w:sz w:val="24"/>
          <w:szCs w:val="24"/>
          <w:lang w:val="en-US"/>
        </w:rPr>
        <w:t>allocating</w:t>
      </w:r>
      <w:r w:rsidRPr="5A746606" w:rsidR="2167C3D6">
        <w:rPr>
          <w:rFonts w:ascii="Aptos" w:hAnsi="Aptos" w:eastAsia="Aptos" w:cs="Aptos"/>
          <w:b w:val="0"/>
          <w:bCs w:val="0"/>
          <w:noProof w:val="0"/>
          <w:sz w:val="24"/>
          <w:szCs w:val="24"/>
          <w:lang w:val="en-US"/>
        </w:rPr>
        <w:t xml:space="preserve"> </w:t>
      </w:r>
      <w:r w:rsidRPr="5A746606" w:rsidR="2167C3D6">
        <w:rPr>
          <w:rFonts w:ascii="Aptos" w:hAnsi="Aptos" w:eastAsia="Aptos" w:cs="Aptos"/>
          <w:b w:val="0"/>
          <w:bCs w:val="0"/>
          <w:noProof w:val="0"/>
          <w:sz w:val="24"/>
          <w:szCs w:val="24"/>
          <w:lang w:val="en-US"/>
        </w:rPr>
        <w:t>additional</w:t>
      </w:r>
      <w:r w:rsidRPr="5A746606" w:rsidR="2167C3D6">
        <w:rPr>
          <w:rFonts w:ascii="Aptos" w:hAnsi="Aptos" w:eastAsia="Aptos" w:cs="Aptos"/>
          <w:b w:val="0"/>
          <w:bCs w:val="0"/>
          <w:noProof w:val="0"/>
          <w:sz w:val="24"/>
          <w:szCs w:val="24"/>
          <w:lang w:val="en-US"/>
        </w:rPr>
        <w:t xml:space="preserve"> administrative support and targeted resources to </w:t>
      </w:r>
      <w:r w:rsidRPr="5A746606" w:rsidR="2167C3D6">
        <w:rPr>
          <w:rFonts w:ascii="Aptos" w:hAnsi="Aptos" w:eastAsia="Aptos" w:cs="Aptos"/>
          <w:b w:val="0"/>
          <w:bCs w:val="0"/>
          <w:noProof w:val="0"/>
          <w:sz w:val="24"/>
          <w:szCs w:val="24"/>
          <w:lang w:val="en-US"/>
        </w:rPr>
        <w:t>jurisdictions</w:t>
      </w:r>
      <w:r w:rsidRPr="5A746606" w:rsidR="2167C3D6">
        <w:rPr>
          <w:rFonts w:ascii="Aptos" w:hAnsi="Aptos" w:eastAsia="Aptos" w:cs="Aptos"/>
          <w:b w:val="0"/>
          <w:bCs w:val="0"/>
          <w:noProof w:val="0"/>
          <w:sz w:val="24"/>
          <w:szCs w:val="24"/>
          <w:lang w:val="en-US"/>
        </w:rPr>
        <w:t xml:space="preserve"> with elevated socioeconomic and demographic vulnerability </w:t>
      </w:r>
      <w:r w:rsidRPr="5A746606" w:rsidR="2167C3D6">
        <w:rPr>
          <w:rFonts w:ascii="Aptos" w:hAnsi="Aptos" w:eastAsia="Aptos" w:cs="Aptos"/>
          <w:b w:val="0"/>
          <w:bCs w:val="0"/>
          <w:noProof w:val="0"/>
          <w:sz w:val="24"/>
          <w:szCs w:val="24"/>
          <w:lang w:val="en-US"/>
        </w:rPr>
        <w:t>in order to</w:t>
      </w:r>
      <w:r w:rsidRPr="5A746606" w:rsidR="2167C3D6">
        <w:rPr>
          <w:rFonts w:ascii="Aptos" w:hAnsi="Aptos" w:eastAsia="Aptos" w:cs="Aptos"/>
          <w:b w:val="0"/>
          <w:bCs w:val="0"/>
          <w:noProof w:val="0"/>
          <w:sz w:val="24"/>
          <w:szCs w:val="24"/>
          <w:lang w:val="en-US"/>
        </w:rPr>
        <w:t xml:space="preserve"> promote more </w:t>
      </w:r>
      <w:r w:rsidRPr="5A746606" w:rsidR="2167C3D6">
        <w:rPr>
          <w:rFonts w:ascii="Aptos" w:hAnsi="Aptos" w:eastAsia="Aptos" w:cs="Aptos"/>
          <w:b w:val="0"/>
          <w:bCs w:val="0"/>
          <w:noProof w:val="0"/>
          <w:sz w:val="24"/>
          <w:szCs w:val="24"/>
          <w:lang w:val="en-US"/>
        </w:rPr>
        <w:t>timely</w:t>
      </w:r>
      <w:r w:rsidRPr="5A746606" w:rsidR="2167C3D6">
        <w:rPr>
          <w:rFonts w:ascii="Aptos" w:hAnsi="Aptos" w:eastAsia="Aptos" w:cs="Aptos"/>
          <w:b w:val="0"/>
          <w:bCs w:val="0"/>
          <w:noProof w:val="0"/>
          <w:sz w:val="24"/>
          <w:szCs w:val="24"/>
          <w:lang w:val="en-US"/>
        </w:rPr>
        <w:t xml:space="preserve"> disaster recovery outcomes.</w:t>
      </w:r>
    </w:p>
    <w:p w:rsidR="4658A579" w:rsidP="3C60AEA8" w:rsidRDefault="4658A579" w14:paraId="1BFB1D96" w14:textId="60D83CB4">
      <w:pPr>
        <w:pStyle w:val="Normal"/>
        <w:bidi w:val="0"/>
        <w:spacing w:before="240" w:beforeAutospacing="off" w:after="240" w:afterAutospacing="off" w:line="278" w:lineRule="auto"/>
        <w:ind w:left="0" w:right="0"/>
        <w:jc w:val="left"/>
      </w:pPr>
      <w:r w:rsidRPr="3C60AEA8" w:rsidR="2167C3D6">
        <w:rPr>
          <w:rFonts w:ascii="Aptos" w:hAnsi="Aptos" w:eastAsia="Aptos" w:cs="Aptos"/>
          <w:b w:val="0"/>
          <w:bCs w:val="0"/>
          <w:noProof w:val="0"/>
          <w:sz w:val="24"/>
          <w:szCs w:val="24"/>
          <w:lang w:val="en-US"/>
        </w:rPr>
        <w:t>Finally, the state-</w:t>
      </w:r>
      <w:r w:rsidRPr="3C60AEA8" w:rsidR="0E750012">
        <w:rPr>
          <w:rFonts w:ascii="Aptos" w:hAnsi="Aptos" w:eastAsia="Aptos" w:cs="Aptos"/>
          <w:b w:val="0"/>
          <w:bCs w:val="0"/>
          <w:noProof w:val="0"/>
          <w:sz w:val="24"/>
          <w:szCs w:val="24"/>
          <w:lang w:val="en-US"/>
        </w:rPr>
        <w:t>or</w:t>
      </w:r>
      <w:r w:rsidRPr="3C60AEA8" w:rsidR="2167C3D6">
        <w:rPr>
          <w:rFonts w:ascii="Aptos" w:hAnsi="Aptos" w:eastAsia="Aptos" w:cs="Aptos"/>
          <w:b w:val="0"/>
          <w:bCs w:val="0"/>
          <w:noProof w:val="0"/>
          <w:sz w:val="24"/>
          <w:szCs w:val="24"/>
          <w:lang w:val="en-US"/>
        </w:rPr>
        <w:t xml:space="preserve">-local government indicator </w:t>
      </w:r>
      <w:r w:rsidRPr="3C60AEA8" w:rsidR="47062CED">
        <w:rPr>
          <w:rFonts w:ascii="Aptos" w:hAnsi="Aptos" w:eastAsia="Aptos" w:cs="Aptos"/>
          <w:b w:val="0"/>
          <w:bCs w:val="0"/>
          <w:noProof w:val="0"/>
          <w:sz w:val="24"/>
          <w:szCs w:val="24"/>
          <w:lang w:val="en-US"/>
        </w:rPr>
        <w:t>was</w:t>
      </w:r>
      <w:r w:rsidRPr="3C60AEA8" w:rsidR="2167C3D6">
        <w:rPr>
          <w:rFonts w:ascii="Aptos" w:hAnsi="Aptos" w:eastAsia="Aptos" w:cs="Aptos"/>
          <w:b w:val="0"/>
          <w:bCs w:val="0"/>
          <w:noProof w:val="0"/>
          <w:sz w:val="24"/>
          <w:szCs w:val="24"/>
          <w:lang w:val="en-US"/>
        </w:rPr>
        <w:t xml:space="preserve"> </w:t>
      </w:r>
      <w:r w:rsidRPr="3C60AEA8" w:rsidR="2167C3D6">
        <w:rPr>
          <w:rFonts w:ascii="Aptos" w:hAnsi="Aptos" w:eastAsia="Aptos" w:cs="Aptos"/>
          <w:b w:val="0"/>
          <w:bCs w:val="0"/>
          <w:noProof w:val="0"/>
          <w:sz w:val="24"/>
          <w:szCs w:val="24"/>
          <w:lang w:val="en-US"/>
        </w:rPr>
        <w:t>not statistically significant for Recovery Performance but show</w:t>
      </w:r>
      <w:r w:rsidRPr="3C60AEA8" w:rsidR="7954E7DE">
        <w:rPr>
          <w:rFonts w:ascii="Aptos" w:hAnsi="Aptos" w:eastAsia="Aptos" w:cs="Aptos"/>
          <w:b w:val="0"/>
          <w:bCs w:val="0"/>
          <w:noProof w:val="0"/>
          <w:sz w:val="24"/>
          <w:szCs w:val="24"/>
          <w:lang w:val="en-US"/>
        </w:rPr>
        <w:t>ed</w:t>
      </w:r>
      <w:r w:rsidRPr="3C60AEA8" w:rsidR="2167C3D6">
        <w:rPr>
          <w:rFonts w:ascii="Aptos" w:hAnsi="Aptos" w:eastAsia="Aptos" w:cs="Aptos"/>
          <w:b w:val="0"/>
          <w:bCs w:val="0"/>
          <w:noProof w:val="0"/>
          <w:sz w:val="24"/>
          <w:szCs w:val="24"/>
          <w:lang w:val="en-US"/>
        </w:rPr>
        <w:t xml:space="preserve"> modest statistical significance for Recovery Timeliness, with negative coefficients</w:t>
      </w:r>
      <w:r w:rsidRPr="3C60AEA8" w:rsidR="21E87920">
        <w:rPr>
          <w:rFonts w:ascii="Aptos" w:hAnsi="Aptos" w:eastAsia="Aptos" w:cs="Aptos"/>
          <w:b w:val="0"/>
          <w:bCs w:val="0"/>
          <w:noProof w:val="0"/>
          <w:sz w:val="24"/>
          <w:szCs w:val="24"/>
          <w:lang w:val="en-US"/>
        </w:rPr>
        <w:t xml:space="preserve"> (β = −0.090, </w:t>
      </w:r>
      <w:r w:rsidRPr="3C60AEA8" w:rsidR="21E87920">
        <w:rPr>
          <w:rFonts w:ascii="Aptos" w:hAnsi="Aptos" w:eastAsia="Aptos" w:cs="Aptos"/>
          <w:b w:val="0"/>
          <w:bCs w:val="0"/>
          <w:i w:val="1"/>
          <w:iCs w:val="1"/>
          <w:noProof w:val="0"/>
          <w:sz w:val="24"/>
          <w:szCs w:val="24"/>
          <w:lang w:val="en-US"/>
        </w:rPr>
        <w:t>p</w:t>
      </w:r>
      <w:r w:rsidRPr="3C60AEA8" w:rsidR="21E87920">
        <w:rPr>
          <w:rFonts w:ascii="Aptos" w:hAnsi="Aptos" w:eastAsia="Aptos" w:cs="Aptos"/>
          <w:b w:val="0"/>
          <w:bCs w:val="0"/>
          <w:noProof w:val="0"/>
          <w:sz w:val="24"/>
          <w:szCs w:val="24"/>
          <w:lang w:val="en-US"/>
        </w:rPr>
        <w:t xml:space="preserve"> = 0.104; β = −0.</w:t>
      </w:r>
      <w:r w:rsidRPr="3C60AEA8" w:rsidR="5C72244E">
        <w:rPr>
          <w:rFonts w:ascii="Aptos" w:hAnsi="Aptos" w:eastAsia="Aptos" w:cs="Aptos"/>
          <w:b w:val="0"/>
          <w:bCs w:val="0"/>
          <w:noProof w:val="0"/>
          <w:sz w:val="24"/>
          <w:szCs w:val="24"/>
          <w:lang w:val="en-US"/>
        </w:rPr>
        <w:t>093</w:t>
      </w:r>
      <w:r w:rsidRPr="3C60AEA8" w:rsidR="21E87920">
        <w:rPr>
          <w:rFonts w:ascii="Aptos" w:hAnsi="Aptos" w:eastAsia="Aptos" w:cs="Aptos"/>
          <w:b w:val="0"/>
          <w:bCs w:val="0"/>
          <w:noProof w:val="0"/>
          <w:sz w:val="24"/>
          <w:szCs w:val="24"/>
          <w:lang w:val="en-US"/>
        </w:rPr>
        <w:t xml:space="preserve">, </w:t>
      </w:r>
      <w:r w:rsidRPr="3C60AEA8" w:rsidR="21E87920">
        <w:rPr>
          <w:rFonts w:ascii="Aptos" w:hAnsi="Aptos" w:eastAsia="Aptos" w:cs="Aptos"/>
          <w:b w:val="0"/>
          <w:bCs w:val="0"/>
          <w:i w:val="1"/>
          <w:iCs w:val="1"/>
          <w:noProof w:val="0"/>
          <w:sz w:val="24"/>
          <w:szCs w:val="24"/>
          <w:lang w:val="en-US"/>
        </w:rPr>
        <w:t>p</w:t>
      </w:r>
      <w:r w:rsidRPr="3C60AEA8" w:rsidR="21E87920">
        <w:rPr>
          <w:rFonts w:ascii="Aptos" w:hAnsi="Aptos" w:eastAsia="Aptos" w:cs="Aptos"/>
          <w:b w:val="0"/>
          <w:bCs w:val="0"/>
          <w:noProof w:val="0"/>
          <w:sz w:val="24"/>
          <w:szCs w:val="24"/>
          <w:lang w:val="en-US"/>
        </w:rPr>
        <w:t xml:space="preserve"> = 0.0</w:t>
      </w:r>
      <w:r w:rsidRPr="3C60AEA8" w:rsidR="56F41CBB">
        <w:rPr>
          <w:rFonts w:ascii="Aptos" w:hAnsi="Aptos" w:eastAsia="Aptos" w:cs="Aptos"/>
          <w:b w:val="0"/>
          <w:bCs w:val="0"/>
          <w:noProof w:val="0"/>
          <w:sz w:val="24"/>
          <w:szCs w:val="24"/>
          <w:lang w:val="en-US"/>
        </w:rPr>
        <w:t>8</w:t>
      </w:r>
      <w:r w:rsidRPr="3C60AEA8" w:rsidR="21E87920">
        <w:rPr>
          <w:rFonts w:ascii="Aptos" w:hAnsi="Aptos" w:eastAsia="Aptos" w:cs="Aptos"/>
          <w:b w:val="0"/>
          <w:bCs w:val="0"/>
          <w:noProof w:val="0"/>
          <w:sz w:val="24"/>
          <w:szCs w:val="24"/>
          <w:lang w:val="en-US"/>
        </w:rPr>
        <w:t>3)</w:t>
      </w:r>
      <w:r w:rsidRPr="3C60AEA8" w:rsidR="2167C3D6">
        <w:rPr>
          <w:rFonts w:ascii="Aptos" w:hAnsi="Aptos" w:eastAsia="Aptos" w:cs="Aptos"/>
          <w:b w:val="0"/>
          <w:bCs w:val="0"/>
          <w:noProof w:val="0"/>
          <w:sz w:val="24"/>
          <w:szCs w:val="24"/>
          <w:lang w:val="en-US"/>
        </w:rPr>
        <w:t xml:space="preserve"> for both recovery outcome dimensions. This suggests that, after accounting for differences in administrative capacity and social vulnerability, there </w:t>
      </w:r>
      <w:r w:rsidRPr="3C60AEA8" w:rsidR="4D1F0194">
        <w:rPr>
          <w:rFonts w:ascii="Aptos" w:hAnsi="Aptos" w:eastAsia="Aptos" w:cs="Aptos"/>
          <w:b w:val="0"/>
          <w:bCs w:val="0"/>
          <w:noProof w:val="0"/>
          <w:sz w:val="24"/>
          <w:szCs w:val="24"/>
          <w:lang w:val="en-US"/>
        </w:rPr>
        <w:t>was</w:t>
      </w:r>
      <w:r w:rsidRPr="3C60AEA8" w:rsidR="2167C3D6">
        <w:rPr>
          <w:rFonts w:ascii="Aptos" w:hAnsi="Aptos" w:eastAsia="Aptos" w:cs="Aptos"/>
          <w:b w:val="0"/>
          <w:bCs w:val="0"/>
          <w:noProof w:val="0"/>
          <w:sz w:val="24"/>
          <w:szCs w:val="24"/>
          <w:lang w:val="en-US"/>
        </w:rPr>
        <w:t xml:space="preserve"> no </w:t>
      </w:r>
      <w:r w:rsidRPr="3C60AEA8" w:rsidR="0E181F85">
        <w:rPr>
          <w:rFonts w:ascii="Aptos" w:hAnsi="Aptos" w:eastAsia="Aptos" w:cs="Aptos"/>
          <w:b w:val="0"/>
          <w:bCs w:val="0"/>
          <w:noProof w:val="0"/>
          <w:sz w:val="24"/>
          <w:szCs w:val="24"/>
          <w:lang w:val="en-US"/>
        </w:rPr>
        <w:t>big</w:t>
      </w:r>
      <w:r w:rsidRPr="3C60AEA8" w:rsidR="2167C3D6">
        <w:rPr>
          <w:rFonts w:ascii="Aptos" w:hAnsi="Aptos" w:eastAsia="Aptos" w:cs="Aptos"/>
          <w:b w:val="0"/>
          <w:bCs w:val="0"/>
          <w:noProof w:val="0"/>
          <w:sz w:val="24"/>
          <w:szCs w:val="24"/>
          <w:lang w:val="en-US"/>
        </w:rPr>
        <w:t xml:space="preserve"> systematic difference between state </w:t>
      </w:r>
      <w:r w:rsidRPr="3C60AEA8" w:rsidR="43A57B7D">
        <w:rPr>
          <w:rFonts w:ascii="Aptos" w:hAnsi="Aptos" w:eastAsia="Aptos" w:cs="Aptos"/>
          <w:b w:val="0"/>
          <w:bCs w:val="0"/>
          <w:noProof w:val="0"/>
          <w:sz w:val="24"/>
          <w:szCs w:val="24"/>
          <w:lang w:val="en-US"/>
        </w:rPr>
        <w:t xml:space="preserve">agencies </w:t>
      </w:r>
      <w:r w:rsidRPr="3C60AEA8" w:rsidR="2167C3D6">
        <w:rPr>
          <w:rFonts w:ascii="Aptos" w:hAnsi="Aptos" w:eastAsia="Aptos" w:cs="Aptos"/>
          <w:b w:val="0"/>
          <w:bCs w:val="0"/>
          <w:noProof w:val="0"/>
          <w:sz w:val="24"/>
          <w:szCs w:val="24"/>
          <w:lang w:val="en-US"/>
        </w:rPr>
        <w:t>and local governments in terms of recovery outcome</w:t>
      </w:r>
      <w:r w:rsidRPr="3C60AEA8" w:rsidR="2167C3D6">
        <w:rPr>
          <w:rFonts w:ascii="Aptos" w:hAnsi="Aptos" w:eastAsia="Aptos" w:cs="Aptos"/>
          <w:b w:val="0"/>
          <w:bCs w:val="0"/>
          <w:noProof w:val="0"/>
          <w:sz w:val="24"/>
          <w:szCs w:val="24"/>
          <w:lang w:val="en-US"/>
        </w:rPr>
        <w:t>s</w:t>
      </w:r>
      <w:r w:rsidRPr="3C60AEA8" w:rsidR="6997C032">
        <w:rPr>
          <w:rFonts w:ascii="Aptos" w:hAnsi="Aptos" w:eastAsia="Aptos" w:cs="Aptos"/>
          <w:b w:val="0"/>
          <w:bCs w:val="0"/>
          <w:noProof w:val="0"/>
          <w:sz w:val="24"/>
          <w:szCs w:val="24"/>
          <w:lang w:val="en-US"/>
        </w:rPr>
        <w:t xml:space="preserve">, </w:t>
      </w:r>
      <w:r w:rsidRPr="3C60AEA8" w:rsidR="2167C3D6">
        <w:rPr>
          <w:rFonts w:ascii="Aptos" w:hAnsi="Aptos" w:eastAsia="Aptos" w:cs="Aptos"/>
          <w:b w:val="0"/>
          <w:bCs w:val="0"/>
          <w:noProof w:val="0"/>
          <w:sz w:val="24"/>
          <w:szCs w:val="24"/>
          <w:lang w:val="en-US"/>
        </w:rPr>
        <w:t xml:space="preserve">particularly for Recovery Performance. However, the consistently negative coefficients imply that local governments may </w:t>
      </w:r>
      <w:r w:rsidRPr="3C60AEA8" w:rsidR="2167C3D6">
        <w:rPr>
          <w:rFonts w:ascii="Aptos" w:hAnsi="Aptos" w:eastAsia="Aptos" w:cs="Aptos"/>
          <w:b w:val="0"/>
          <w:bCs w:val="0"/>
          <w:noProof w:val="0"/>
          <w:sz w:val="24"/>
          <w:szCs w:val="24"/>
          <w:lang w:val="en-US"/>
        </w:rPr>
        <w:t>demonstrate</w:t>
      </w:r>
      <w:r w:rsidRPr="3C60AEA8" w:rsidR="2167C3D6">
        <w:rPr>
          <w:rFonts w:ascii="Aptos" w:hAnsi="Aptos" w:eastAsia="Aptos" w:cs="Aptos"/>
          <w:b w:val="0"/>
          <w:bCs w:val="0"/>
          <w:noProof w:val="0"/>
          <w:sz w:val="24"/>
          <w:szCs w:val="24"/>
          <w:lang w:val="en-US"/>
        </w:rPr>
        <w:t xml:space="preserve"> slightly greater efficiency in administering CDBG-DR funds compared to state agencies, although these differences remain</w:t>
      </w:r>
      <w:r w:rsidRPr="3C60AEA8" w:rsidR="243FC0A1">
        <w:rPr>
          <w:rFonts w:ascii="Aptos" w:hAnsi="Aptos" w:eastAsia="Aptos" w:cs="Aptos"/>
          <w:b w:val="0"/>
          <w:bCs w:val="0"/>
          <w:noProof w:val="0"/>
          <w:sz w:val="24"/>
          <w:szCs w:val="24"/>
          <w:lang w:val="en-US"/>
        </w:rPr>
        <w:t>ed</w:t>
      </w:r>
      <w:r w:rsidRPr="3C60AEA8" w:rsidR="2167C3D6">
        <w:rPr>
          <w:rFonts w:ascii="Aptos" w:hAnsi="Aptos" w:eastAsia="Aptos" w:cs="Aptos"/>
          <w:b w:val="0"/>
          <w:bCs w:val="0"/>
          <w:noProof w:val="0"/>
          <w:sz w:val="24"/>
          <w:szCs w:val="24"/>
          <w:lang w:val="en-US"/>
        </w:rPr>
        <w:t xml:space="preserve"> </w:t>
      </w:r>
      <w:r w:rsidRPr="3C60AEA8" w:rsidR="2167C3D6">
        <w:rPr>
          <w:rFonts w:ascii="Aptos" w:hAnsi="Aptos" w:eastAsia="Aptos" w:cs="Aptos"/>
          <w:b w:val="0"/>
          <w:bCs w:val="0"/>
          <w:noProof w:val="0"/>
          <w:sz w:val="24"/>
          <w:szCs w:val="24"/>
          <w:lang w:val="en-US"/>
        </w:rPr>
        <w:t>relatively small</w:t>
      </w:r>
      <w:r w:rsidRPr="3C60AEA8" w:rsidR="2167C3D6">
        <w:rPr>
          <w:rFonts w:ascii="Aptos" w:hAnsi="Aptos" w:eastAsia="Aptos" w:cs="Aptos"/>
          <w:b w:val="0"/>
          <w:bCs w:val="0"/>
          <w:noProof w:val="0"/>
          <w:sz w:val="24"/>
          <w:szCs w:val="24"/>
          <w:lang w:val="en-US"/>
        </w:rPr>
        <w:t xml:space="preserve"> in </w:t>
      </w:r>
      <w:r w:rsidRPr="3C60AEA8" w:rsidR="2167C3D6">
        <w:rPr>
          <w:rFonts w:ascii="Aptos" w:hAnsi="Aptos" w:eastAsia="Aptos" w:cs="Aptos"/>
          <w:b w:val="0"/>
          <w:bCs w:val="0"/>
          <w:noProof w:val="0"/>
          <w:sz w:val="24"/>
          <w:szCs w:val="24"/>
          <w:lang w:val="en-US"/>
        </w:rPr>
        <w:t>magnitude</w:t>
      </w:r>
      <w:r w:rsidRPr="3C60AEA8" w:rsidR="2167C3D6">
        <w:rPr>
          <w:rFonts w:ascii="Aptos" w:hAnsi="Aptos" w:eastAsia="Aptos" w:cs="Aptos"/>
          <w:b w:val="0"/>
          <w:bCs w:val="0"/>
          <w:noProof w:val="0"/>
          <w:sz w:val="24"/>
          <w:szCs w:val="24"/>
          <w:lang w:val="en-US"/>
        </w:rPr>
        <w:t xml:space="preserve"> and only marginally statistically significant.</w:t>
      </w:r>
    </w:p>
    <w:p w:rsidR="50075B0F" w:rsidP="41D8F452" w:rsidRDefault="50075B0F" w14:paraId="6C0AFC93" w14:textId="2A8DC245">
      <w:pPr>
        <w:pStyle w:val="Normal"/>
        <w:suppressLineNumbers w:val="0"/>
        <w:bidi w:val="0"/>
        <w:spacing w:before="240" w:beforeAutospacing="off" w:after="240" w:afterAutospacing="off" w:line="278" w:lineRule="auto"/>
        <w:ind w:left="0" w:right="0"/>
        <w:jc w:val="left"/>
      </w:pPr>
      <w:r w:rsidRPr="3C60AEA8" w:rsidR="50075B0F">
        <w:rPr>
          <w:rFonts w:ascii="Aptos" w:hAnsi="Aptos" w:eastAsia="Aptos" w:cs="Aptos"/>
          <w:i w:val="1"/>
          <w:iCs w:val="1"/>
          <w:noProof w:val="0"/>
          <w:sz w:val="24"/>
          <w:szCs w:val="24"/>
          <w:u w:val="none"/>
          <w:lang w:val="en-US"/>
        </w:rPr>
        <w:t>5.2.3. Partial dependence plots</w:t>
      </w:r>
      <w:r w:rsidRPr="3C60AEA8" w:rsidR="4DABAD08">
        <w:rPr>
          <w:rFonts w:ascii="Aptos" w:hAnsi="Aptos" w:eastAsia="Aptos" w:cs="Aptos"/>
          <w:i w:val="1"/>
          <w:iCs w:val="1"/>
          <w:noProof w:val="0"/>
          <w:sz w:val="24"/>
          <w:szCs w:val="24"/>
          <w:u w:val="none"/>
          <w:lang w:val="en-US"/>
        </w:rPr>
        <w:t xml:space="preserve"> between capacity and outcomes</w:t>
      </w:r>
    </w:p>
    <w:p w:rsidR="0A0602ED" w:rsidP="3C60AEA8" w:rsidRDefault="0A0602ED" w14:paraId="420FFF1E" w14:textId="4F087635">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sidRPr="3C60AEA8" w:rsidR="0A0602ED">
        <w:rPr>
          <w:rFonts w:ascii="Aptos" w:hAnsi="Aptos" w:eastAsia="Aptos" w:cs="Aptos"/>
          <w:b w:val="0"/>
          <w:bCs w:val="0"/>
          <w:noProof w:val="0"/>
          <w:sz w:val="24"/>
          <w:szCs w:val="24"/>
          <w:lang w:val="en-US"/>
        </w:rPr>
        <w:t xml:space="preserve">The partial dependence plots (PDPs) further </w:t>
      </w:r>
      <w:r w:rsidRPr="3C60AEA8" w:rsidR="0A0602ED">
        <w:rPr>
          <w:rFonts w:ascii="Aptos" w:hAnsi="Aptos" w:eastAsia="Aptos" w:cs="Aptos"/>
          <w:b w:val="0"/>
          <w:bCs w:val="0"/>
          <w:noProof w:val="0"/>
          <w:sz w:val="24"/>
          <w:szCs w:val="24"/>
          <w:lang w:val="en-US"/>
        </w:rPr>
        <w:t>indicate</w:t>
      </w:r>
      <w:r w:rsidRPr="3C60AEA8" w:rsidR="0A0602ED">
        <w:rPr>
          <w:rFonts w:ascii="Aptos" w:hAnsi="Aptos" w:eastAsia="Aptos" w:cs="Aptos"/>
          <w:b w:val="0"/>
          <w:bCs w:val="0"/>
          <w:noProof w:val="0"/>
          <w:sz w:val="24"/>
          <w:szCs w:val="24"/>
          <w:lang w:val="en-US"/>
        </w:rPr>
        <w:t xml:space="preserve"> that Administrative Burden Capacity played the most influential role in explaining variation in disaster recovery outcomes across </w:t>
      </w:r>
      <w:r w:rsidRPr="3C60AEA8" w:rsidR="0A0602ED">
        <w:rPr>
          <w:rFonts w:ascii="Aptos" w:hAnsi="Aptos" w:eastAsia="Aptos" w:cs="Aptos"/>
          <w:b w:val="0"/>
          <w:bCs w:val="0"/>
          <w:noProof w:val="0"/>
          <w:sz w:val="24"/>
          <w:szCs w:val="24"/>
          <w:lang w:val="en-US"/>
        </w:rPr>
        <w:t>jurisdictions</w:t>
      </w:r>
      <w:r w:rsidRPr="3C60AEA8" w:rsidR="0A0602ED">
        <w:rPr>
          <w:rFonts w:ascii="Aptos" w:hAnsi="Aptos" w:eastAsia="Aptos" w:cs="Aptos"/>
          <w:b w:val="0"/>
          <w:bCs w:val="0"/>
          <w:noProof w:val="0"/>
          <w:sz w:val="24"/>
          <w:szCs w:val="24"/>
          <w:lang w:val="en-US"/>
        </w:rPr>
        <w:t xml:space="preserve">, consistent with the structural results presented in Table 2. Specifically, the predicted relationship plots in Figures </w:t>
      </w:r>
      <w:r w:rsidRPr="3C60AEA8" w:rsidR="3ADA9D3A">
        <w:rPr>
          <w:rFonts w:ascii="Aptos" w:hAnsi="Aptos" w:eastAsia="Aptos" w:cs="Aptos"/>
          <w:b w:val="0"/>
          <w:bCs w:val="0"/>
          <w:noProof w:val="0"/>
          <w:sz w:val="24"/>
          <w:szCs w:val="24"/>
          <w:lang w:val="en-US"/>
        </w:rPr>
        <w:t>3</w:t>
      </w:r>
      <w:r w:rsidRPr="3C60AEA8" w:rsidR="0A0602ED">
        <w:rPr>
          <w:rFonts w:ascii="Aptos" w:hAnsi="Aptos" w:eastAsia="Aptos" w:cs="Aptos"/>
          <w:b w:val="0"/>
          <w:bCs w:val="0"/>
          <w:noProof w:val="0"/>
          <w:sz w:val="24"/>
          <w:szCs w:val="24"/>
          <w:lang w:val="en-US"/>
        </w:rPr>
        <w:t xml:space="preserve">(a) and </w:t>
      </w:r>
      <w:r w:rsidRPr="3C60AEA8" w:rsidR="670E0D24">
        <w:rPr>
          <w:rFonts w:ascii="Aptos" w:hAnsi="Aptos" w:eastAsia="Aptos" w:cs="Aptos"/>
          <w:b w:val="0"/>
          <w:bCs w:val="0"/>
          <w:noProof w:val="0"/>
          <w:sz w:val="24"/>
          <w:szCs w:val="24"/>
          <w:lang w:val="en-US"/>
        </w:rPr>
        <w:t>3</w:t>
      </w:r>
      <w:r w:rsidRPr="3C60AEA8" w:rsidR="0A0602ED">
        <w:rPr>
          <w:rFonts w:ascii="Aptos" w:hAnsi="Aptos" w:eastAsia="Aptos" w:cs="Aptos"/>
          <w:b w:val="0"/>
          <w:bCs w:val="0"/>
          <w:noProof w:val="0"/>
          <w:sz w:val="24"/>
          <w:szCs w:val="24"/>
          <w:lang w:val="en-US"/>
        </w:rPr>
        <w:t xml:space="preserve">(b) show a clear upward trend, </w:t>
      </w:r>
      <w:r w:rsidRPr="3C60AEA8" w:rsidR="0A0602ED">
        <w:rPr>
          <w:rFonts w:ascii="Aptos" w:hAnsi="Aptos" w:eastAsia="Aptos" w:cs="Aptos"/>
          <w:b w:val="0"/>
          <w:bCs w:val="0"/>
          <w:noProof w:val="0"/>
          <w:sz w:val="24"/>
          <w:szCs w:val="24"/>
          <w:lang w:val="en-US"/>
        </w:rPr>
        <w:t>indicating</w:t>
      </w:r>
      <w:r w:rsidRPr="3C60AEA8" w:rsidR="0A0602ED">
        <w:rPr>
          <w:rFonts w:ascii="Aptos" w:hAnsi="Aptos" w:eastAsia="Aptos" w:cs="Aptos"/>
          <w:b w:val="0"/>
          <w:bCs w:val="0"/>
          <w:noProof w:val="0"/>
          <w:sz w:val="24"/>
          <w:szCs w:val="24"/>
          <w:lang w:val="en-US"/>
        </w:rPr>
        <w:t xml:space="preserve"> that </w:t>
      </w:r>
      <w:r w:rsidRPr="3C60AEA8" w:rsidR="0A0602ED">
        <w:rPr>
          <w:rFonts w:ascii="Aptos" w:hAnsi="Aptos" w:eastAsia="Aptos" w:cs="Aptos"/>
          <w:b w:val="0"/>
          <w:bCs w:val="0"/>
          <w:noProof w:val="0"/>
          <w:sz w:val="24"/>
          <w:szCs w:val="24"/>
          <w:lang w:val="en-US"/>
        </w:rPr>
        <w:t>jurisdictions</w:t>
      </w:r>
      <w:r w:rsidRPr="3C60AEA8" w:rsidR="0A0602ED">
        <w:rPr>
          <w:rFonts w:ascii="Aptos" w:hAnsi="Aptos" w:eastAsia="Aptos" w:cs="Aptos"/>
          <w:b w:val="0"/>
          <w:bCs w:val="0"/>
          <w:noProof w:val="0"/>
          <w:sz w:val="24"/>
          <w:szCs w:val="24"/>
          <w:lang w:val="en-US"/>
        </w:rPr>
        <w:t xml:space="preserve"> with higher Administrative Burden Capacity</w:t>
      </w:r>
      <w:r w:rsidRPr="3C60AEA8" w:rsidR="6E9000A0">
        <w:rPr>
          <w:rFonts w:ascii="Aptos" w:hAnsi="Aptos" w:eastAsia="Aptos" w:cs="Aptos"/>
          <w:b w:val="0"/>
          <w:bCs w:val="0"/>
          <w:noProof w:val="0"/>
          <w:sz w:val="24"/>
          <w:szCs w:val="24"/>
          <w:lang w:val="en-US"/>
        </w:rPr>
        <w:t xml:space="preserve"> – </w:t>
      </w:r>
      <w:r w:rsidRPr="3C60AEA8" w:rsidR="0A0602ED">
        <w:rPr>
          <w:rFonts w:ascii="Aptos" w:hAnsi="Aptos" w:eastAsia="Aptos" w:cs="Aptos"/>
          <w:b w:val="0"/>
          <w:bCs w:val="0"/>
          <w:noProof w:val="0"/>
          <w:sz w:val="24"/>
          <w:szCs w:val="24"/>
          <w:lang w:val="en-US"/>
        </w:rPr>
        <w:t>th</w:t>
      </w:r>
      <w:r w:rsidRPr="3C60AEA8" w:rsidR="0A0602ED">
        <w:rPr>
          <w:rFonts w:ascii="Aptos" w:hAnsi="Aptos" w:eastAsia="Aptos" w:cs="Aptos"/>
          <w:b w:val="0"/>
          <w:bCs w:val="0"/>
          <w:noProof w:val="0"/>
          <w:sz w:val="24"/>
          <w:szCs w:val="24"/>
          <w:lang w:val="en-US"/>
        </w:rPr>
        <w:t xml:space="preserve">at is, </w:t>
      </w:r>
      <w:r w:rsidRPr="3C60AEA8" w:rsidR="0A0602ED">
        <w:rPr>
          <w:rFonts w:ascii="Aptos" w:hAnsi="Aptos" w:eastAsia="Aptos" w:cs="Aptos"/>
          <w:b w:val="0"/>
          <w:bCs w:val="0"/>
          <w:noProof w:val="0"/>
          <w:sz w:val="24"/>
          <w:szCs w:val="24"/>
          <w:lang w:val="en-US"/>
        </w:rPr>
        <w:t>jurisdictions</w:t>
      </w:r>
      <w:r w:rsidRPr="3C60AEA8" w:rsidR="0A0602ED">
        <w:rPr>
          <w:rFonts w:ascii="Aptos" w:hAnsi="Aptos" w:eastAsia="Aptos" w:cs="Aptos"/>
          <w:b w:val="0"/>
          <w:bCs w:val="0"/>
          <w:noProof w:val="0"/>
          <w:sz w:val="24"/>
          <w:szCs w:val="24"/>
          <w:lang w:val="en-US"/>
        </w:rPr>
        <w:t xml:space="preserve"> facing lower disaster- and program-related workload per staff</w:t>
      </w:r>
      <w:r w:rsidRPr="3C60AEA8" w:rsidR="4B8D2F1B">
        <w:rPr>
          <w:rFonts w:ascii="Aptos" w:hAnsi="Aptos" w:eastAsia="Aptos" w:cs="Aptos"/>
          <w:b w:val="0"/>
          <w:bCs w:val="0"/>
          <w:noProof w:val="0"/>
          <w:sz w:val="24"/>
          <w:szCs w:val="24"/>
          <w:lang w:val="en-US"/>
        </w:rPr>
        <w:t xml:space="preserve"> – </w:t>
      </w:r>
      <w:r w:rsidRPr="3C60AEA8" w:rsidR="0A0602ED">
        <w:rPr>
          <w:rFonts w:ascii="Aptos" w:hAnsi="Aptos" w:eastAsia="Aptos" w:cs="Aptos"/>
          <w:b w:val="0"/>
          <w:bCs w:val="0"/>
          <w:noProof w:val="0"/>
          <w:sz w:val="24"/>
          <w:szCs w:val="24"/>
          <w:lang w:val="en-US"/>
        </w:rPr>
        <w:t>t</w:t>
      </w:r>
      <w:r w:rsidRPr="3C60AEA8" w:rsidR="0A0602ED">
        <w:rPr>
          <w:rFonts w:ascii="Aptos" w:hAnsi="Aptos" w:eastAsia="Aptos" w:cs="Aptos"/>
          <w:b w:val="0"/>
          <w:bCs w:val="0"/>
          <w:noProof w:val="0"/>
          <w:sz w:val="24"/>
          <w:szCs w:val="24"/>
          <w:lang w:val="en-US"/>
        </w:rPr>
        <w:t>end</w:t>
      </w:r>
      <w:r w:rsidRPr="3C60AEA8" w:rsidR="6E33DFEB">
        <w:rPr>
          <w:rFonts w:ascii="Aptos" w:hAnsi="Aptos" w:eastAsia="Aptos" w:cs="Aptos"/>
          <w:b w:val="0"/>
          <w:bCs w:val="0"/>
          <w:noProof w:val="0"/>
          <w:sz w:val="24"/>
          <w:szCs w:val="24"/>
          <w:lang w:val="en-US"/>
        </w:rPr>
        <w:t>ed</w:t>
      </w:r>
      <w:r w:rsidRPr="3C60AEA8" w:rsidR="0A0602ED">
        <w:rPr>
          <w:rFonts w:ascii="Aptos" w:hAnsi="Aptos" w:eastAsia="Aptos" w:cs="Aptos"/>
          <w:b w:val="0"/>
          <w:bCs w:val="0"/>
          <w:noProof w:val="0"/>
          <w:sz w:val="24"/>
          <w:szCs w:val="24"/>
          <w:lang w:val="en-US"/>
        </w:rPr>
        <w:t xml:space="preserve"> to achieve stronger recovery outcomes. This effect </w:t>
      </w:r>
      <w:r w:rsidRPr="3C60AEA8" w:rsidR="0A601C54">
        <w:rPr>
          <w:rFonts w:ascii="Aptos" w:hAnsi="Aptos" w:eastAsia="Aptos" w:cs="Aptos"/>
          <w:b w:val="0"/>
          <w:bCs w:val="0"/>
          <w:noProof w:val="0"/>
          <w:sz w:val="24"/>
          <w:szCs w:val="24"/>
          <w:lang w:val="en-US"/>
        </w:rPr>
        <w:t>was</w:t>
      </w:r>
      <w:r w:rsidRPr="3C60AEA8" w:rsidR="0A0602ED">
        <w:rPr>
          <w:rFonts w:ascii="Aptos" w:hAnsi="Aptos" w:eastAsia="Aptos" w:cs="Aptos"/>
          <w:b w:val="0"/>
          <w:bCs w:val="0"/>
          <w:noProof w:val="0"/>
          <w:sz w:val="24"/>
          <w:szCs w:val="24"/>
          <w:lang w:val="en-US"/>
        </w:rPr>
        <w:t xml:space="preserve"> particularly pronounced for Recovery Timeliness, suggesting that workload pressure </w:t>
      </w:r>
      <w:r w:rsidRPr="3C60AEA8" w:rsidR="0A0602ED">
        <w:rPr>
          <w:rFonts w:ascii="Aptos" w:hAnsi="Aptos" w:eastAsia="Aptos" w:cs="Aptos"/>
          <w:b w:val="0"/>
          <w:bCs w:val="0"/>
          <w:noProof w:val="0"/>
          <w:sz w:val="24"/>
          <w:szCs w:val="24"/>
          <w:lang w:val="en-US"/>
        </w:rPr>
        <w:t>represents</w:t>
      </w:r>
      <w:r w:rsidRPr="3C60AEA8" w:rsidR="0A0602ED">
        <w:rPr>
          <w:rFonts w:ascii="Aptos" w:hAnsi="Aptos" w:eastAsia="Aptos" w:cs="Aptos"/>
          <w:b w:val="0"/>
          <w:bCs w:val="0"/>
          <w:noProof w:val="0"/>
          <w:sz w:val="24"/>
          <w:szCs w:val="24"/>
          <w:lang w:val="en-US"/>
        </w:rPr>
        <w:t xml:space="preserve"> a key constraint affecting the speed and stability of recovery program implementation.</w:t>
      </w:r>
    </w:p>
    <w:p w:rsidR="0FA9DDF5" w:rsidP="0FA9DDF5" w:rsidRDefault="0FA9DDF5" w14:paraId="4636FE8C" w14:textId="0B55B37B">
      <w:pPr>
        <w:pStyle w:val="Normal"/>
        <w:spacing w:before="240" w:beforeAutospacing="off" w:after="240" w:afterAutospacing="off"/>
        <w:jc w:val="left"/>
        <w:rPr>
          <w:rFonts w:ascii="Aptos" w:hAnsi="Aptos" w:eastAsia="Aptos" w:cs="Aptos"/>
          <w:b w:val="0"/>
          <w:bCs w:val="0"/>
          <w:i w:val="1"/>
          <w:iCs w:val="1"/>
          <w:noProof w:val="0"/>
          <w:sz w:val="24"/>
          <w:szCs w:val="24"/>
          <w:lang w:val="en-US"/>
        </w:rPr>
      </w:pPr>
    </w:p>
    <w:p w:rsidR="1C684160" w:rsidP="0FA9DDF5" w:rsidRDefault="1C684160" w14:paraId="03496357" w14:textId="0568C743">
      <w:pPr>
        <w:pStyle w:val="Normal"/>
        <w:spacing w:before="240" w:beforeAutospacing="off" w:after="240" w:afterAutospacing="off"/>
        <w:jc w:val="left"/>
      </w:pPr>
      <w:r w:rsidR="1C684160">
        <w:drawing>
          <wp:inline wp14:editId="7C17ECC4" wp14:anchorId="3953DFFF">
            <wp:extent cx="5943600" cy="4305300"/>
            <wp:effectExtent l="0" t="0" r="0" b="0"/>
            <wp:docPr id="1265940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940695" name="Picture 1265940695"/>
                    <pic:cNvPicPr/>
                  </pic:nvPicPr>
                  <pic:blipFill>
                    <a:blip xmlns:r="http://schemas.openxmlformats.org/officeDocument/2006/relationships" r:embed="rId2137670550">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rsidR="1352F867" w:rsidP="4563BE08" w:rsidRDefault="1352F867" w14:paraId="11F8E410" w14:textId="4FD4A01B">
      <w:pPr>
        <w:pStyle w:val="Normal"/>
        <w:spacing w:before="240" w:beforeAutospacing="off" w:after="240" w:afterAutospacing="off"/>
        <w:jc w:val="left"/>
        <w:rPr>
          <w:rFonts w:ascii="Aptos" w:hAnsi="Aptos" w:eastAsia="Aptos" w:cs="Aptos"/>
          <w:b w:val="0"/>
          <w:bCs w:val="0"/>
          <w:noProof w:val="0"/>
          <w:sz w:val="24"/>
          <w:szCs w:val="24"/>
          <w:lang w:val="en-US"/>
        </w:rPr>
      </w:pPr>
      <w:r w:rsidRPr="3C60AEA8" w:rsidR="1352F867">
        <w:rPr>
          <w:rFonts w:ascii="Aptos" w:hAnsi="Aptos" w:eastAsia="Aptos" w:cs="Aptos"/>
          <w:b w:val="1"/>
          <w:bCs w:val="1"/>
          <w:noProof w:val="0"/>
          <w:sz w:val="24"/>
          <w:szCs w:val="24"/>
          <w:lang w:val="en-US"/>
        </w:rPr>
        <w:t xml:space="preserve">Figure </w:t>
      </w:r>
      <w:r w:rsidRPr="3C60AEA8" w:rsidR="49F00EA0">
        <w:rPr>
          <w:rFonts w:ascii="Aptos" w:hAnsi="Aptos" w:eastAsia="Aptos" w:cs="Aptos"/>
          <w:b w:val="1"/>
          <w:bCs w:val="1"/>
          <w:noProof w:val="0"/>
          <w:sz w:val="24"/>
          <w:szCs w:val="24"/>
          <w:lang w:val="en-US"/>
        </w:rPr>
        <w:t>3</w:t>
      </w:r>
      <w:r w:rsidRPr="3C60AEA8" w:rsidR="1352F867">
        <w:rPr>
          <w:rFonts w:ascii="Aptos" w:hAnsi="Aptos" w:eastAsia="Aptos" w:cs="Aptos"/>
          <w:b w:val="0"/>
          <w:bCs w:val="0"/>
          <w:noProof w:val="0"/>
          <w:sz w:val="24"/>
          <w:szCs w:val="24"/>
          <w:lang w:val="en-US"/>
        </w:rPr>
        <w:t xml:space="preserve">. </w:t>
      </w:r>
      <w:r w:rsidRPr="3C60AEA8" w:rsidR="417083AF">
        <w:rPr>
          <w:rFonts w:ascii="Aptos" w:hAnsi="Aptos" w:eastAsia="Aptos" w:cs="Aptos"/>
          <w:b w:val="0"/>
          <w:bCs w:val="0"/>
          <w:noProof w:val="0"/>
          <w:sz w:val="24"/>
          <w:szCs w:val="24"/>
          <w:lang w:val="en-US"/>
        </w:rPr>
        <w:t xml:space="preserve">SEM-implied predicted relationship: (a) </w:t>
      </w:r>
      <w:r w:rsidRPr="3C60AEA8" w:rsidR="1352F867">
        <w:rPr>
          <w:rFonts w:ascii="Aptos" w:hAnsi="Aptos" w:eastAsia="Aptos" w:cs="Aptos"/>
          <w:b w:val="0"/>
          <w:bCs w:val="0"/>
          <w:noProof w:val="0"/>
          <w:sz w:val="24"/>
          <w:szCs w:val="24"/>
          <w:lang w:val="en-US"/>
        </w:rPr>
        <w:t>Administrative Burden Capacity → Recovery Performance</w:t>
      </w:r>
      <w:r w:rsidRPr="3C60AEA8" w:rsidR="4D5BE742">
        <w:rPr>
          <w:rFonts w:ascii="Aptos" w:hAnsi="Aptos" w:eastAsia="Aptos" w:cs="Aptos"/>
          <w:b w:val="0"/>
          <w:bCs w:val="0"/>
          <w:noProof w:val="0"/>
          <w:sz w:val="24"/>
          <w:szCs w:val="24"/>
          <w:lang w:val="en-US"/>
        </w:rPr>
        <w:t>, (b) A</w:t>
      </w:r>
      <w:r w:rsidRPr="3C60AEA8" w:rsidR="1352F867">
        <w:rPr>
          <w:rFonts w:ascii="Aptos" w:hAnsi="Aptos" w:eastAsia="Aptos" w:cs="Aptos"/>
          <w:b w:val="0"/>
          <w:bCs w:val="0"/>
          <w:noProof w:val="0"/>
          <w:sz w:val="24"/>
          <w:szCs w:val="24"/>
          <w:lang w:val="en-US"/>
        </w:rPr>
        <w:t>dministrative Burden Capacity → Recovery Timeliness</w:t>
      </w:r>
      <w:r w:rsidRPr="3C60AEA8" w:rsidR="49E90EB0">
        <w:rPr>
          <w:rFonts w:ascii="Aptos" w:hAnsi="Aptos" w:eastAsia="Aptos" w:cs="Aptos"/>
          <w:b w:val="0"/>
          <w:bCs w:val="0"/>
          <w:noProof w:val="0"/>
          <w:sz w:val="24"/>
          <w:szCs w:val="24"/>
          <w:lang w:val="en-US"/>
        </w:rPr>
        <w:t>, (c) Administrative Resources → Recovery Performance, and (d) Administrative Resources → Recovery Performanc</w:t>
      </w:r>
      <w:r w:rsidRPr="3C60AEA8" w:rsidR="49E90EB0">
        <w:rPr>
          <w:rFonts w:ascii="Aptos" w:hAnsi="Aptos" w:eastAsia="Aptos" w:cs="Aptos"/>
          <w:b w:val="0"/>
          <w:bCs w:val="0"/>
          <w:noProof w:val="0"/>
          <w:sz w:val="24"/>
          <w:szCs w:val="24"/>
          <w:lang w:val="en-US"/>
        </w:rPr>
        <w:t>e.</w:t>
      </w:r>
    </w:p>
    <w:p w:rsidR="71C71175" w:rsidP="3C60AEA8" w:rsidRDefault="71C71175" w14:paraId="695904FA" w14:textId="740CF8F0">
      <w:pPr>
        <w:pStyle w:val="Normal"/>
        <w:spacing w:before="240" w:beforeAutospacing="off" w:after="240" w:afterAutospacing="off"/>
        <w:jc w:val="left"/>
        <w:rPr>
          <w:rFonts w:ascii="Aptos" w:hAnsi="Aptos" w:eastAsia="Aptos" w:cs="Aptos"/>
          <w:b w:val="0"/>
          <w:bCs w:val="0"/>
          <w:noProof w:val="0"/>
          <w:sz w:val="24"/>
          <w:szCs w:val="24"/>
          <w:lang w:val="en-US"/>
        </w:rPr>
      </w:pPr>
      <w:r w:rsidRPr="3C60AEA8" w:rsidR="7D174D1D">
        <w:rPr>
          <w:rFonts w:ascii="Aptos" w:hAnsi="Aptos" w:eastAsia="Aptos" w:cs="Aptos"/>
          <w:b w:val="0"/>
          <w:bCs w:val="0"/>
          <w:noProof w:val="0"/>
          <w:sz w:val="24"/>
          <w:szCs w:val="24"/>
          <w:lang w:val="en-US"/>
        </w:rPr>
        <w:t xml:space="preserve">In contrast, Administrative Resources </w:t>
      </w:r>
      <w:r w:rsidRPr="3C60AEA8" w:rsidR="7D174D1D">
        <w:rPr>
          <w:rFonts w:ascii="Aptos" w:hAnsi="Aptos" w:eastAsia="Aptos" w:cs="Aptos"/>
          <w:b w:val="0"/>
          <w:bCs w:val="0"/>
          <w:noProof w:val="0"/>
          <w:sz w:val="24"/>
          <w:szCs w:val="24"/>
          <w:lang w:val="en-US"/>
        </w:rPr>
        <w:t>exhibited</w:t>
      </w:r>
      <w:r w:rsidRPr="3C60AEA8" w:rsidR="7D174D1D">
        <w:rPr>
          <w:rFonts w:ascii="Aptos" w:hAnsi="Aptos" w:eastAsia="Aptos" w:cs="Aptos"/>
          <w:b w:val="0"/>
          <w:bCs w:val="0"/>
          <w:noProof w:val="0"/>
          <w:sz w:val="24"/>
          <w:szCs w:val="24"/>
          <w:lang w:val="en-US"/>
        </w:rPr>
        <w:t xml:space="preserve"> a more complex relationship with recovery outcomes. As shown in Table 2 and illustrated in Figure </w:t>
      </w:r>
      <w:r w:rsidRPr="3C60AEA8" w:rsidR="387ACF64">
        <w:rPr>
          <w:rFonts w:ascii="Aptos" w:hAnsi="Aptos" w:eastAsia="Aptos" w:cs="Aptos"/>
          <w:b w:val="0"/>
          <w:bCs w:val="0"/>
          <w:noProof w:val="0"/>
          <w:sz w:val="24"/>
          <w:szCs w:val="24"/>
          <w:lang w:val="en-US"/>
        </w:rPr>
        <w:t>3</w:t>
      </w:r>
      <w:r w:rsidRPr="3C60AEA8" w:rsidR="7D174D1D">
        <w:rPr>
          <w:rFonts w:ascii="Aptos" w:hAnsi="Aptos" w:eastAsia="Aptos" w:cs="Aptos"/>
          <w:b w:val="0"/>
          <w:bCs w:val="0"/>
          <w:noProof w:val="0"/>
          <w:sz w:val="24"/>
          <w:szCs w:val="24"/>
          <w:lang w:val="en-US"/>
        </w:rPr>
        <w:t xml:space="preserve">(c), Administrative Resources were negatively associated with Recovery Performance (β = −0.180, </w:t>
      </w:r>
      <w:r w:rsidRPr="3C60AEA8" w:rsidR="7D174D1D">
        <w:rPr>
          <w:rFonts w:ascii="Aptos" w:hAnsi="Aptos" w:eastAsia="Aptos" w:cs="Aptos"/>
          <w:b w:val="0"/>
          <w:bCs w:val="0"/>
          <w:i w:val="1"/>
          <w:iCs w:val="1"/>
          <w:noProof w:val="0"/>
          <w:sz w:val="24"/>
          <w:szCs w:val="24"/>
          <w:lang w:val="en-US"/>
        </w:rPr>
        <w:t>p</w:t>
      </w:r>
      <w:r w:rsidRPr="3C60AEA8" w:rsidR="7D174D1D">
        <w:rPr>
          <w:rFonts w:ascii="Aptos" w:hAnsi="Aptos" w:eastAsia="Aptos" w:cs="Aptos"/>
          <w:b w:val="0"/>
          <w:bCs w:val="0"/>
          <w:noProof w:val="0"/>
          <w:sz w:val="24"/>
          <w:szCs w:val="24"/>
          <w:lang w:val="en-US"/>
        </w:rPr>
        <w:t xml:space="preserve"> &lt; 0.001). Meanwhile, the relationship between Administrative Resources and Recovery Timeliness was positive but only marginally significant (β = 0.079, </w:t>
      </w:r>
      <w:r w:rsidRPr="3C60AEA8" w:rsidR="7D174D1D">
        <w:rPr>
          <w:rFonts w:ascii="Aptos" w:hAnsi="Aptos" w:eastAsia="Aptos" w:cs="Aptos"/>
          <w:b w:val="0"/>
          <w:bCs w:val="0"/>
          <w:i w:val="1"/>
          <w:iCs w:val="1"/>
          <w:noProof w:val="0"/>
          <w:sz w:val="24"/>
          <w:szCs w:val="24"/>
          <w:lang w:val="en-US"/>
        </w:rPr>
        <w:t>p</w:t>
      </w:r>
      <w:r w:rsidRPr="3C60AEA8" w:rsidR="7D174D1D">
        <w:rPr>
          <w:rFonts w:ascii="Aptos" w:hAnsi="Aptos" w:eastAsia="Aptos" w:cs="Aptos"/>
          <w:b w:val="0"/>
          <w:bCs w:val="0"/>
          <w:noProof w:val="0"/>
          <w:sz w:val="24"/>
          <w:szCs w:val="24"/>
          <w:lang w:val="en-US"/>
        </w:rPr>
        <w:t xml:space="preserve"> &lt; 0.10), as illustrated in Figure </w:t>
      </w:r>
      <w:r w:rsidRPr="3C60AEA8" w:rsidR="0AE8B62E">
        <w:rPr>
          <w:rFonts w:ascii="Aptos" w:hAnsi="Aptos" w:eastAsia="Aptos" w:cs="Aptos"/>
          <w:b w:val="0"/>
          <w:bCs w:val="0"/>
          <w:noProof w:val="0"/>
          <w:sz w:val="24"/>
          <w:szCs w:val="24"/>
          <w:lang w:val="en-US"/>
        </w:rPr>
        <w:t>3</w:t>
      </w:r>
      <w:r w:rsidRPr="3C60AEA8" w:rsidR="7D174D1D">
        <w:rPr>
          <w:rFonts w:ascii="Aptos" w:hAnsi="Aptos" w:eastAsia="Aptos" w:cs="Aptos"/>
          <w:b w:val="0"/>
          <w:bCs w:val="0"/>
          <w:noProof w:val="0"/>
          <w:sz w:val="24"/>
          <w:szCs w:val="24"/>
          <w:lang w:val="en-US"/>
        </w:rPr>
        <w:t>(d). This pattern suggests that higher levels of staffing and payroll intensity alone did not necessarily translate into improved recovery performance once workload pressures and contextual conditions were considered. Instead, the findings imply that administrative resources, when not accompanied by manageable workload levels, may be insufficient to produce effective recovery outcomes.</w:t>
      </w:r>
      <w:r w:rsidRPr="3C60AEA8" w:rsidR="3FA3EBC6">
        <w:rPr>
          <w:rFonts w:ascii="Aptos" w:hAnsi="Aptos" w:eastAsia="Aptos" w:cs="Aptos"/>
          <w:b w:val="0"/>
          <w:bCs w:val="0"/>
          <w:noProof w:val="0"/>
          <w:sz w:val="24"/>
          <w:szCs w:val="24"/>
          <w:lang w:val="en-US"/>
        </w:rPr>
        <w:t xml:space="preserve"> </w:t>
      </w:r>
      <w:r w:rsidRPr="3C60AEA8" w:rsidR="3FA3EBC6">
        <w:rPr>
          <w:rFonts w:ascii="Aptos" w:hAnsi="Aptos" w:eastAsia="Aptos" w:cs="Aptos"/>
          <w:b w:val="0"/>
          <w:bCs w:val="0"/>
          <w:noProof w:val="0"/>
          <w:sz w:val="24"/>
          <w:szCs w:val="24"/>
          <w:lang w:val="en-US"/>
        </w:rPr>
        <w:t xml:space="preserve"> </w:t>
      </w:r>
    </w:p>
    <w:p w:rsidR="05F7FD89" w:rsidP="3C60AEA8" w:rsidRDefault="05F7FD89" w14:paraId="707B5838" w14:textId="46444513">
      <w:pPr>
        <w:pStyle w:val="Normal"/>
        <w:spacing w:before="240" w:beforeAutospacing="off" w:after="240" w:afterAutospacing="off"/>
        <w:jc w:val="left"/>
        <w:rPr>
          <w:rFonts w:ascii="Aptos" w:hAnsi="Aptos" w:eastAsia="Aptos" w:cs="Aptos"/>
          <w:b w:val="0"/>
          <w:bCs w:val="0"/>
          <w:noProof w:val="0"/>
          <w:sz w:val="24"/>
          <w:szCs w:val="24"/>
          <w:lang w:val="en-US"/>
        </w:rPr>
      </w:pPr>
      <w:r w:rsidRPr="5A746606" w:rsidR="24DA69D4">
        <w:rPr>
          <w:rFonts w:ascii="Aptos" w:hAnsi="Aptos" w:eastAsia="Aptos" w:cs="Aptos"/>
          <w:b w:val="0"/>
          <w:bCs w:val="0"/>
          <w:noProof w:val="0"/>
          <w:sz w:val="24"/>
          <w:szCs w:val="24"/>
          <w:lang w:val="en-US"/>
        </w:rPr>
        <w:t xml:space="preserve">It is also important to note that most state agencies and local governments (counties) </w:t>
      </w:r>
      <w:r w:rsidRPr="5A746606" w:rsidR="24DA69D4">
        <w:rPr>
          <w:rFonts w:ascii="Aptos" w:hAnsi="Aptos" w:eastAsia="Aptos" w:cs="Aptos"/>
          <w:b w:val="0"/>
          <w:bCs w:val="0"/>
          <w:noProof w:val="0"/>
          <w:sz w:val="24"/>
          <w:szCs w:val="24"/>
          <w:lang w:val="en-US"/>
        </w:rPr>
        <w:t>maintained</w:t>
      </w:r>
      <w:r w:rsidRPr="5A746606" w:rsidR="24DA69D4">
        <w:rPr>
          <w:rFonts w:ascii="Aptos" w:hAnsi="Aptos" w:eastAsia="Aptos" w:cs="Aptos"/>
          <w:b w:val="0"/>
          <w:bCs w:val="0"/>
          <w:noProof w:val="0"/>
          <w:sz w:val="24"/>
          <w:szCs w:val="24"/>
          <w:lang w:val="en-US"/>
        </w:rPr>
        <w:t xml:space="preserve"> </w:t>
      </w:r>
      <w:r w:rsidRPr="5A746606" w:rsidR="24DA69D4">
        <w:rPr>
          <w:rFonts w:ascii="Aptos" w:hAnsi="Aptos" w:eastAsia="Aptos" w:cs="Aptos"/>
          <w:b w:val="0"/>
          <w:bCs w:val="0"/>
          <w:noProof w:val="0"/>
          <w:sz w:val="24"/>
          <w:szCs w:val="24"/>
          <w:lang w:val="en-US"/>
        </w:rPr>
        <w:t>relatively limited</w:t>
      </w:r>
      <w:r w:rsidRPr="5A746606" w:rsidR="24DA69D4">
        <w:rPr>
          <w:rFonts w:ascii="Aptos" w:hAnsi="Aptos" w:eastAsia="Aptos" w:cs="Aptos"/>
          <w:b w:val="0"/>
          <w:bCs w:val="0"/>
          <w:noProof w:val="0"/>
          <w:sz w:val="24"/>
          <w:szCs w:val="24"/>
          <w:lang w:val="en-US"/>
        </w:rPr>
        <w:t xml:space="preserve"> staffing resources dedicated to administering CDBG-DR housing recovery programs, as illustrated in Figure </w:t>
      </w:r>
      <w:r w:rsidRPr="5A746606" w:rsidR="15662F84">
        <w:rPr>
          <w:rFonts w:ascii="Aptos" w:hAnsi="Aptos" w:eastAsia="Aptos" w:cs="Aptos"/>
          <w:b w:val="0"/>
          <w:bCs w:val="0"/>
          <w:noProof w:val="0"/>
          <w:sz w:val="24"/>
          <w:szCs w:val="24"/>
          <w:lang w:val="en-US"/>
        </w:rPr>
        <w:t>3</w:t>
      </w:r>
      <w:r w:rsidRPr="5A746606" w:rsidR="24DA69D4">
        <w:rPr>
          <w:rFonts w:ascii="Aptos" w:hAnsi="Aptos" w:eastAsia="Aptos" w:cs="Aptos"/>
          <w:b w:val="0"/>
          <w:bCs w:val="0"/>
          <w:noProof w:val="0"/>
          <w:sz w:val="24"/>
          <w:szCs w:val="24"/>
          <w:lang w:val="en-US"/>
        </w:rPr>
        <w:t xml:space="preserve">. As a result, the standardized values of both Administrative Resources and Administrative Burden Capacity were concentrated near zero for many </w:t>
      </w:r>
      <w:r w:rsidRPr="5A746606" w:rsidR="24DA69D4">
        <w:rPr>
          <w:rFonts w:ascii="Aptos" w:hAnsi="Aptos" w:eastAsia="Aptos" w:cs="Aptos"/>
          <w:b w:val="0"/>
          <w:bCs w:val="0"/>
          <w:noProof w:val="0"/>
          <w:sz w:val="24"/>
          <w:szCs w:val="24"/>
          <w:lang w:val="en-US"/>
        </w:rPr>
        <w:t>jurisdictions</w:t>
      </w:r>
      <w:r w:rsidRPr="5A746606" w:rsidR="24DA69D4">
        <w:rPr>
          <w:rFonts w:ascii="Aptos" w:hAnsi="Aptos" w:eastAsia="Aptos" w:cs="Aptos"/>
          <w:b w:val="0"/>
          <w:bCs w:val="0"/>
          <w:noProof w:val="0"/>
          <w:sz w:val="24"/>
          <w:szCs w:val="24"/>
          <w:lang w:val="en-US"/>
        </w:rPr>
        <w:t>, leading to more modest and sometimes less stable marginal effects across recovery outcomes. Th</w:t>
      </w:r>
      <w:r w:rsidRPr="5A746606" w:rsidR="670BE4F2">
        <w:rPr>
          <w:rFonts w:ascii="Aptos" w:hAnsi="Aptos" w:eastAsia="Aptos" w:cs="Aptos"/>
          <w:b w:val="0"/>
          <w:bCs w:val="0"/>
          <w:noProof w:val="0"/>
          <w:sz w:val="24"/>
          <w:szCs w:val="24"/>
          <w:lang w:val="en-US"/>
        </w:rPr>
        <w:t>is</w:t>
      </w:r>
      <w:r w:rsidRPr="5A746606" w:rsidR="24DA69D4">
        <w:rPr>
          <w:rFonts w:ascii="Aptos" w:hAnsi="Aptos" w:eastAsia="Aptos" w:cs="Aptos"/>
          <w:b w:val="0"/>
          <w:bCs w:val="0"/>
          <w:noProof w:val="0"/>
          <w:sz w:val="24"/>
          <w:szCs w:val="24"/>
          <w:lang w:val="en-US"/>
        </w:rPr>
        <w:t xml:space="preserve"> </w:t>
      </w:r>
      <w:r w:rsidRPr="5A746606" w:rsidR="11C20C62">
        <w:rPr>
          <w:rFonts w:ascii="Aptos" w:hAnsi="Aptos" w:eastAsia="Aptos" w:cs="Aptos"/>
          <w:b w:val="0"/>
          <w:bCs w:val="0"/>
          <w:noProof w:val="0"/>
          <w:sz w:val="24"/>
          <w:szCs w:val="24"/>
          <w:lang w:val="en-US"/>
        </w:rPr>
        <w:t xml:space="preserve">suggests that improving recovery outcomes requires not only reducing administrative workload pressures but also strengthening staffing and fiscal resources. However, increasing administrative resources alone is insufficient to ensure effective </w:t>
      </w:r>
      <w:r w:rsidRPr="5A746606" w:rsidR="11C20C62">
        <w:rPr>
          <w:rFonts w:ascii="Aptos" w:hAnsi="Aptos" w:eastAsia="Aptos" w:cs="Aptos"/>
          <w:b w:val="0"/>
          <w:bCs w:val="0"/>
          <w:noProof w:val="0"/>
          <w:sz w:val="24"/>
          <w:szCs w:val="24"/>
          <w:lang w:val="en-US"/>
        </w:rPr>
        <w:t>recovery</w:t>
      </w:r>
      <w:r w:rsidRPr="5A746606" w:rsidR="11C20C62">
        <w:rPr>
          <w:rFonts w:ascii="Aptos" w:hAnsi="Aptos" w:eastAsia="Aptos" w:cs="Aptos"/>
          <w:b w:val="0"/>
          <w:bCs w:val="0"/>
          <w:noProof w:val="0"/>
          <w:sz w:val="24"/>
          <w:szCs w:val="24"/>
          <w:lang w:val="en-US"/>
        </w:rPr>
        <w:t xml:space="preserve"> implementation. Rather, enhancing administrative capacity requires a balanced combination of adequate resources and manageable program demands, although the results </w:t>
      </w:r>
      <w:r w:rsidRPr="5A746606" w:rsidR="11C20C62">
        <w:rPr>
          <w:rFonts w:ascii="Aptos" w:hAnsi="Aptos" w:eastAsia="Aptos" w:cs="Aptos"/>
          <w:b w:val="0"/>
          <w:bCs w:val="0"/>
          <w:noProof w:val="0"/>
          <w:sz w:val="24"/>
          <w:szCs w:val="24"/>
          <w:lang w:val="en-US"/>
        </w:rPr>
        <w:t>indicate</w:t>
      </w:r>
      <w:r w:rsidRPr="5A746606" w:rsidR="11C20C62">
        <w:rPr>
          <w:rFonts w:ascii="Aptos" w:hAnsi="Aptos" w:eastAsia="Aptos" w:cs="Aptos"/>
          <w:b w:val="0"/>
          <w:bCs w:val="0"/>
          <w:noProof w:val="0"/>
          <w:sz w:val="24"/>
          <w:szCs w:val="24"/>
          <w:lang w:val="en-US"/>
        </w:rPr>
        <w:t xml:space="preserve"> that manageable workload conditions played a particularly critical role in supporting successful recovery outcomes.</w:t>
      </w:r>
    </w:p>
    <w:p w:rsidR="05F7FD89" w:rsidP="3C60AEA8" w:rsidRDefault="05F7FD89" w14:paraId="10E3E765" w14:textId="050D3BC2">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sidRPr="3C60AEA8" w:rsidR="4E2120C4">
        <w:rPr>
          <w:rFonts w:ascii="Aptos" w:hAnsi="Aptos" w:eastAsia="Aptos" w:cs="Aptos"/>
          <w:b w:val="0"/>
          <w:bCs w:val="0"/>
          <w:noProof w:val="0"/>
          <w:sz w:val="24"/>
          <w:szCs w:val="24"/>
          <w:lang w:val="en-US"/>
        </w:rPr>
        <w:t xml:space="preserve">In addition to the SEM-implied predicted relationship plots, supplementary PDPs were generated using the observed indicators underlying the latent capacity constructs. These supplementary plots are presented in Appendix Figures A1-A5. Although these figures </w:t>
      </w:r>
      <w:r w:rsidRPr="3C60AEA8" w:rsidR="4E2120C4">
        <w:rPr>
          <w:rFonts w:ascii="Aptos" w:hAnsi="Aptos" w:eastAsia="Aptos" w:cs="Aptos"/>
          <w:b w:val="0"/>
          <w:bCs w:val="0"/>
          <w:noProof w:val="0"/>
          <w:sz w:val="24"/>
          <w:szCs w:val="24"/>
          <w:lang w:val="en-US"/>
        </w:rPr>
        <w:t>exhibited</w:t>
      </w:r>
      <w:r w:rsidRPr="3C60AEA8" w:rsidR="4E2120C4">
        <w:rPr>
          <w:rFonts w:ascii="Aptos" w:hAnsi="Aptos" w:eastAsia="Aptos" w:cs="Aptos"/>
          <w:b w:val="0"/>
          <w:bCs w:val="0"/>
          <w:noProof w:val="0"/>
          <w:sz w:val="24"/>
          <w:szCs w:val="24"/>
          <w:lang w:val="en-US"/>
        </w:rPr>
        <w:t xml:space="preserve"> greater dispersion and localized irregularities due to skewness and outliers in the observed variables, they </w:t>
      </w:r>
      <w:r w:rsidRPr="3C60AEA8" w:rsidR="4E2120C4">
        <w:rPr>
          <w:rFonts w:ascii="Aptos" w:hAnsi="Aptos" w:eastAsia="Aptos" w:cs="Aptos"/>
          <w:b w:val="0"/>
          <w:bCs w:val="0"/>
          <w:noProof w:val="0"/>
          <w:sz w:val="24"/>
          <w:szCs w:val="24"/>
          <w:lang w:val="en-US"/>
        </w:rPr>
        <w:t>generally supported</w:t>
      </w:r>
      <w:r w:rsidRPr="3C60AEA8" w:rsidR="4E2120C4">
        <w:rPr>
          <w:rFonts w:ascii="Aptos" w:hAnsi="Aptos" w:eastAsia="Aptos" w:cs="Aptos"/>
          <w:b w:val="0"/>
          <w:bCs w:val="0"/>
          <w:noProof w:val="0"/>
          <w:sz w:val="24"/>
          <w:szCs w:val="24"/>
          <w:lang w:val="en-US"/>
        </w:rPr>
        <w:t xml:space="preserve"> the SEM results. For example, the reverse-coded indicators for disasters per staff and programs per staff showed positive associations with recovery outcomes, consistent with the interpretation that lower workload pressure contributed to improved disaster recovery implementation. However, because these supplementary plots rel</w:t>
      </w:r>
      <w:r w:rsidRPr="3C60AEA8" w:rsidR="466E32F5">
        <w:rPr>
          <w:rFonts w:ascii="Aptos" w:hAnsi="Aptos" w:eastAsia="Aptos" w:cs="Aptos"/>
          <w:b w:val="0"/>
          <w:bCs w:val="0"/>
          <w:noProof w:val="0"/>
          <w:sz w:val="24"/>
          <w:szCs w:val="24"/>
          <w:lang w:val="en-US"/>
        </w:rPr>
        <w:t>ied</w:t>
      </w:r>
      <w:r w:rsidRPr="3C60AEA8" w:rsidR="4E2120C4">
        <w:rPr>
          <w:rFonts w:ascii="Aptos" w:hAnsi="Aptos" w:eastAsia="Aptos" w:cs="Aptos"/>
          <w:b w:val="0"/>
          <w:bCs w:val="0"/>
          <w:noProof w:val="0"/>
          <w:sz w:val="24"/>
          <w:szCs w:val="24"/>
          <w:lang w:val="en-US"/>
        </w:rPr>
        <w:t xml:space="preserve"> on proxy-score regressions rather than the latent SEM framework itself, they </w:t>
      </w:r>
      <w:r w:rsidRPr="3C60AEA8" w:rsidR="6A5E3CFF">
        <w:rPr>
          <w:rFonts w:ascii="Aptos" w:hAnsi="Aptos" w:eastAsia="Aptos" w:cs="Aptos"/>
          <w:b w:val="0"/>
          <w:bCs w:val="0"/>
          <w:noProof w:val="0"/>
          <w:sz w:val="24"/>
          <w:szCs w:val="24"/>
          <w:lang w:val="en-US"/>
        </w:rPr>
        <w:t>were</w:t>
      </w:r>
      <w:r w:rsidRPr="3C60AEA8" w:rsidR="4E2120C4">
        <w:rPr>
          <w:rFonts w:ascii="Aptos" w:hAnsi="Aptos" w:eastAsia="Aptos" w:cs="Aptos"/>
          <w:b w:val="0"/>
          <w:bCs w:val="0"/>
          <w:noProof w:val="0"/>
          <w:sz w:val="24"/>
          <w:szCs w:val="24"/>
          <w:lang w:val="en-US"/>
        </w:rPr>
        <w:t xml:space="preserve"> interpreted as descriptive supporting evidence rather </w:t>
      </w:r>
      <w:r w:rsidRPr="3C60AEA8" w:rsidR="4E2120C4">
        <w:rPr>
          <w:rFonts w:ascii="Aptos" w:hAnsi="Aptos" w:eastAsia="Aptos" w:cs="Aptos"/>
          <w:b w:val="0"/>
          <w:bCs w:val="0"/>
          <w:noProof w:val="0"/>
          <w:sz w:val="24"/>
          <w:szCs w:val="24"/>
          <w:lang w:val="en-US"/>
        </w:rPr>
        <w:t>than primary inferential results.</w:t>
      </w:r>
    </w:p>
    <w:p w:rsidR="242A5FEC" w:rsidP="4563BE08" w:rsidRDefault="242A5FEC" w14:paraId="1022F8C0" w14:textId="7C6DE8EB">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US"/>
        </w:rPr>
      </w:pPr>
      <w:r w:rsidRPr="41D8F452" w:rsidR="242A5FEC">
        <w:rPr>
          <w:rFonts w:ascii="Aptos" w:hAnsi="Aptos" w:eastAsia="Aptos" w:cs="Aptos"/>
          <w:b w:val="1"/>
          <w:bCs w:val="1"/>
          <w:noProof w:val="0"/>
          <w:sz w:val="24"/>
          <w:szCs w:val="24"/>
          <w:lang w:val="en-US"/>
        </w:rPr>
        <w:t>5.</w:t>
      </w:r>
      <w:r w:rsidRPr="41D8F452" w:rsidR="6B34F7C5">
        <w:rPr>
          <w:rFonts w:ascii="Aptos" w:hAnsi="Aptos" w:eastAsia="Aptos" w:cs="Aptos"/>
          <w:b w:val="1"/>
          <w:bCs w:val="1"/>
          <w:noProof w:val="0"/>
          <w:sz w:val="24"/>
          <w:szCs w:val="24"/>
          <w:lang w:val="en-US"/>
        </w:rPr>
        <w:t>3</w:t>
      </w:r>
      <w:r w:rsidRPr="41D8F452" w:rsidR="242A5FEC">
        <w:rPr>
          <w:rFonts w:ascii="Aptos" w:hAnsi="Aptos" w:eastAsia="Aptos" w:cs="Aptos"/>
          <w:b w:val="1"/>
          <w:bCs w:val="1"/>
          <w:noProof w:val="0"/>
          <w:sz w:val="24"/>
          <w:szCs w:val="24"/>
          <w:lang w:val="en-US"/>
        </w:rPr>
        <w:t xml:space="preserve">. </w:t>
      </w:r>
      <w:r w:rsidRPr="41D8F452" w:rsidR="14E188A8">
        <w:rPr>
          <w:rFonts w:ascii="Aptos" w:hAnsi="Aptos" w:eastAsia="Aptos" w:cs="Aptos"/>
          <w:b w:val="1"/>
          <w:bCs w:val="1"/>
          <w:noProof w:val="0"/>
          <w:sz w:val="24"/>
          <w:szCs w:val="24"/>
          <w:lang w:val="en-US"/>
        </w:rPr>
        <w:t>Spatial patterns of governmental capacity and recovery outcomes</w:t>
      </w:r>
    </w:p>
    <w:p w:rsidR="2CAA2765" w:rsidP="4563BE08" w:rsidRDefault="2CAA2765" w14:paraId="2886CA0B" w14:textId="4EDE0FB7">
      <w:pPr>
        <w:pStyle w:val="Normal"/>
        <w:spacing w:before="240" w:beforeAutospacing="off" w:after="240" w:afterAutospacing="off"/>
        <w:jc w:val="left"/>
      </w:pPr>
      <w:r w:rsidRPr="3C60AEA8" w:rsidR="47DE522C">
        <w:rPr>
          <w:rFonts w:ascii="Aptos" w:hAnsi="Aptos" w:eastAsia="Aptos" w:cs="Aptos"/>
          <w:noProof w:val="0"/>
          <w:sz w:val="24"/>
          <w:szCs w:val="24"/>
          <w:lang w:val="en-US"/>
        </w:rPr>
        <w:t xml:space="preserve">To complement the SEM results, spatial analyses were conducted to examine the geographic distribution of governmental capacity and disaster recovery outcomes across </w:t>
      </w:r>
      <w:r w:rsidRPr="3C60AEA8" w:rsidR="27D82753">
        <w:rPr>
          <w:rFonts w:ascii="Aptos" w:hAnsi="Aptos" w:eastAsia="Aptos" w:cs="Aptos"/>
          <w:noProof w:val="0"/>
          <w:sz w:val="24"/>
          <w:szCs w:val="24"/>
          <w:lang w:val="en-US"/>
        </w:rPr>
        <w:t xml:space="preserve">U.S. </w:t>
      </w:r>
      <w:r w:rsidRPr="3C60AEA8" w:rsidR="47DE522C">
        <w:rPr>
          <w:rFonts w:ascii="Aptos" w:hAnsi="Aptos" w:eastAsia="Aptos" w:cs="Aptos"/>
          <w:noProof w:val="0"/>
          <w:sz w:val="24"/>
          <w:szCs w:val="24"/>
          <w:lang w:val="en-US"/>
        </w:rPr>
        <w:t>counties. Figure</w:t>
      </w:r>
      <w:r w:rsidRPr="3C60AEA8" w:rsidR="5BBA4EEA">
        <w:rPr>
          <w:rFonts w:ascii="Aptos" w:hAnsi="Aptos" w:eastAsia="Aptos" w:cs="Aptos"/>
          <w:noProof w:val="0"/>
          <w:sz w:val="24"/>
          <w:szCs w:val="24"/>
          <w:lang w:val="en-US"/>
        </w:rPr>
        <w:t>s</w:t>
      </w:r>
      <w:r w:rsidRPr="3C60AEA8" w:rsidR="47DE522C">
        <w:rPr>
          <w:rFonts w:ascii="Aptos" w:hAnsi="Aptos" w:eastAsia="Aptos" w:cs="Aptos"/>
          <w:noProof w:val="0"/>
          <w:sz w:val="24"/>
          <w:szCs w:val="24"/>
          <w:lang w:val="en-US"/>
        </w:rPr>
        <w:t xml:space="preserve"> </w:t>
      </w:r>
      <w:r w:rsidRPr="3C60AEA8" w:rsidR="2CCEE79B">
        <w:rPr>
          <w:rFonts w:ascii="Aptos" w:hAnsi="Aptos" w:eastAsia="Aptos" w:cs="Aptos"/>
          <w:noProof w:val="0"/>
          <w:sz w:val="24"/>
          <w:szCs w:val="24"/>
          <w:lang w:val="en-US"/>
        </w:rPr>
        <w:t>4</w:t>
      </w:r>
      <w:r w:rsidRPr="3C60AEA8" w:rsidR="5AD47975">
        <w:rPr>
          <w:rFonts w:ascii="Aptos" w:hAnsi="Aptos" w:eastAsia="Aptos" w:cs="Aptos"/>
          <w:noProof w:val="0"/>
          <w:sz w:val="24"/>
          <w:szCs w:val="24"/>
          <w:lang w:val="en-US"/>
        </w:rPr>
        <w:t>(a)-4(d)</w:t>
      </w:r>
      <w:r w:rsidRPr="3C60AEA8" w:rsidR="47DE522C">
        <w:rPr>
          <w:rFonts w:ascii="Aptos" w:hAnsi="Aptos" w:eastAsia="Aptos" w:cs="Aptos"/>
          <w:noProof w:val="0"/>
          <w:sz w:val="24"/>
          <w:szCs w:val="24"/>
          <w:lang w:val="en-US"/>
        </w:rPr>
        <w:t xml:space="preserve"> illustrate</w:t>
      </w:r>
      <w:r w:rsidRPr="3C60AEA8" w:rsidR="47DE522C">
        <w:rPr>
          <w:rFonts w:ascii="Aptos" w:hAnsi="Aptos" w:eastAsia="Aptos" w:cs="Aptos"/>
          <w:noProof w:val="0"/>
          <w:sz w:val="24"/>
          <w:szCs w:val="24"/>
          <w:lang w:val="en-US"/>
        </w:rPr>
        <w:t xml:space="preserve"> the standardized county-level patterns of </w:t>
      </w:r>
      <w:r w:rsidRPr="3C60AEA8" w:rsidR="545F4407">
        <w:rPr>
          <w:rFonts w:ascii="Aptos" w:hAnsi="Aptos" w:eastAsia="Aptos" w:cs="Aptos"/>
          <w:noProof w:val="0"/>
          <w:sz w:val="24"/>
          <w:szCs w:val="24"/>
          <w:lang w:val="en-US"/>
        </w:rPr>
        <w:t>A</w:t>
      </w:r>
      <w:r w:rsidRPr="3C60AEA8" w:rsidR="47DE522C">
        <w:rPr>
          <w:rFonts w:ascii="Aptos" w:hAnsi="Aptos" w:eastAsia="Aptos" w:cs="Aptos"/>
          <w:noProof w:val="0"/>
          <w:sz w:val="24"/>
          <w:szCs w:val="24"/>
          <w:lang w:val="en-US"/>
        </w:rPr>
        <w:t xml:space="preserve">dministrative </w:t>
      </w:r>
      <w:r w:rsidRPr="3C60AEA8" w:rsidR="6A5896FF">
        <w:rPr>
          <w:rFonts w:ascii="Aptos" w:hAnsi="Aptos" w:eastAsia="Aptos" w:cs="Aptos"/>
          <w:noProof w:val="0"/>
          <w:sz w:val="24"/>
          <w:szCs w:val="24"/>
          <w:lang w:val="en-US"/>
        </w:rPr>
        <w:t>R</w:t>
      </w:r>
      <w:r w:rsidRPr="3C60AEA8" w:rsidR="47DE522C">
        <w:rPr>
          <w:rFonts w:ascii="Aptos" w:hAnsi="Aptos" w:eastAsia="Aptos" w:cs="Aptos"/>
          <w:noProof w:val="0"/>
          <w:sz w:val="24"/>
          <w:szCs w:val="24"/>
          <w:lang w:val="en-US"/>
        </w:rPr>
        <w:t xml:space="preserve">esources, </w:t>
      </w:r>
      <w:r w:rsidRPr="3C60AEA8" w:rsidR="02BC8FCA">
        <w:rPr>
          <w:rFonts w:ascii="Aptos" w:hAnsi="Aptos" w:eastAsia="Aptos" w:cs="Aptos"/>
          <w:noProof w:val="0"/>
          <w:sz w:val="24"/>
          <w:szCs w:val="24"/>
          <w:lang w:val="en-US"/>
        </w:rPr>
        <w:t>A</w:t>
      </w:r>
      <w:r w:rsidRPr="3C60AEA8" w:rsidR="47DE522C">
        <w:rPr>
          <w:rFonts w:ascii="Aptos" w:hAnsi="Aptos" w:eastAsia="Aptos" w:cs="Aptos"/>
          <w:noProof w:val="0"/>
          <w:sz w:val="24"/>
          <w:szCs w:val="24"/>
          <w:lang w:val="en-US"/>
        </w:rPr>
        <w:t xml:space="preserve">dministrative </w:t>
      </w:r>
      <w:r w:rsidRPr="3C60AEA8" w:rsidR="011EF61D">
        <w:rPr>
          <w:rFonts w:ascii="Aptos" w:hAnsi="Aptos" w:eastAsia="Aptos" w:cs="Aptos"/>
          <w:noProof w:val="0"/>
          <w:sz w:val="24"/>
          <w:szCs w:val="24"/>
          <w:lang w:val="en-US"/>
        </w:rPr>
        <w:t>B</w:t>
      </w:r>
      <w:r w:rsidRPr="3C60AEA8" w:rsidR="47DE522C">
        <w:rPr>
          <w:rFonts w:ascii="Aptos" w:hAnsi="Aptos" w:eastAsia="Aptos" w:cs="Aptos"/>
          <w:noProof w:val="0"/>
          <w:sz w:val="24"/>
          <w:szCs w:val="24"/>
          <w:lang w:val="en-US"/>
        </w:rPr>
        <w:t xml:space="preserve">urden </w:t>
      </w:r>
      <w:r w:rsidRPr="3C60AEA8" w:rsidR="73FDDE81">
        <w:rPr>
          <w:rFonts w:ascii="Aptos" w:hAnsi="Aptos" w:eastAsia="Aptos" w:cs="Aptos"/>
          <w:noProof w:val="0"/>
          <w:sz w:val="24"/>
          <w:szCs w:val="24"/>
          <w:lang w:val="en-US"/>
        </w:rPr>
        <w:t>C</w:t>
      </w:r>
      <w:r w:rsidRPr="3C60AEA8" w:rsidR="47DE522C">
        <w:rPr>
          <w:rFonts w:ascii="Aptos" w:hAnsi="Aptos" w:eastAsia="Aptos" w:cs="Aptos"/>
          <w:noProof w:val="0"/>
          <w:sz w:val="24"/>
          <w:szCs w:val="24"/>
          <w:lang w:val="en-US"/>
        </w:rPr>
        <w:t xml:space="preserve">apacity, </w:t>
      </w:r>
      <w:r w:rsidRPr="3C60AEA8" w:rsidR="5C87AB24">
        <w:rPr>
          <w:rFonts w:ascii="Aptos" w:hAnsi="Aptos" w:eastAsia="Aptos" w:cs="Aptos"/>
          <w:noProof w:val="0"/>
          <w:sz w:val="24"/>
          <w:szCs w:val="24"/>
          <w:lang w:val="en-US"/>
        </w:rPr>
        <w:t>R</w:t>
      </w:r>
      <w:r w:rsidRPr="3C60AEA8" w:rsidR="47DE522C">
        <w:rPr>
          <w:rFonts w:ascii="Aptos" w:hAnsi="Aptos" w:eastAsia="Aptos" w:cs="Aptos"/>
          <w:noProof w:val="0"/>
          <w:sz w:val="24"/>
          <w:szCs w:val="24"/>
          <w:lang w:val="en-US"/>
        </w:rPr>
        <w:t xml:space="preserve">ecovery </w:t>
      </w:r>
      <w:r w:rsidRPr="3C60AEA8" w:rsidR="67D1453F">
        <w:rPr>
          <w:rFonts w:ascii="Aptos" w:hAnsi="Aptos" w:eastAsia="Aptos" w:cs="Aptos"/>
          <w:noProof w:val="0"/>
          <w:sz w:val="24"/>
          <w:szCs w:val="24"/>
          <w:lang w:val="en-US"/>
        </w:rPr>
        <w:t>P</w:t>
      </w:r>
      <w:r w:rsidRPr="3C60AEA8" w:rsidR="47DE522C">
        <w:rPr>
          <w:rFonts w:ascii="Aptos" w:hAnsi="Aptos" w:eastAsia="Aptos" w:cs="Aptos"/>
          <w:noProof w:val="0"/>
          <w:sz w:val="24"/>
          <w:szCs w:val="24"/>
          <w:lang w:val="en-US"/>
        </w:rPr>
        <w:t xml:space="preserve">erformance, and </w:t>
      </w:r>
      <w:r w:rsidRPr="3C60AEA8" w:rsidR="2EFA4B62">
        <w:rPr>
          <w:rFonts w:ascii="Aptos" w:hAnsi="Aptos" w:eastAsia="Aptos" w:cs="Aptos"/>
          <w:noProof w:val="0"/>
          <w:sz w:val="24"/>
          <w:szCs w:val="24"/>
          <w:lang w:val="en-US"/>
        </w:rPr>
        <w:t>R</w:t>
      </w:r>
      <w:r w:rsidRPr="3C60AEA8" w:rsidR="47DE522C">
        <w:rPr>
          <w:rFonts w:ascii="Aptos" w:hAnsi="Aptos" w:eastAsia="Aptos" w:cs="Aptos"/>
          <w:noProof w:val="0"/>
          <w:sz w:val="24"/>
          <w:szCs w:val="24"/>
          <w:lang w:val="en-US"/>
        </w:rPr>
        <w:t xml:space="preserve">ecovery </w:t>
      </w:r>
      <w:r w:rsidRPr="3C60AEA8" w:rsidR="50415F7F">
        <w:rPr>
          <w:rFonts w:ascii="Aptos" w:hAnsi="Aptos" w:eastAsia="Aptos" w:cs="Aptos"/>
          <w:noProof w:val="0"/>
          <w:sz w:val="24"/>
          <w:szCs w:val="24"/>
          <w:lang w:val="en-US"/>
        </w:rPr>
        <w:t>T</w:t>
      </w:r>
      <w:r w:rsidRPr="3C60AEA8" w:rsidR="47DE522C">
        <w:rPr>
          <w:rFonts w:ascii="Aptos" w:hAnsi="Aptos" w:eastAsia="Aptos" w:cs="Aptos"/>
          <w:noProof w:val="0"/>
          <w:sz w:val="24"/>
          <w:szCs w:val="24"/>
          <w:lang w:val="en-US"/>
        </w:rPr>
        <w:t>imeliness, respectively, while Figure</w:t>
      </w:r>
      <w:r w:rsidRPr="3C60AEA8" w:rsidR="7E336310">
        <w:rPr>
          <w:rFonts w:ascii="Aptos" w:hAnsi="Aptos" w:eastAsia="Aptos" w:cs="Aptos"/>
          <w:noProof w:val="0"/>
          <w:sz w:val="24"/>
          <w:szCs w:val="24"/>
          <w:lang w:val="en-US"/>
        </w:rPr>
        <w:t>s</w:t>
      </w:r>
      <w:r w:rsidRPr="3C60AEA8" w:rsidR="47DE522C">
        <w:rPr>
          <w:rFonts w:ascii="Aptos" w:hAnsi="Aptos" w:eastAsia="Aptos" w:cs="Aptos"/>
          <w:noProof w:val="0"/>
          <w:sz w:val="24"/>
          <w:szCs w:val="24"/>
          <w:lang w:val="en-US"/>
        </w:rPr>
        <w:t xml:space="preserve"> </w:t>
      </w:r>
      <w:r w:rsidRPr="3C60AEA8" w:rsidR="523FA771">
        <w:rPr>
          <w:rFonts w:ascii="Aptos" w:hAnsi="Aptos" w:eastAsia="Aptos" w:cs="Aptos"/>
          <w:noProof w:val="0"/>
          <w:sz w:val="24"/>
          <w:szCs w:val="24"/>
          <w:lang w:val="en-US"/>
        </w:rPr>
        <w:t>5</w:t>
      </w:r>
      <w:r w:rsidRPr="3C60AEA8" w:rsidR="615A6BD9">
        <w:rPr>
          <w:rFonts w:ascii="Aptos" w:hAnsi="Aptos" w:eastAsia="Aptos" w:cs="Aptos"/>
          <w:noProof w:val="0"/>
          <w:sz w:val="24"/>
          <w:szCs w:val="24"/>
          <w:lang w:val="en-US"/>
        </w:rPr>
        <w:t>(a) and 5(b)</w:t>
      </w:r>
      <w:r w:rsidRPr="3C60AEA8" w:rsidR="47DE522C">
        <w:rPr>
          <w:rFonts w:ascii="Aptos" w:hAnsi="Aptos" w:eastAsia="Aptos" w:cs="Aptos"/>
          <w:noProof w:val="0"/>
          <w:sz w:val="24"/>
          <w:szCs w:val="24"/>
          <w:lang w:val="en-US"/>
        </w:rPr>
        <w:t xml:space="preserve"> present</w:t>
      </w:r>
      <w:r w:rsidRPr="3C60AEA8" w:rsidR="47DE522C">
        <w:rPr>
          <w:rFonts w:ascii="Aptos" w:hAnsi="Aptos" w:eastAsia="Aptos" w:cs="Aptos"/>
          <w:noProof w:val="0"/>
          <w:sz w:val="24"/>
          <w:szCs w:val="24"/>
          <w:lang w:val="en-US"/>
        </w:rPr>
        <w:t xml:space="preserve"> quadrant classifications that jointly characterize </w:t>
      </w:r>
      <w:r w:rsidRPr="3C60AEA8" w:rsidR="5C31C7CF">
        <w:rPr>
          <w:rFonts w:ascii="Aptos" w:hAnsi="Aptos" w:eastAsia="Aptos" w:cs="Aptos"/>
          <w:noProof w:val="0"/>
          <w:sz w:val="24"/>
          <w:szCs w:val="24"/>
          <w:lang w:val="en-US"/>
        </w:rPr>
        <w:t>A</w:t>
      </w:r>
      <w:r w:rsidRPr="3C60AEA8" w:rsidR="47DE522C">
        <w:rPr>
          <w:rFonts w:ascii="Aptos" w:hAnsi="Aptos" w:eastAsia="Aptos" w:cs="Aptos"/>
          <w:noProof w:val="0"/>
          <w:sz w:val="24"/>
          <w:szCs w:val="24"/>
          <w:lang w:val="en-US"/>
        </w:rPr>
        <w:t xml:space="preserve">dministrative </w:t>
      </w:r>
      <w:r w:rsidRPr="3C60AEA8" w:rsidR="4721070A">
        <w:rPr>
          <w:rFonts w:ascii="Aptos" w:hAnsi="Aptos" w:eastAsia="Aptos" w:cs="Aptos"/>
          <w:noProof w:val="0"/>
          <w:sz w:val="24"/>
          <w:szCs w:val="24"/>
          <w:lang w:val="en-US"/>
        </w:rPr>
        <w:t>B</w:t>
      </w:r>
      <w:r w:rsidRPr="3C60AEA8" w:rsidR="47DE522C">
        <w:rPr>
          <w:rFonts w:ascii="Aptos" w:hAnsi="Aptos" w:eastAsia="Aptos" w:cs="Aptos"/>
          <w:noProof w:val="0"/>
          <w:sz w:val="24"/>
          <w:szCs w:val="24"/>
          <w:lang w:val="en-US"/>
        </w:rPr>
        <w:t xml:space="preserve">urden </w:t>
      </w:r>
      <w:r w:rsidRPr="3C60AEA8" w:rsidR="724885F5">
        <w:rPr>
          <w:rFonts w:ascii="Aptos" w:hAnsi="Aptos" w:eastAsia="Aptos" w:cs="Aptos"/>
          <w:noProof w:val="0"/>
          <w:sz w:val="24"/>
          <w:szCs w:val="24"/>
          <w:lang w:val="en-US"/>
        </w:rPr>
        <w:t>C</w:t>
      </w:r>
      <w:r w:rsidRPr="3C60AEA8" w:rsidR="47DE522C">
        <w:rPr>
          <w:rFonts w:ascii="Aptos" w:hAnsi="Aptos" w:eastAsia="Aptos" w:cs="Aptos"/>
          <w:noProof w:val="0"/>
          <w:sz w:val="24"/>
          <w:szCs w:val="24"/>
          <w:lang w:val="en-US"/>
        </w:rPr>
        <w:t xml:space="preserve">apacity with </w:t>
      </w:r>
      <w:r w:rsidRPr="3C60AEA8" w:rsidR="33CCE996">
        <w:rPr>
          <w:rFonts w:ascii="Aptos" w:hAnsi="Aptos" w:eastAsia="Aptos" w:cs="Aptos"/>
          <w:noProof w:val="0"/>
          <w:sz w:val="24"/>
          <w:szCs w:val="24"/>
          <w:lang w:val="en-US"/>
        </w:rPr>
        <w:t>R</w:t>
      </w:r>
      <w:r w:rsidRPr="3C60AEA8" w:rsidR="47DE522C">
        <w:rPr>
          <w:rFonts w:ascii="Aptos" w:hAnsi="Aptos" w:eastAsia="Aptos" w:cs="Aptos"/>
          <w:noProof w:val="0"/>
          <w:sz w:val="24"/>
          <w:szCs w:val="24"/>
          <w:lang w:val="en-US"/>
        </w:rPr>
        <w:t xml:space="preserve">ecovery </w:t>
      </w:r>
      <w:r w:rsidRPr="3C60AEA8" w:rsidR="4B009B00">
        <w:rPr>
          <w:rFonts w:ascii="Aptos" w:hAnsi="Aptos" w:eastAsia="Aptos" w:cs="Aptos"/>
          <w:noProof w:val="0"/>
          <w:sz w:val="24"/>
          <w:szCs w:val="24"/>
          <w:lang w:val="en-US"/>
        </w:rPr>
        <w:t xml:space="preserve">Performance and </w:t>
      </w:r>
      <w:r w:rsidRPr="3C60AEA8" w:rsidR="4F09F7AA">
        <w:rPr>
          <w:rFonts w:ascii="Aptos" w:hAnsi="Aptos" w:eastAsia="Aptos" w:cs="Aptos"/>
          <w:noProof w:val="0"/>
          <w:sz w:val="24"/>
          <w:szCs w:val="24"/>
          <w:lang w:val="en-US"/>
        </w:rPr>
        <w:t xml:space="preserve">Recovery </w:t>
      </w:r>
      <w:r w:rsidRPr="3C60AEA8" w:rsidR="4B009B00">
        <w:rPr>
          <w:rFonts w:ascii="Aptos" w:hAnsi="Aptos" w:eastAsia="Aptos" w:cs="Aptos"/>
          <w:noProof w:val="0"/>
          <w:sz w:val="24"/>
          <w:szCs w:val="24"/>
          <w:lang w:val="en-US"/>
        </w:rPr>
        <w:t>Timeliness</w:t>
      </w:r>
      <w:r w:rsidRPr="3C60AEA8" w:rsidR="498D531B">
        <w:rPr>
          <w:rFonts w:ascii="Aptos" w:hAnsi="Aptos" w:eastAsia="Aptos" w:cs="Aptos"/>
          <w:noProof w:val="0"/>
          <w:sz w:val="24"/>
          <w:szCs w:val="24"/>
          <w:lang w:val="en-US"/>
        </w:rPr>
        <w:t>, respectively</w:t>
      </w:r>
      <w:r w:rsidRPr="3C60AEA8" w:rsidR="47DE522C">
        <w:rPr>
          <w:rFonts w:ascii="Aptos" w:hAnsi="Aptos" w:eastAsia="Aptos" w:cs="Aptos"/>
          <w:noProof w:val="0"/>
          <w:sz w:val="24"/>
          <w:szCs w:val="24"/>
          <w:lang w:val="en-US"/>
        </w:rPr>
        <w:t>.</w:t>
      </w:r>
    </w:p>
    <w:p w:rsidR="708EE088" w:rsidP="0FA9DDF5" w:rsidRDefault="708EE088" w14:paraId="238E171C" w14:textId="5461202B">
      <w:pPr>
        <w:pStyle w:val="Normal"/>
        <w:spacing w:before="240" w:beforeAutospacing="off" w:after="240" w:afterAutospacing="off"/>
        <w:jc w:val="left"/>
        <w:rPr>
          <w:rFonts w:ascii="Aptos" w:hAnsi="Aptos" w:eastAsia="Aptos" w:cs="Aptos"/>
          <w:noProof w:val="0"/>
          <w:sz w:val="24"/>
          <w:szCs w:val="24"/>
          <w:lang w:val="en-US"/>
        </w:rPr>
      </w:pPr>
      <w:r w:rsidRPr="3C60AEA8" w:rsidR="708EE088">
        <w:rPr>
          <w:rFonts w:ascii="Aptos" w:hAnsi="Aptos" w:eastAsia="Aptos" w:cs="Aptos"/>
          <w:i w:val="1"/>
          <w:iCs w:val="1"/>
          <w:noProof w:val="0"/>
          <w:sz w:val="24"/>
          <w:szCs w:val="24"/>
          <w:lang w:val="en-US"/>
        </w:rPr>
        <w:t xml:space="preserve">5.3.1. Spatial patterns of latent </w:t>
      </w:r>
      <w:r w:rsidRPr="3C60AEA8" w:rsidR="53761C26">
        <w:rPr>
          <w:rFonts w:ascii="Aptos" w:hAnsi="Aptos" w:eastAsia="Aptos" w:cs="Aptos"/>
          <w:i w:val="1"/>
          <w:iCs w:val="1"/>
          <w:noProof w:val="0"/>
          <w:sz w:val="24"/>
          <w:szCs w:val="24"/>
          <w:lang w:val="en-US"/>
        </w:rPr>
        <w:t xml:space="preserve">capacity-outcome </w:t>
      </w:r>
      <w:r w:rsidRPr="3C60AEA8" w:rsidR="708EE088">
        <w:rPr>
          <w:rFonts w:ascii="Aptos" w:hAnsi="Aptos" w:eastAsia="Aptos" w:cs="Aptos"/>
          <w:i w:val="1"/>
          <w:iCs w:val="1"/>
          <w:noProof w:val="0"/>
          <w:sz w:val="24"/>
          <w:szCs w:val="24"/>
          <w:lang w:val="en-US"/>
        </w:rPr>
        <w:t>constructs</w:t>
      </w:r>
    </w:p>
    <w:p w:rsidR="47DE522C" w:rsidP="3C60AEA8" w:rsidRDefault="47DE522C" w14:paraId="4C549F21" w14:textId="0E5B4224">
      <w:pPr>
        <w:pStyle w:val="Normal"/>
        <w:spacing w:before="240" w:beforeAutospacing="off" w:after="240" w:afterAutospacing="off"/>
        <w:jc w:val="left"/>
        <w:rPr>
          <w:rFonts w:ascii="Aptos" w:hAnsi="Aptos" w:eastAsia="Aptos" w:cs="Aptos"/>
          <w:noProof w:val="0"/>
          <w:sz w:val="24"/>
          <w:szCs w:val="24"/>
          <w:lang w:val="en-US"/>
        </w:rPr>
      </w:pPr>
      <w:r w:rsidRPr="3C60AEA8" w:rsidR="5864FA2F">
        <w:rPr>
          <w:rFonts w:ascii="Aptos" w:hAnsi="Aptos" w:eastAsia="Aptos" w:cs="Aptos"/>
          <w:noProof w:val="0"/>
          <w:sz w:val="24"/>
          <w:szCs w:val="24"/>
          <w:lang w:val="en-US"/>
        </w:rPr>
        <w:t xml:space="preserve">The spatial distribution of Administrative Resources (Figure 4(a)) revealed a highly uneven pattern, with relatively high levels concentrated in a limited number of counties, particularly in parts of the Northeast, Midwest, and selected metropolitan areas. In contrast, many counties across the South and interior regions </w:t>
      </w:r>
      <w:r w:rsidRPr="3C60AEA8" w:rsidR="5864FA2F">
        <w:rPr>
          <w:rFonts w:ascii="Aptos" w:hAnsi="Aptos" w:eastAsia="Aptos" w:cs="Aptos"/>
          <w:noProof w:val="0"/>
          <w:sz w:val="24"/>
          <w:szCs w:val="24"/>
          <w:lang w:val="en-US"/>
        </w:rPr>
        <w:t>exhibit</w:t>
      </w:r>
      <w:r w:rsidRPr="3C60AEA8" w:rsidR="6277A73D">
        <w:rPr>
          <w:rFonts w:ascii="Aptos" w:hAnsi="Aptos" w:eastAsia="Aptos" w:cs="Aptos"/>
          <w:noProof w:val="0"/>
          <w:sz w:val="24"/>
          <w:szCs w:val="24"/>
          <w:lang w:val="en-US"/>
        </w:rPr>
        <w:t>ed</w:t>
      </w:r>
      <w:r w:rsidRPr="3C60AEA8" w:rsidR="5864FA2F">
        <w:rPr>
          <w:rFonts w:ascii="Aptos" w:hAnsi="Aptos" w:eastAsia="Aptos" w:cs="Aptos"/>
          <w:noProof w:val="0"/>
          <w:sz w:val="24"/>
          <w:szCs w:val="24"/>
          <w:lang w:val="en-US"/>
        </w:rPr>
        <w:t xml:space="preserve"> comparatively lower levels of staffing and payroll intensity. This pattern reflects broader regional disparities in governmental fiscal and institutional capacity, suggesting that administrative resources </w:t>
      </w:r>
      <w:r w:rsidRPr="3C60AEA8" w:rsidR="78B2AB63">
        <w:rPr>
          <w:rFonts w:ascii="Aptos" w:hAnsi="Aptos" w:eastAsia="Aptos" w:cs="Aptos"/>
          <w:noProof w:val="0"/>
          <w:sz w:val="24"/>
          <w:szCs w:val="24"/>
          <w:lang w:val="en-US"/>
        </w:rPr>
        <w:t>were</w:t>
      </w:r>
      <w:r w:rsidRPr="3C60AEA8" w:rsidR="5864FA2F">
        <w:rPr>
          <w:rFonts w:ascii="Aptos" w:hAnsi="Aptos" w:eastAsia="Aptos" w:cs="Aptos"/>
          <w:noProof w:val="0"/>
          <w:sz w:val="24"/>
          <w:szCs w:val="24"/>
          <w:lang w:val="en-US"/>
        </w:rPr>
        <w:t xml:space="preserve"> spatially clustered rather than uniformly distributed. </w:t>
      </w:r>
      <w:r w:rsidRPr="3C60AEA8" w:rsidR="4798C59C">
        <w:rPr>
          <w:rFonts w:ascii="Aptos" w:hAnsi="Aptos" w:eastAsia="Aptos" w:cs="Aptos"/>
          <w:noProof w:val="0"/>
          <w:sz w:val="24"/>
          <w:szCs w:val="24"/>
          <w:lang w:val="en-US"/>
        </w:rPr>
        <w:t>Further</w:t>
      </w:r>
      <w:r w:rsidRPr="3C60AEA8" w:rsidR="5864FA2F">
        <w:rPr>
          <w:rFonts w:ascii="Aptos" w:hAnsi="Aptos" w:eastAsia="Aptos" w:cs="Aptos"/>
          <w:noProof w:val="0"/>
          <w:sz w:val="24"/>
          <w:szCs w:val="24"/>
          <w:lang w:val="en-US"/>
        </w:rPr>
        <w:t xml:space="preserve">, the results </w:t>
      </w:r>
      <w:r w:rsidRPr="3C60AEA8" w:rsidR="5864FA2F">
        <w:rPr>
          <w:rFonts w:ascii="Aptos" w:hAnsi="Aptos" w:eastAsia="Aptos" w:cs="Aptos"/>
          <w:noProof w:val="0"/>
          <w:sz w:val="24"/>
          <w:szCs w:val="24"/>
          <w:lang w:val="en-US"/>
        </w:rPr>
        <w:t>indicate</w:t>
      </w:r>
      <w:r w:rsidRPr="3C60AEA8" w:rsidR="5864FA2F">
        <w:rPr>
          <w:rFonts w:ascii="Aptos" w:hAnsi="Aptos" w:eastAsia="Aptos" w:cs="Aptos"/>
          <w:noProof w:val="0"/>
          <w:sz w:val="24"/>
          <w:szCs w:val="24"/>
          <w:lang w:val="en-US"/>
        </w:rPr>
        <w:t xml:space="preserve"> that administrative resources </w:t>
      </w:r>
      <w:r w:rsidRPr="3C60AEA8" w:rsidR="5864FA2F">
        <w:rPr>
          <w:rFonts w:ascii="Aptos" w:hAnsi="Aptos" w:eastAsia="Aptos" w:cs="Aptos"/>
          <w:noProof w:val="0"/>
          <w:sz w:val="24"/>
          <w:szCs w:val="24"/>
          <w:lang w:val="en-US"/>
        </w:rPr>
        <w:t>remain</w:t>
      </w:r>
      <w:r w:rsidRPr="3C60AEA8" w:rsidR="7DE7D4AF">
        <w:rPr>
          <w:rFonts w:ascii="Aptos" w:hAnsi="Aptos" w:eastAsia="Aptos" w:cs="Aptos"/>
          <w:noProof w:val="0"/>
          <w:sz w:val="24"/>
          <w:szCs w:val="24"/>
          <w:lang w:val="en-US"/>
        </w:rPr>
        <w:t>ed</w:t>
      </w:r>
      <w:r w:rsidRPr="3C60AEA8" w:rsidR="5864FA2F">
        <w:rPr>
          <w:rFonts w:ascii="Aptos" w:hAnsi="Aptos" w:eastAsia="Aptos" w:cs="Aptos"/>
          <w:noProof w:val="0"/>
          <w:sz w:val="24"/>
          <w:szCs w:val="24"/>
          <w:lang w:val="en-US"/>
        </w:rPr>
        <w:t xml:space="preserve"> limited in most counties, highlighting persistent constraints in local staffing and fiscal capacity for administering disaster recovery programs.</w:t>
      </w:r>
    </w:p>
    <w:p w:rsidR="016FF7E5" w:rsidP="0FA9DDF5" w:rsidRDefault="016FF7E5" w14:paraId="37AF7C59" w14:textId="6D43F4D6">
      <w:pPr>
        <w:pStyle w:val="Normal"/>
        <w:spacing w:before="240" w:beforeAutospacing="off" w:after="240" w:afterAutospacing="off"/>
        <w:jc w:val="center"/>
      </w:pPr>
      <w:r w:rsidR="016FF7E5">
        <w:drawing>
          <wp:inline wp14:editId="6677B879" wp14:anchorId="2F484954">
            <wp:extent cx="5943600" cy="3371850"/>
            <wp:effectExtent l="0" t="0" r="0" b="0"/>
            <wp:docPr id="1276691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691303" name="Picture 1276691303"/>
                    <pic:cNvPicPr/>
                  </pic:nvPicPr>
                  <pic:blipFill>
                    <a:blip xmlns:r="http://schemas.openxmlformats.org/officeDocument/2006/relationships" r:embed="rId1819650292">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47DE522C" w:rsidP="3C60AEA8" w:rsidRDefault="47DE522C" w14:paraId="5CAD2BDD" w14:textId="0E54E52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47DE522C">
        <w:rPr>
          <w:rFonts w:ascii="Aptos" w:hAnsi="Aptos" w:eastAsia="Aptos" w:cs="Aptos"/>
          <w:b w:val="1"/>
          <w:bCs w:val="1"/>
          <w:noProof w:val="0"/>
          <w:sz w:val="24"/>
          <w:szCs w:val="24"/>
          <w:lang w:val="en-US"/>
        </w:rPr>
        <w:t xml:space="preserve">Figure </w:t>
      </w:r>
      <w:r w:rsidRPr="3C60AEA8" w:rsidR="41272E79">
        <w:rPr>
          <w:rFonts w:ascii="Aptos" w:hAnsi="Aptos" w:eastAsia="Aptos" w:cs="Aptos"/>
          <w:b w:val="1"/>
          <w:bCs w:val="1"/>
          <w:noProof w:val="0"/>
          <w:sz w:val="24"/>
          <w:szCs w:val="24"/>
          <w:lang w:val="en-US"/>
        </w:rPr>
        <w:t>4</w:t>
      </w:r>
      <w:r w:rsidRPr="3C60AEA8" w:rsidR="47DE522C">
        <w:rPr>
          <w:rFonts w:ascii="Aptos" w:hAnsi="Aptos" w:eastAsia="Aptos" w:cs="Aptos"/>
          <w:noProof w:val="0"/>
          <w:sz w:val="24"/>
          <w:szCs w:val="24"/>
          <w:lang w:val="en-US"/>
        </w:rPr>
        <w:t xml:space="preserve">. Spatial </w:t>
      </w:r>
      <w:r w:rsidRPr="3C60AEA8" w:rsidR="3A8DB1F5">
        <w:rPr>
          <w:rFonts w:ascii="Aptos" w:hAnsi="Aptos" w:eastAsia="Aptos" w:cs="Aptos"/>
          <w:noProof w:val="0"/>
          <w:sz w:val="24"/>
          <w:szCs w:val="24"/>
          <w:lang w:val="en-US"/>
        </w:rPr>
        <w:t>distributions</w:t>
      </w:r>
      <w:r w:rsidRPr="3C60AEA8" w:rsidR="0A62D07C">
        <w:rPr>
          <w:rFonts w:ascii="Aptos" w:hAnsi="Aptos" w:eastAsia="Aptos" w:cs="Aptos"/>
          <w:noProof w:val="0"/>
          <w:sz w:val="24"/>
          <w:szCs w:val="24"/>
          <w:lang w:val="en-US"/>
        </w:rPr>
        <w:t xml:space="preserve"> </w:t>
      </w:r>
      <w:r w:rsidRPr="3C60AEA8" w:rsidR="459381FD">
        <w:rPr>
          <w:rFonts w:ascii="Aptos" w:hAnsi="Aptos" w:eastAsia="Aptos" w:cs="Aptos"/>
          <w:noProof w:val="0"/>
          <w:sz w:val="24"/>
          <w:szCs w:val="24"/>
          <w:lang w:val="en-US"/>
        </w:rPr>
        <w:t>of</w:t>
      </w:r>
      <w:r w:rsidRPr="3C60AEA8" w:rsidR="0A62D07C">
        <w:rPr>
          <w:rFonts w:ascii="Aptos" w:hAnsi="Aptos" w:eastAsia="Aptos" w:cs="Aptos"/>
          <w:noProof w:val="0"/>
          <w:sz w:val="24"/>
          <w:szCs w:val="24"/>
          <w:lang w:val="en-US"/>
        </w:rPr>
        <w:t xml:space="preserve"> standardized</w:t>
      </w:r>
      <w:r w:rsidRPr="3C60AEA8" w:rsidR="3C6BA8DF">
        <w:rPr>
          <w:rFonts w:ascii="Aptos" w:hAnsi="Aptos" w:eastAsia="Aptos" w:cs="Aptos"/>
          <w:noProof w:val="0"/>
          <w:sz w:val="24"/>
          <w:szCs w:val="24"/>
          <w:lang w:val="en-US"/>
        </w:rPr>
        <w:t xml:space="preserve"> </w:t>
      </w:r>
      <w:r w:rsidRPr="3C60AEA8" w:rsidR="3C6BA8DF">
        <w:rPr>
          <w:rFonts w:ascii="Aptos" w:hAnsi="Aptos" w:eastAsia="Aptos" w:cs="Aptos"/>
          <w:noProof w:val="0"/>
          <w:sz w:val="24"/>
          <w:szCs w:val="24"/>
          <w:lang w:val="en-US"/>
        </w:rPr>
        <w:t>latent</w:t>
      </w:r>
      <w:r w:rsidRPr="3C60AEA8" w:rsidR="3C6BA8DF">
        <w:rPr>
          <w:rFonts w:ascii="Aptos" w:hAnsi="Aptos" w:eastAsia="Aptos" w:cs="Aptos"/>
          <w:noProof w:val="0"/>
          <w:sz w:val="24"/>
          <w:szCs w:val="24"/>
          <w:lang w:val="en-US"/>
        </w:rPr>
        <w:t xml:space="preserve"> constructs at</w:t>
      </w:r>
      <w:r w:rsidRPr="3C60AEA8" w:rsidR="0A62D07C">
        <w:rPr>
          <w:rFonts w:ascii="Aptos" w:hAnsi="Aptos" w:eastAsia="Aptos" w:cs="Aptos"/>
          <w:noProof w:val="0"/>
          <w:sz w:val="24"/>
          <w:szCs w:val="24"/>
          <w:lang w:val="en-US"/>
        </w:rPr>
        <w:t xml:space="preserve"> </w:t>
      </w:r>
      <w:r w:rsidRPr="3C60AEA8" w:rsidR="0A62D07C">
        <w:rPr>
          <w:rFonts w:ascii="Aptos" w:hAnsi="Aptos" w:eastAsia="Aptos" w:cs="Aptos"/>
          <w:noProof w:val="0"/>
          <w:sz w:val="24"/>
          <w:szCs w:val="24"/>
          <w:lang w:val="en-US"/>
        </w:rPr>
        <w:t>county levels</w:t>
      </w:r>
      <w:r w:rsidRPr="3C60AEA8" w:rsidR="24218AA8">
        <w:rPr>
          <w:rFonts w:ascii="Aptos" w:hAnsi="Aptos" w:eastAsia="Aptos" w:cs="Aptos"/>
          <w:noProof w:val="0"/>
          <w:sz w:val="24"/>
          <w:szCs w:val="24"/>
          <w:lang w:val="en-US"/>
        </w:rPr>
        <w:t>: (a)</w:t>
      </w:r>
      <w:r w:rsidRPr="3C60AEA8" w:rsidR="47DE522C">
        <w:rPr>
          <w:rFonts w:ascii="Aptos" w:hAnsi="Aptos" w:eastAsia="Aptos" w:cs="Aptos"/>
          <w:noProof w:val="0"/>
          <w:sz w:val="24"/>
          <w:szCs w:val="24"/>
          <w:lang w:val="en-US"/>
        </w:rPr>
        <w:t xml:space="preserve"> </w:t>
      </w:r>
      <w:r w:rsidRPr="3C60AEA8" w:rsidR="7B09A212">
        <w:rPr>
          <w:rFonts w:ascii="Aptos" w:hAnsi="Aptos" w:eastAsia="Aptos" w:cs="Aptos"/>
          <w:noProof w:val="0"/>
          <w:sz w:val="24"/>
          <w:szCs w:val="24"/>
          <w:lang w:val="en-US"/>
        </w:rPr>
        <w:t>A</w:t>
      </w:r>
      <w:r w:rsidRPr="3C60AEA8" w:rsidR="47DE522C">
        <w:rPr>
          <w:rFonts w:ascii="Aptos" w:hAnsi="Aptos" w:eastAsia="Aptos" w:cs="Aptos"/>
          <w:noProof w:val="0"/>
          <w:sz w:val="24"/>
          <w:szCs w:val="24"/>
          <w:lang w:val="en-US"/>
        </w:rPr>
        <w:t xml:space="preserve">dministrative </w:t>
      </w:r>
      <w:r w:rsidRPr="3C60AEA8" w:rsidR="4B045346">
        <w:rPr>
          <w:rFonts w:ascii="Aptos" w:hAnsi="Aptos" w:eastAsia="Aptos" w:cs="Aptos"/>
          <w:noProof w:val="0"/>
          <w:sz w:val="24"/>
          <w:szCs w:val="24"/>
          <w:lang w:val="en-US"/>
        </w:rPr>
        <w:t>R</w:t>
      </w:r>
      <w:r w:rsidRPr="3C60AEA8" w:rsidR="47DE522C">
        <w:rPr>
          <w:rFonts w:ascii="Aptos" w:hAnsi="Aptos" w:eastAsia="Aptos" w:cs="Aptos"/>
          <w:noProof w:val="0"/>
          <w:sz w:val="24"/>
          <w:szCs w:val="24"/>
          <w:lang w:val="en-US"/>
        </w:rPr>
        <w:t>esources</w:t>
      </w:r>
      <w:r w:rsidRPr="3C60AEA8" w:rsidR="01C8C461">
        <w:rPr>
          <w:rFonts w:ascii="Aptos" w:hAnsi="Aptos" w:eastAsia="Aptos" w:cs="Aptos"/>
          <w:noProof w:val="0"/>
          <w:sz w:val="24"/>
          <w:szCs w:val="24"/>
          <w:lang w:val="en-US"/>
        </w:rPr>
        <w:t>, (b) Administrative Burden Capacity, (c) Recovery Performance, and (d) Recovery Timeliness.</w:t>
      </w:r>
    </w:p>
    <w:p w:rsidR="47DE522C" w:rsidP="3C60AEA8" w:rsidRDefault="47DE522C" w14:paraId="104FF3E8" w14:textId="17145F61">
      <w:pPr>
        <w:pStyle w:val="Normal"/>
        <w:suppressLineNumbers w:val="0"/>
        <w:bidi w:val="0"/>
        <w:spacing w:before="240" w:beforeAutospacing="off" w:after="240" w:afterAutospacing="off" w:line="278" w:lineRule="auto"/>
        <w:ind w:left="0" w:right="0"/>
        <w:jc w:val="left"/>
      </w:pPr>
      <w:r w:rsidRPr="3C60AEA8" w:rsidR="18E74605">
        <w:rPr>
          <w:rFonts w:ascii="Aptos" w:hAnsi="Aptos" w:eastAsia="Aptos" w:cs="Aptos"/>
          <w:noProof w:val="0"/>
          <w:sz w:val="24"/>
          <w:szCs w:val="24"/>
          <w:lang w:val="en-US"/>
        </w:rPr>
        <w:t xml:space="preserve">In contrast, Administrative Burden Capacity (Figure 4(b)) </w:t>
      </w:r>
      <w:r w:rsidRPr="3C60AEA8" w:rsidR="18E74605">
        <w:rPr>
          <w:rFonts w:ascii="Aptos" w:hAnsi="Aptos" w:eastAsia="Aptos" w:cs="Aptos"/>
          <w:noProof w:val="0"/>
          <w:sz w:val="24"/>
          <w:szCs w:val="24"/>
          <w:lang w:val="en-US"/>
        </w:rPr>
        <w:t>exhibited</w:t>
      </w:r>
      <w:r w:rsidRPr="3C60AEA8" w:rsidR="18E74605">
        <w:rPr>
          <w:rFonts w:ascii="Aptos" w:hAnsi="Aptos" w:eastAsia="Aptos" w:cs="Aptos"/>
          <w:noProof w:val="0"/>
          <w:sz w:val="24"/>
          <w:szCs w:val="24"/>
          <w:lang w:val="en-US"/>
        </w:rPr>
        <w:t xml:space="preserve"> a distinct spatial pattern. Many counties in the Midwest and portions of the Northeast demonstrated relatively high burden capacity (i.e., lower administrative workload per staff), whereas several counties in the Gulf Coast and other disaster-prone southern regions displayed lower burden capacity, indicating higher programmatic and disaster-related workloads relative to available staffing levels. The differences between the spatial distributions of Administrative Resources and Administrative Burden Capacity suggest that resource availability alone did not fully capture governments’ operational ability to manage disaster recovery demands.</w:t>
      </w:r>
    </w:p>
    <w:p w:rsidR="47DE522C" w:rsidP="0FA9DDF5" w:rsidRDefault="47DE522C" w14:paraId="7F44E684" w14:textId="144BAC77">
      <w:pPr>
        <w:pStyle w:val="Normal"/>
        <w:suppressLineNumbers w:val="0"/>
        <w:bidi w:val="0"/>
        <w:spacing w:before="240" w:beforeAutospacing="off" w:after="240" w:afterAutospacing="off" w:line="278" w:lineRule="auto"/>
        <w:ind/>
        <w:jc w:val="left"/>
        <w:rPr>
          <w:rFonts w:ascii="Aptos" w:hAnsi="Aptos" w:eastAsia="Aptos" w:cs="Aptos"/>
          <w:noProof w:val="0"/>
          <w:sz w:val="24"/>
          <w:szCs w:val="24"/>
          <w:lang w:val="en-US"/>
        </w:rPr>
      </w:pPr>
      <w:r w:rsidRPr="5A746606" w:rsidR="7072FF6C">
        <w:rPr>
          <w:rFonts w:ascii="Aptos" w:hAnsi="Aptos" w:eastAsia="Aptos" w:cs="Aptos"/>
          <w:noProof w:val="0"/>
          <w:sz w:val="24"/>
          <w:szCs w:val="24"/>
          <w:lang w:val="en-US"/>
        </w:rPr>
        <w:t>The spatial patterns of Recovery Performance (Figure 4(c)) and Recovery Timeliness (Figure 4(d)) further reveal</w:t>
      </w:r>
      <w:r w:rsidRPr="5A746606" w:rsidR="69E3279E">
        <w:rPr>
          <w:rFonts w:ascii="Aptos" w:hAnsi="Aptos" w:eastAsia="Aptos" w:cs="Aptos"/>
          <w:noProof w:val="0"/>
          <w:sz w:val="24"/>
          <w:szCs w:val="24"/>
          <w:lang w:val="en-US"/>
        </w:rPr>
        <w:t>ed</w:t>
      </w:r>
      <w:r w:rsidRPr="5A746606" w:rsidR="7072FF6C">
        <w:rPr>
          <w:rFonts w:ascii="Aptos" w:hAnsi="Aptos" w:eastAsia="Aptos" w:cs="Aptos"/>
          <w:noProof w:val="0"/>
          <w:sz w:val="24"/>
          <w:szCs w:val="24"/>
          <w:lang w:val="en-US"/>
        </w:rPr>
        <w:t xml:space="preserve"> substantial geographic heterogeneity. Higher levels of Recovery Performance </w:t>
      </w:r>
      <w:r w:rsidRPr="5A746606" w:rsidR="69211EC7">
        <w:rPr>
          <w:rFonts w:ascii="Aptos" w:hAnsi="Aptos" w:eastAsia="Aptos" w:cs="Aptos"/>
          <w:noProof w:val="0"/>
          <w:sz w:val="24"/>
          <w:szCs w:val="24"/>
          <w:lang w:val="en-US"/>
        </w:rPr>
        <w:t>were</w:t>
      </w:r>
      <w:r w:rsidRPr="5A746606" w:rsidR="7072FF6C">
        <w:rPr>
          <w:rFonts w:ascii="Aptos" w:hAnsi="Aptos" w:eastAsia="Aptos" w:cs="Aptos"/>
          <w:noProof w:val="0"/>
          <w:sz w:val="24"/>
          <w:szCs w:val="24"/>
          <w:lang w:val="en-US"/>
        </w:rPr>
        <w:t xml:space="preserve"> </w:t>
      </w:r>
      <w:r w:rsidRPr="5A746606" w:rsidR="7072FF6C">
        <w:rPr>
          <w:rFonts w:ascii="Aptos" w:hAnsi="Aptos" w:eastAsia="Aptos" w:cs="Aptos"/>
          <w:noProof w:val="0"/>
          <w:sz w:val="24"/>
          <w:szCs w:val="24"/>
          <w:lang w:val="en-US"/>
        </w:rPr>
        <w:t>observed</w:t>
      </w:r>
      <w:r w:rsidRPr="5A746606" w:rsidR="7072FF6C">
        <w:rPr>
          <w:rFonts w:ascii="Aptos" w:hAnsi="Aptos" w:eastAsia="Aptos" w:cs="Aptos"/>
          <w:noProof w:val="0"/>
          <w:sz w:val="24"/>
          <w:szCs w:val="24"/>
          <w:lang w:val="en-US"/>
        </w:rPr>
        <w:t xml:space="preserve"> in parts of the Midwest and Northeast, </w:t>
      </w:r>
      <w:r w:rsidRPr="5A746606" w:rsidR="7072FF6C">
        <w:rPr>
          <w:rFonts w:ascii="Aptos" w:hAnsi="Aptos" w:eastAsia="Aptos" w:cs="Aptos"/>
          <w:noProof w:val="0"/>
          <w:sz w:val="24"/>
          <w:szCs w:val="24"/>
          <w:lang w:val="en-US"/>
        </w:rPr>
        <w:t>whereas</w:t>
      </w:r>
      <w:r w:rsidRPr="5A746606" w:rsidR="7072FF6C">
        <w:rPr>
          <w:rFonts w:ascii="Aptos" w:hAnsi="Aptos" w:eastAsia="Aptos" w:cs="Aptos"/>
          <w:noProof w:val="0"/>
          <w:sz w:val="24"/>
          <w:szCs w:val="24"/>
          <w:lang w:val="en-US"/>
        </w:rPr>
        <w:t xml:space="preserve"> </w:t>
      </w:r>
      <w:bookmarkStart w:name="_Int_QX67CJjt" w:id="677186598"/>
      <w:r w:rsidRPr="5A746606" w:rsidR="7072FF6C">
        <w:rPr>
          <w:rFonts w:ascii="Aptos" w:hAnsi="Aptos" w:eastAsia="Aptos" w:cs="Aptos"/>
          <w:noProof w:val="0"/>
          <w:sz w:val="24"/>
          <w:szCs w:val="24"/>
          <w:lang w:val="en-US"/>
        </w:rPr>
        <w:t>relatively lower</w:t>
      </w:r>
      <w:bookmarkEnd w:id="677186598"/>
      <w:r w:rsidRPr="5A746606" w:rsidR="7072FF6C">
        <w:rPr>
          <w:rFonts w:ascii="Aptos" w:hAnsi="Aptos" w:eastAsia="Aptos" w:cs="Aptos"/>
          <w:noProof w:val="0"/>
          <w:sz w:val="24"/>
          <w:szCs w:val="24"/>
          <w:lang w:val="en-US"/>
        </w:rPr>
        <w:t xml:space="preserve"> performance </w:t>
      </w:r>
      <w:r w:rsidRPr="5A746606" w:rsidR="584C272B">
        <w:rPr>
          <w:rFonts w:ascii="Aptos" w:hAnsi="Aptos" w:eastAsia="Aptos" w:cs="Aptos"/>
          <w:noProof w:val="0"/>
          <w:sz w:val="24"/>
          <w:szCs w:val="24"/>
          <w:lang w:val="en-US"/>
        </w:rPr>
        <w:t>was</w:t>
      </w:r>
      <w:r w:rsidRPr="5A746606" w:rsidR="7072FF6C">
        <w:rPr>
          <w:rFonts w:ascii="Aptos" w:hAnsi="Aptos" w:eastAsia="Aptos" w:cs="Aptos"/>
          <w:noProof w:val="0"/>
          <w:sz w:val="24"/>
          <w:szCs w:val="24"/>
          <w:lang w:val="en-US"/>
        </w:rPr>
        <w:t xml:space="preserve"> more common in the Gulf Coast and southern regions. A similar spatial pattern </w:t>
      </w:r>
      <w:bookmarkStart w:name="_Int_lEP6XXNm" w:id="1317976339"/>
      <w:r w:rsidRPr="5A746606" w:rsidR="7072FF6C">
        <w:rPr>
          <w:rFonts w:ascii="Aptos" w:hAnsi="Aptos" w:eastAsia="Aptos" w:cs="Aptos"/>
          <w:noProof w:val="0"/>
          <w:sz w:val="24"/>
          <w:szCs w:val="24"/>
          <w:lang w:val="en-US"/>
        </w:rPr>
        <w:t>emerge</w:t>
      </w:r>
      <w:r w:rsidRPr="5A746606" w:rsidR="0EBCBFBA">
        <w:rPr>
          <w:rFonts w:ascii="Aptos" w:hAnsi="Aptos" w:eastAsia="Aptos" w:cs="Aptos"/>
          <w:noProof w:val="0"/>
          <w:sz w:val="24"/>
          <w:szCs w:val="24"/>
          <w:lang w:val="en-US"/>
        </w:rPr>
        <w:t>d</w:t>
      </w:r>
      <w:bookmarkEnd w:id="1317976339"/>
      <w:r w:rsidRPr="5A746606" w:rsidR="7072FF6C">
        <w:rPr>
          <w:rFonts w:ascii="Aptos" w:hAnsi="Aptos" w:eastAsia="Aptos" w:cs="Aptos"/>
          <w:noProof w:val="0"/>
          <w:sz w:val="24"/>
          <w:szCs w:val="24"/>
          <w:lang w:val="en-US"/>
        </w:rPr>
        <w:t xml:space="preserve"> for Recovery Timeliness, with slower implementation concentrated in areas experiencing higher administrative burden. These spatial patterns </w:t>
      </w:r>
      <w:r w:rsidRPr="5A746606" w:rsidR="78770BF9">
        <w:rPr>
          <w:rFonts w:ascii="Aptos" w:hAnsi="Aptos" w:eastAsia="Aptos" w:cs="Aptos"/>
          <w:noProof w:val="0"/>
          <w:sz w:val="24"/>
          <w:szCs w:val="24"/>
          <w:lang w:val="en-US"/>
        </w:rPr>
        <w:t>are</w:t>
      </w:r>
      <w:r w:rsidRPr="5A746606" w:rsidR="7072FF6C">
        <w:rPr>
          <w:rFonts w:ascii="Aptos" w:hAnsi="Aptos" w:eastAsia="Aptos" w:cs="Aptos"/>
          <w:noProof w:val="0"/>
          <w:sz w:val="24"/>
          <w:szCs w:val="24"/>
          <w:lang w:val="en-US"/>
        </w:rPr>
        <w:t xml:space="preserve"> broadly consistent with the SEM results, reinforcing the finding that Administrative Burden Capacity play</w:t>
      </w:r>
      <w:r w:rsidRPr="5A746606" w:rsidR="08519280">
        <w:rPr>
          <w:rFonts w:ascii="Aptos" w:hAnsi="Aptos" w:eastAsia="Aptos" w:cs="Aptos"/>
          <w:noProof w:val="0"/>
          <w:sz w:val="24"/>
          <w:szCs w:val="24"/>
          <w:lang w:val="en-US"/>
        </w:rPr>
        <w:t>ed</w:t>
      </w:r>
      <w:r w:rsidRPr="5A746606" w:rsidR="7072FF6C">
        <w:rPr>
          <w:rFonts w:ascii="Aptos" w:hAnsi="Aptos" w:eastAsia="Aptos" w:cs="Aptos"/>
          <w:noProof w:val="0"/>
          <w:sz w:val="24"/>
          <w:szCs w:val="24"/>
          <w:lang w:val="en-US"/>
        </w:rPr>
        <w:t xml:space="preserve"> a more influential role than resource levels alone in shaping disaster recovery outcomes.</w:t>
      </w:r>
    </w:p>
    <w:p w:rsidR="75F0FE33" w:rsidP="0FA9DDF5" w:rsidRDefault="75F0FE33" w14:paraId="317F7F78" w14:textId="01E322A4">
      <w:pPr>
        <w:pStyle w:val="Normal"/>
        <w:suppressLineNumbers w:val="0"/>
        <w:bidi w:val="0"/>
        <w:spacing w:before="240" w:beforeAutospacing="off" w:after="240" w:afterAutospacing="off" w:line="278" w:lineRule="auto"/>
        <w:ind w:left="0" w:right="0"/>
        <w:jc w:val="left"/>
        <w:rPr>
          <w:rFonts w:ascii="Aptos" w:hAnsi="Aptos" w:eastAsia="Aptos" w:cs="Aptos"/>
          <w:i w:val="1"/>
          <w:iCs w:val="1"/>
          <w:noProof w:val="0"/>
          <w:sz w:val="24"/>
          <w:szCs w:val="24"/>
          <w:lang w:val="en-US"/>
        </w:rPr>
      </w:pPr>
      <w:r w:rsidRPr="3C60AEA8" w:rsidR="75F0FE33">
        <w:rPr>
          <w:rFonts w:ascii="Aptos" w:hAnsi="Aptos" w:eastAsia="Aptos" w:cs="Aptos"/>
          <w:i w:val="1"/>
          <w:iCs w:val="1"/>
          <w:noProof w:val="0"/>
          <w:sz w:val="24"/>
          <w:szCs w:val="24"/>
          <w:lang w:val="en-US"/>
        </w:rPr>
        <w:t xml:space="preserve">5.3.2. Quadrant distributions of </w:t>
      </w:r>
      <w:r w:rsidRPr="3C60AEA8" w:rsidR="5F3A9CE3">
        <w:rPr>
          <w:rFonts w:ascii="Aptos" w:hAnsi="Aptos" w:eastAsia="Aptos" w:cs="Aptos"/>
          <w:i w:val="1"/>
          <w:iCs w:val="1"/>
          <w:noProof w:val="0"/>
          <w:sz w:val="24"/>
          <w:szCs w:val="24"/>
          <w:lang w:val="en-US"/>
        </w:rPr>
        <w:t xml:space="preserve">burden capacity and recovery </w:t>
      </w:r>
      <w:r w:rsidRPr="3C60AEA8" w:rsidR="75F0FE33">
        <w:rPr>
          <w:rFonts w:ascii="Aptos" w:hAnsi="Aptos" w:eastAsia="Aptos" w:cs="Aptos"/>
          <w:i w:val="1"/>
          <w:iCs w:val="1"/>
          <w:noProof w:val="0"/>
          <w:sz w:val="24"/>
          <w:szCs w:val="24"/>
          <w:lang w:val="en-US"/>
        </w:rPr>
        <w:t>constructs</w:t>
      </w:r>
    </w:p>
    <w:p w:rsidR="47DE522C" w:rsidP="3C60AEA8" w:rsidRDefault="47DE522C" w14:paraId="1ED851F6" w14:textId="72C0416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7C60587B">
        <w:rPr>
          <w:rFonts w:ascii="Aptos" w:hAnsi="Aptos" w:eastAsia="Aptos" w:cs="Aptos"/>
          <w:noProof w:val="0"/>
          <w:sz w:val="24"/>
          <w:szCs w:val="24"/>
          <w:lang w:val="en-US"/>
        </w:rPr>
        <w:t xml:space="preserve">Focusing on Administrative Burden Capacity as the central dimension of governmental capacity, we further developed quadrant maps illustrating its joint distribution with Recovery Performance and Recovery Timeliness. These maps provide a spatial typology of </w:t>
      </w:r>
      <w:r w:rsidRPr="3C60AEA8" w:rsidR="7C60587B">
        <w:rPr>
          <w:rFonts w:ascii="Aptos" w:hAnsi="Aptos" w:eastAsia="Aptos" w:cs="Aptos"/>
          <w:noProof w:val="0"/>
          <w:sz w:val="24"/>
          <w:szCs w:val="24"/>
          <w:lang w:val="en-US"/>
        </w:rPr>
        <w:t>jurisdictions</w:t>
      </w:r>
      <w:r w:rsidRPr="3C60AEA8" w:rsidR="7C60587B">
        <w:rPr>
          <w:rFonts w:ascii="Aptos" w:hAnsi="Aptos" w:eastAsia="Aptos" w:cs="Aptos"/>
          <w:noProof w:val="0"/>
          <w:sz w:val="24"/>
          <w:szCs w:val="24"/>
          <w:lang w:val="en-US"/>
        </w:rPr>
        <w:t xml:space="preserve"> based on the interaction between administrative workload conditions and recovery outcomes.</w:t>
      </w:r>
    </w:p>
    <w:p w:rsidR="2167C946" w:rsidP="41D8F452" w:rsidRDefault="2167C946" w14:paraId="71E80FA2" w14:textId="50F185FD">
      <w:pPr>
        <w:pStyle w:val="Normal"/>
        <w:spacing w:before="240" w:beforeAutospacing="off" w:after="240" w:afterAutospacing="off"/>
        <w:jc w:val="left"/>
        <w:rPr>
          <w:rFonts w:ascii="Aptos" w:hAnsi="Aptos" w:eastAsia="Aptos" w:cs="Aptos"/>
          <w:noProof w:val="0"/>
          <w:sz w:val="24"/>
          <w:szCs w:val="24"/>
          <w:lang w:val="en-US"/>
        </w:rPr>
      </w:pPr>
      <w:r w:rsidR="6910F962">
        <w:drawing>
          <wp:inline wp14:editId="0118D68F" wp14:anchorId="40DF8EBF">
            <wp:extent cx="5943600" cy="1895475"/>
            <wp:effectExtent l="0" t="0" r="0" b="0"/>
            <wp:docPr id="1116952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952768" name="Picture 1116952768"/>
                    <pic:cNvPicPr/>
                  </pic:nvPicPr>
                  <pic:blipFill>
                    <a:blip xmlns:r="http://schemas.openxmlformats.org/officeDocument/2006/relationships" r:embed="rId482560122">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r w:rsidRPr="3C60AEA8" w:rsidR="47DE522C">
        <w:rPr>
          <w:rFonts w:ascii="Aptos" w:hAnsi="Aptos" w:eastAsia="Aptos" w:cs="Aptos"/>
          <w:b w:val="1"/>
          <w:bCs w:val="1"/>
          <w:noProof w:val="0"/>
          <w:sz w:val="24"/>
          <w:szCs w:val="24"/>
          <w:lang w:val="en-US"/>
        </w:rPr>
        <w:t xml:space="preserve">Figure </w:t>
      </w:r>
      <w:r w:rsidRPr="3C60AEA8" w:rsidR="6C083101">
        <w:rPr>
          <w:rFonts w:ascii="Aptos" w:hAnsi="Aptos" w:eastAsia="Aptos" w:cs="Aptos"/>
          <w:b w:val="1"/>
          <w:bCs w:val="1"/>
          <w:noProof w:val="0"/>
          <w:sz w:val="24"/>
          <w:szCs w:val="24"/>
          <w:lang w:val="en-US"/>
        </w:rPr>
        <w:t>5</w:t>
      </w:r>
      <w:r w:rsidRPr="3C60AEA8" w:rsidR="47DE522C">
        <w:rPr>
          <w:rFonts w:ascii="Aptos" w:hAnsi="Aptos" w:eastAsia="Aptos" w:cs="Aptos"/>
          <w:noProof w:val="0"/>
          <w:sz w:val="24"/>
          <w:szCs w:val="24"/>
          <w:lang w:val="en-US"/>
        </w:rPr>
        <w:t xml:space="preserve">. Quadrant map of the joint distribution of </w:t>
      </w:r>
      <w:r w:rsidRPr="3C60AEA8" w:rsidR="7475C40A">
        <w:rPr>
          <w:rFonts w:ascii="Aptos" w:hAnsi="Aptos" w:eastAsia="Aptos" w:cs="Aptos"/>
          <w:noProof w:val="0"/>
          <w:sz w:val="24"/>
          <w:szCs w:val="24"/>
          <w:lang w:val="en-US"/>
        </w:rPr>
        <w:t xml:space="preserve">standardized </w:t>
      </w:r>
      <w:r w:rsidRPr="3C60AEA8" w:rsidR="47DE522C">
        <w:rPr>
          <w:rFonts w:ascii="Aptos" w:hAnsi="Aptos" w:eastAsia="Aptos" w:cs="Aptos"/>
          <w:noProof w:val="0"/>
          <w:sz w:val="24"/>
          <w:szCs w:val="24"/>
          <w:lang w:val="en-US"/>
        </w:rPr>
        <w:t xml:space="preserve">administrative burden capacity and </w:t>
      </w:r>
      <w:r w:rsidRPr="3C60AEA8" w:rsidR="711BB61E">
        <w:rPr>
          <w:rFonts w:ascii="Aptos" w:hAnsi="Aptos" w:eastAsia="Aptos" w:cs="Aptos"/>
          <w:noProof w:val="0"/>
          <w:sz w:val="24"/>
          <w:szCs w:val="24"/>
          <w:lang w:val="en-US"/>
        </w:rPr>
        <w:t xml:space="preserve">(a) </w:t>
      </w:r>
      <w:r w:rsidRPr="3C60AEA8" w:rsidR="47DE522C">
        <w:rPr>
          <w:rFonts w:ascii="Aptos" w:hAnsi="Aptos" w:eastAsia="Aptos" w:cs="Aptos"/>
          <w:noProof w:val="0"/>
          <w:sz w:val="24"/>
          <w:szCs w:val="24"/>
          <w:lang w:val="en-US"/>
        </w:rPr>
        <w:t xml:space="preserve">recovery </w:t>
      </w:r>
      <w:r w:rsidRPr="3C60AEA8" w:rsidR="69BFFD24">
        <w:rPr>
          <w:rFonts w:ascii="Aptos" w:hAnsi="Aptos" w:eastAsia="Aptos" w:cs="Aptos"/>
          <w:noProof w:val="0"/>
          <w:sz w:val="24"/>
          <w:szCs w:val="24"/>
          <w:lang w:val="en-US"/>
        </w:rPr>
        <w:t xml:space="preserve">performance and (b) recovery </w:t>
      </w:r>
      <w:r w:rsidRPr="3C60AEA8" w:rsidR="6DC47A6E">
        <w:rPr>
          <w:rFonts w:ascii="Aptos" w:hAnsi="Aptos" w:eastAsia="Aptos" w:cs="Aptos"/>
          <w:noProof w:val="0"/>
          <w:sz w:val="24"/>
          <w:szCs w:val="24"/>
          <w:lang w:val="en-US"/>
        </w:rPr>
        <w:t>timeliness</w:t>
      </w:r>
      <w:r w:rsidRPr="3C60AEA8" w:rsidR="08925430">
        <w:rPr>
          <w:rFonts w:ascii="Aptos" w:hAnsi="Aptos" w:eastAsia="Aptos" w:cs="Aptos"/>
          <w:noProof w:val="0"/>
          <w:sz w:val="24"/>
          <w:szCs w:val="24"/>
          <w:lang w:val="en-US"/>
        </w:rPr>
        <w:t xml:space="preserve"> at the county level</w:t>
      </w:r>
      <w:r w:rsidRPr="3C60AEA8" w:rsidR="719BDF22">
        <w:rPr>
          <w:rFonts w:ascii="Aptos" w:hAnsi="Aptos" w:eastAsia="Aptos" w:cs="Aptos"/>
          <w:noProof w:val="0"/>
          <w:sz w:val="24"/>
          <w:szCs w:val="24"/>
          <w:lang w:val="en-US"/>
        </w:rPr>
        <w:t>.</w:t>
      </w:r>
    </w:p>
    <w:p w:rsidR="06AAD6FF" w:rsidP="3C60AEA8" w:rsidRDefault="06AAD6FF" w14:paraId="5322E3BC" w14:textId="3C52E28E">
      <w:pPr>
        <w:pStyle w:val="Normal"/>
        <w:suppressLineNumbers w:val="0"/>
        <w:bidi w:val="0"/>
        <w:spacing w:before="240" w:beforeAutospacing="off" w:after="240" w:afterAutospacing="off"/>
        <w:jc w:val="left"/>
        <w:rPr>
          <w:rFonts w:ascii="Aptos" w:hAnsi="Aptos" w:eastAsia="Aptos" w:cs="Aptos"/>
          <w:noProof w:val="0"/>
          <w:sz w:val="24"/>
          <w:szCs w:val="24"/>
          <w:lang w:val="en-US"/>
        </w:rPr>
      </w:pPr>
      <w:r w:rsidRPr="3C60AEA8" w:rsidR="06AAD6FF">
        <w:rPr>
          <w:rFonts w:ascii="Aptos" w:hAnsi="Aptos" w:eastAsia="Aptos" w:cs="Aptos"/>
          <w:noProof w:val="0"/>
          <w:sz w:val="24"/>
          <w:szCs w:val="24"/>
          <w:lang w:val="en-US"/>
        </w:rPr>
        <w:t xml:space="preserve">Figure 5(a) compares Administrative Burden Capacity and Recovery Timeliness, revealing four distinct county typologies. Counties classified as high capacity (above the median) and high timeliness (above the median) </w:t>
      </w:r>
      <w:r w:rsidRPr="3C60AEA8" w:rsidR="402661D0">
        <w:rPr>
          <w:rFonts w:ascii="Aptos" w:hAnsi="Aptos" w:eastAsia="Aptos" w:cs="Aptos"/>
          <w:noProof w:val="0"/>
          <w:sz w:val="24"/>
          <w:szCs w:val="24"/>
          <w:lang w:val="en-US"/>
        </w:rPr>
        <w:t>were</w:t>
      </w:r>
      <w:r w:rsidRPr="3C60AEA8" w:rsidR="06AAD6FF">
        <w:rPr>
          <w:rFonts w:ascii="Aptos" w:hAnsi="Aptos" w:eastAsia="Aptos" w:cs="Aptos"/>
          <w:noProof w:val="0"/>
          <w:sz w:val="24"/>
          <w:szCs w:val="24"/>
          <w:lang w:val="en-US"/>
        </w:rPr>
        <w:t xml:space="preserve"> distributed across several regions, </w:t>
      </w:r>
      <w:r w:rsidRPr="3C60AEA8" w:rsidR="06AAD6FF">
        <w:rPr>
          <w:rFonts w:ascii="Aptos" w:hAnsi="Aptos" w:eastAsia="Aptos" w:cs="Aptos"/>
          <w:noProof w:val="0"/>
          <w:sz w:val="24"/>
          <w:szCs w:val="24"/>
          <w:lang w:val="en-US"/>
        </w:rPr>
        <w:t>indicating</w:t>
      </w:r>
      <w:r w:rsidRPr="3C60AEA8" w:rsidR="06AAD6FF">
        <w:rPr>
          <w:rFonts w:ascii="Aptos" w:hAnsi="Aptos" w:eastAsia="Aptos" w:cs="Aptos"/>
          <w:noProof w:val="0"/>
          <w:sz w:val="24"/>
          <w:szCs w:val="24"/>
          <w:lang w:val="en-US"/>
        </w:rPr>
        <w:t xml:space="preserve"> strong alignment between manageable administrative workload and efficient program implementation</w:t>
      </w:r>
      <w:r w:rsidRPr="3C60AEA8" w:rsidR="70FF344C">
        <w:rPr>
          <w:rFonts w:ascii="Aptos" w:hAnsi="Aptos" w:eastAsia="Aptos" w:cs="Aptos"/>
          <w:noProof w:val="0"/>
          <w:sz w:val="24"/>
          <w:szCs w:val="24"/>
          <w:lang w:val="en-US"/>
        </w:rPr>
        <w:t xml:space="preserve"> across </w:t>
      </w:r>
      <w:r w:rsidRPr="3C60AEA8" w:rsidR="70FF344C">
        <w:rPr>
          <w:rFonts w:ascii="Aptos" w:hAnsi="Aptos" w:eastAsia="Aptos" w:cs="Aptos"/>
          <w:noProof w:val="0"/>
          <w:sz w:val="24"/>
          <w:szCs w:val="24"/>
          <w:lang w:val="en-US"/>
        </w:rPr>
        <w:t>jurisdictions</w:t>
      </w:r>
      <w:r w:rsidRPr="3C60AEA8" w:rsidR="70FF344C">
        <w:rPr>
          <w:rFonts w:ascii="Aptos" w:hAnsi="Aptos" w:eastAsia="Aptos" w:cs="Aptos"/>
          <w:noProof w:val="0"/>
          <w:sz w:val="24"/>
          <w:szCs w:val="24"/>
          <w:lang w:val="en-US"/>
        </w:rPr>
        <w:t xml:space="preserve"> in different geographic regions. </w:t>
      </w:r>
      <w:r w:rsidRPr="3C60AEA8" w:rsidR="583FA32A">
        <w:rPr>
          <w:rFonts w:ascii="Aptos" w:hAnsi="Aptos" w:eastAsia="Aptos" w:cs="Aptos"/>
          <w:noProof w:val="0"/>
          <w:sz w:val="24"/>
          <w:szCs w:val="24"/>
          <w:lang w:val="en-US"/>
        </w:rPr>
        <w:t xml:space="preserve">In contrast, clusters of low capacity and low timeliness counties appeared prominently in the Gulf Coast and southern regions, suggesting that administrative constraints may </w:t>
      </w:r>
      <w:r w:rsidRPr="3C60AEA8" w:rsidR="583FA32A">
        <w:rPr>
          <w:rFonts w:ascii="Aptos" w:hAnsi="Aptos" w:eastAsia="Aptos" w:cs="Aptos"/>
          <w:noProof w:val="0"/>
          <w:sz w:val="24"/>
          <w:szCs w:val="24"/>
          <w:lang w:val="en-US"/>
        </w:rPr>
        <w:t>substantially hinder</w:t>
      </w:r>
      <w:r w:rsidRPr="3C60AEA8" w:rsidR="583FA32A">
        <w:rPr>
          <w:rFonts w:ascii="Aptos" w:hAnsi="Aptos" w:eastAsia="Aptos" w:cs="Aptos"/>
          <w:noProof w:val="0"/>
          <w:sz w:val="24"/>
          <w:szCs w:val="24"/>
          <w:lang w:val="en-US"/>
        </w:rPr>
        <w:t xml:space="preserve"> the pace of recovery in these areas. Counties characterized by high capacity but low timeliness, particularly in parts of the central United States, </w:t>
      </w:r>
      <w:r w:rsidRPr="3C60AEA8" w:rsidR="583FA32A">
        <w:rPr>
          <w:rFonts w:ascii="Aptos" w:hAnsi="Aptos" w:eastAsia="Aptos" w:cs="Aptos"/>
          <w:noProof w:val="0"/>
          <w:sz w:val="24"/>
          <w:szCs w:val="24"/>
          <w:lang w:val="en-US"/>
        </w:rPr>
        <w:t>indicate</w:t>
      </w:r>
      <w:r w:rsidRPr="3C60AEA8" w:rsidR="583FA32A">
        <w:rPr>
          <w:rFonts w:ascii="Aptos" w:hAnsi="Aptos" w:eastAsia="Aptos" w:cs="Aptos"/>
          <w:noProof w:val="0"/>
          <w:sz w:val="24"/>
          <w:szCs w:val="24"/>
          <w:lang w:val="en-US"/>
        </w:rPr>
        <w:t xml:space="preserve"> that factors beyond administrative workload, such as institutional complexity or contextual barriers (Peacock et al., 2014), may also delay recovery implementation. Conversely, counties with low capacity but high timeliness may reflect the presence of adaptive governance strategies, compensatory institutional mechanisms, or </w:t>
      </w:r>
      <w:r w:rsidRPr="3C60AEA8" w:rsidR="583FA32A">
        <w:rPr>
          <w:rFonts w:ascii="Aptos" w:hAnsi="Aptos" w:eastAsia="Aptos" w:cs="Aptos"/>
          <w:noProof w:val="0"/>
          <w:sz w:val="24"/>
          <w:szCs w:val="24"/>
          <w:lang w:val="en-US"/>
        </w:rPr>
        <w:t>relatively lower</w:t>
      </w:r>
      <w:r w:rsidRPr="3C60AEA8" w:rsidR="583FA32A">
        <w:rPr>
          <w:rFonts w:ascii="Aptos" w:hAnsi="Aptos" w:eastAsia="Aptos" w:cs="Aptos"/>
          <w:noProof w:val="0"/>
          <w:sz w:val="24"/>
          <w:szCs w:val="24"/>
          <w:lang w:val="en-US"/>
        </w:rPr>
        <w:t xml:space="preserve"> disaster impacts (Berke et al., 2014; Tierney, 2012), enabling comparatively efficient recovery despite limited administrative capacity.</w:t>
      </w:r>
    </w:p>
    <w:p w:rsidR="3A9A3F6E" w:rsidP="3C60AEA8" w:rsidRDefault="3A9A3F6E" w14:paraId="51512DAB" w14:textId="6B16105C">
      <w:pPr>
        <w:pStyle w:val="Normal"/>
        <w:suppressLineNumbers w:val="0"/>
        <w:bidi w:val="0"/>
        <w:spacing w:before="240" w:beforeAutospacing="off" w:after="240" w:afterAutospacing="off"/>
        <w:jc w:val="left"/>
        <w:rPr>
          <w:rFonts w:ascii="Aptos" w:hAnsi="Aptos" w:eastAsia="Aptos" w:cs="Aptos"/>
          <w:noProof w:val="0"/>
          <w:sz w:val="24"/>
          <w:szCs w:val="24"/>
          <w:lang w:val="en-US"/>
        </w:rPr>
      </w:pPr>
      <w:r w:rsidRPr="3C60AEA8" w:rsidR="3A9A3F6E">
        <w:rPr>
          <w:rFonts w:ascii="Aptos" w:hAnsi="Aptos" w:eastAsia="Aptos" w:cs="Aptos"/>
          <w:noProof w:val="0"/>
          <w:sz w:val="24"/>
          <w:szCs w:val="24"/>
          <w:lang w:val="en-US"/>
        </w:rPr>
        <w:t xml:space="preserve">A similar pattern was </w:t>
      </w:r>
      <w:r w:rsidRPr="3C60AEA8" w:rsidR="3A9A3F6E">
        <w:rPr>
          <w:rFonts w:ascii="Aptos" w:hAnsi="Aptos" w:eastAsia="Aptos" w:cs="Aptos"/>
          <w:noProof w:val="0"/>
          <w:sz w:val="24"/>
          <w:szCs w:val="24"/>
          <w:lang w:val="en-US"/>
        </w:rPr>
        <w:t>observed</w:t>
      </w:r>
      <w:r w:rsidRPr="3C60AEA8" w:rsidR="3A9A3F6E">
        <w:rPr>
          <w:rFonts w:ascii="Aptos" w:hAnsi="Aptos" w:eastAsia="Aptos" w:cs="Aptos"/>
          <w:noProof w:val="0"/>
          <w:sz w:val="24"/>
          <w:szCs w:val="24"/>
          <w:lang w:val="en-US"/>
        </w:rPr>
        <w:t xml:space="preserve"> in Figure 5(b), which illustrates the joint distribution of Administrative Burden Capacity and Recovery Performance. Counties </w:t>
      </w:r>
      <w:r w:rsidRPr="3C60AEA8" w:rsidR="3A9A3F6E">
        <w:rPr>
          <w:rFonts w:ascii="Aptos" w:hAnsi="Aptos" w:eastAsia="Aptos" w:cs="Aptos"/>
          <w:noProof w:val="0"/>
          <w:sz w:val="24"/>
          <w:szCs w:val="24"/>
          <w:lang w:val="en-US"/>
        </w:rPr>
        <w:t>exhibiting</w:t>
      </w:r>
      <w:r w:rsidRPr="3C60AEA8" w:rsidR="3A9A3F6E">
        <w:rPr>
          <w:rFonts w:ascii="Aptos" w:hAnsi="Aptos" w:eastAsia="Aptos" w:cs="Aptos"/>
          <w:noProof w:val="0"/>
          <w:sz w:val="24"/>
          <w:szCs w:val="24"/>
          <w:lang w:val="en-US"/>
        </w:rPr>
        <w:t xml:space="preserve"> high capacity and high performance were more prevalent in parts of the Midwest and Northeast, reinforcing the importance of manageable administrative workloads for achieving effective recovery outcomes. Meanwhile, clusters of low capacity and low performance were again concentrated in the Gulf Coast and southern regions, highlighting persistent governance challenges in areas facing both high disaster exposure and elevated administrative strain. The presence of counties with high capacity but low performance, as well as low capacity but high performance, further suggests that recovery effectiveness was shaped not only by Administrative Burden Capacity but also by broader contextual and institutional factors (</w:t>
      </w:r>
      <w:r w:rsidRPr="3C60AEA8" w:rsidR="6B3D7556">
        <w:rPr>
          <w:rFonts w:ascii="Aptos" w:hAnsi="Aptos" w:eastAsia="Aptos" w:cs="Aptos"/>
          <w:noProof w:val="0"/>
          <w:sz w:val="24"/>
          <w:szCs w:val="24"/>
          <w:lang w:val="en-US"/>
        </w:rPr>
        <w:t>Peacock et al., 2014</w:t>
      </w:r>
      <w:r w:rsidRPr="3C60AEA8" w:rsidR="3A9A3F6E">
        <w:rPr>
          <w:rFonts w:ascii="Aptos" w:hAnsi="Aptos" w:eastAsia="Aptos" w:cs="Aptos"/>
          <w:noProof w:val="0"/>
          <w:sz w:val="24"/>
          <w:szCs w:val="24"/>
          <w:lang w:val="en-US"/>
        </w:rPr>
        <w:t>).</w:t>
      </w:r>
    </w:p>
    <w:p w:rsidR="61147695" w:rsidP="41D8F452" w:rsidRDefault="61147695" w14:paraId="1FDE09CF" w14:textId="11B4D5C0">
      <w:pPr>
        <w:pStyle w:val="Normal"/>
        <w:suppressLineNumbers w:val="0"/>
        <w:bidi w:val="0"/>
        <w:spacing w:before="240" w:beforeAutospacing="off" w:after="240" w:afterAutospacing="off"/>
        <w:jc w:val="left"/>
        <w:rPr>
          <w:rFonts w:ascii="Aptos" w:hAnsi="Aptos" w:eastAsia="Aptos" w:cs="Aptos"/>
          <w:noProof w:val="0"/>
          <w:sz w:val="24"/>
          <w:szCs w:val="24"/>
          <w:lang w:val="en-US"/>
        </w:rPr>
      </w:pPr>
      <w:r w:rsidRPr="3C60AEA8" w:rsidR="7A70000B">
        <w:rPr>
          <w:rFonts w:ascii="Aptos" w:hAnsi="Aptos" w:eastAsia="Aptos" w:cs="Aptos"/>
          <w:noProof w:val="0"/>
          <w:sz w:val="24"/>
          <w:szCs w:val="24"/>
          <w:lang w:val="en-US"/>
        </w:rPr>
        <w:t xml:space="preserve">Overall, these spatial analyses reinforce the central conclusion that Administrative Burden Capacity, which captures the balance between workload demands and available staffing, was more closely aligned with recovery outcomes than the absolute level of Administrative Resources alone. The quadrant maps also reveal that mismatches between capacity and recovery outcomes were geographically clustered, helping to </w:t>
      </w:r>
      <w:r w:rsidRPr="3C60AEA8" w:rsidR="7A70000B">
        <w:rPr>
          <w:rFonts w:ascii="Aptos" w:hAnsi="Aptos" w:eastAsia="Aptos" w:cs="Aptos"/>
          <w:noProof w:val="0"/>
          <w:sz w:val="24"/>
          <w:szCs w:val="24"/>
          <w:lang w:val="en-US"/>
        </w:rPr>
        <w:t>identify</w:t>
      </w:r>
      <w:r w:rsidRPr="3C60AEA8" w:rsidR="7A70000B">
        <w:rPr>
          <w:rFonts w:ascii="Aptos" w:hAnsi="Aptos" w:eastAsia="Aptos" w:cs="Aptos"/>
          <w:noProof w:val="0"/>
          <w:sz w:val="24"/>
          <w:szCs w:val="24"/>
          <w:lang w:val="en-US"/>
        </w:rPr>
        <w:t xml:space="preserve"> areas where targeted administrative support or institutional adjustments may improve recovery effectiveness. Collectively, the spatial patterns highlight substantial regional disparities in disaster recovery governance and suggest that reducing administrative workload pressures may be particularly important for improving recovery performance and timeliness in high-risk </w:t>
      </w:r>
      <w:r w:rsidRPr="3C60AEA8" w:rsidR="7A70000B">
        <w:rPr>
          <w:rFonts w:ascii="Aptos" w:hAnsi="Aptos" w:eastAsia="Aptos" w:cs="Aptos"/>
          <w:noProof w:val="0"/>
          <w:sz w:val="24"/>
          <w:szCs w:val="24"/>
          <w:lang w:val="en-US"/>
        </w:rPr>
        <w:t>jurisdictions</w:t>
      </w:r>
      <w:r w:rsidRPr="3C60AEA8" w:rsidR="7A70000B">
        <w:rPr>
          <w:rFonts w:ascii="Aptos" w:hAnsi="Aptos" w:eastAsia="Aptos" w:cs="Aptos"/>
          <w:noProof w:val="0"/>
          <w:sz w:val="24"/>
          <w:szCs w:val="24"/>
          <w:lang w:val="en-US"/>
        </w:rPr>
        <w:t>.</w:t>
      </w:r>
    </w:p>
    <w:p w:rsidR="2CAA2765" w:rsidP="3C60AEA8" w:rsidRDefault="2CAA2765" w14:paraId="4C1A00D1" w14:textId="29D8BC5C">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2CAA2765">
        <w:rPr>
          <w:rFonts w:ascii="Aptos" w:hAnsi="Aptos" w:eastAsia="Aptos" w:cs="Aptos"/>
          <w:b w:val="1"/>
          <w:bCs w:val="1"/>
          <w:noProof w:val="0"/>
          <w:sz w:val="24"/>
          <w:szCs w:val="24"/>
          <w:lang w:val="en-US"/>
        </w:rPr>
        <w:t>5.</w:t>
      </w:r>
      <w:r w:rsidRPr="3C60AEA8" w:rsidR="20F04647">
        <w:rPr>
          <w:rFonts w:ascii="Aptos" w:hAnsi="Aptos" w:eastAsia="Aptos" w:cs="Aptos"/>
          <w:b w:val="1"/>
          <w:bCs w:val="1"/>
          <w:noProof w:val="0"/>
          <w:sz w:val="24"/>
          <w:szCs w:val="24"/>
          <w:lang w:val="en-US"/>
        </w:rPr>
        <w:t>4</w:t>
      </w:r>
      <w:r w:rsidRPr="3C60AEA8" w:rsidR="2CAA2765">
        <w:rPr>
          <w:rFonts w:ascii="Aptos" w:hAnsi="Aptos" w:eastAsia="Aptos" w:cs="Aptos"/>
          <w:b w:val="1"/>
          <w:bCs w:val="1"/>
          <w:noProof w:val="0"/>
          <w:sz w:val="24"/>
          <w:szCs w:val="24"/>
          <w:lang w:val="en-US"/>
        </w:rPr>
        <w:t xml:space="preserve">. </w:t>
      </w:r>
      <w:r w:rsidRPr="3C60AEA8" w:rsidR="5E4F7184">
        <w:rPr>
          <w:rFonts w:ascii="Aptos" w:hAnsi="Aptos" w:eastAsia="Aptos" w:cs="Aptos"/>
          <w:b w:val="1"/>
          <w:bCs w:val="1"/>
          <w:noProof w:val="0"/>
          <w:sz w:val="24"/>
          <w:szCs w:val="24"/>
          <w:lang w:val="en-US"/>
        </w:rPr>
        <w:t>Spatial</w:t>
      </w:r>
      <w:r w:rsidRPr="3C60AEA8" w:rsidR="1E0BA8FD">
        <w:rPr>
          <w:rFonts w:ascii="Aptos" w:hAnsi="Aptos" w:eastAsia="Aptos" w:cs="Aptos"/>
          <w:b w:val="1"/>
          <w:bCs w:val="1"/>
          <w:noProof w:val="0"/>
          <w:sz w:val="24"/>
          <w:szCs w:val="24"/>
          <w:lang w:val="en-US"/>
        </w:rPr>
        <w:t xml:space="preserve"> patterns of </w:t>
      </w:r>
      <w:r w:rsidRPr="3C60AEA8" w:rsidR="06F44800">
        <w:rPr>
          <w:rFonts w:ascii="Aptos" w:hAnsi="Aptos" w:eastAsia="Aptos" w:cs="Aptos"/>
          <w:b w:val="1"/>
          <w:bCs w:val="1"/>
          <w:noProof w:val="0"/>
          <w:sz w:val="24"/>
          <w:szCs w:val="24"/>
          <w:lang w:val="en-US"/>
        </w:rPr>
        <w:t>disaster</w:t>
      </w:r>
      <w:r w:rsidRPr="3C60AEA8" w:rsidR="03096281">
        <w:rPr>
          <w:rFonts w:ascii="Aptos" w:hAnsi="Aptos" w:eastAsia="Aptos" w:cs="Aptos"/>
          <w:b w:val="1"/>
          <w:bCs w:val="1"/>
          <w:noProof w:val="0"/>
          <w:sz w:val="24"/>
          <w:szCs w:val="24"/>
          <w:lang w:val="en-US"/>
        </w:rPr>
        <w:t>-</w:t>
      </w:r>
      <w:r w:rsidRPr="3C60AEA8" w:rsidR="06F44800">
        <w:rPr>
          <w:rFonts w:ascii="Aptos" w:hAnsi="Aptos" w:eastAsia="Aptos" w:cs="Aptos"/>
          <w:b w:val="1"/>
          <w:bCs w:val="1"/>
          <w:noProof w:val="0"/>
          <w:sz w:val="24"/>
          <w:szCs w:val="24"/>
          <w:lang w:val="en-US"/>
        </w:rPr>
        <w:t>capacity</w:t>
      </w:r>
      <w:r w:rsidRPr="3C60AEA8" w:rsidR="52D09320">
        <w:rPr>
          <w:rFonts w:ascii="Aptos" w:hAnsi="Aptos" w:eastAsia="Aptos" w:cs="Aptos"/>
          <w:b w:val="1"/>
          <w:bCs w:val="1"/>
          <w:noProof w:val="0"/>
          <w:sz w:val="24"/>
          <w:szCs w:val="24"/>
          <w:lang w:val="en-US"/>
        </w:rPr>
        <w:t>-outcome</w:t>
      </w:r>
      <w:r w:rsidRPr="3C60AEA8" w:rsidR="4DC45E55">
        <w:rPr>
          <w:rFonts w:ascii="Aptos" w:hAnsi="Aptos" w:eastAsia="Aptos" w:cs="Aptos"/>
          <w:b w:val="1"/>
          <w:bCs w:val="1"/>
          <w:noProof w:val="0"/>
          <w:sz w:val="24"/>
          <w:szCs w:val="24"/>
          <w:lang w:val="en-US"/>
        </w:rPr>
        <w:t xml:space="preserve"> </w:t>
      </w:r>
      <w:r w:rsidRPr="3C60AEA8" w:rsidR="0CDE8B1E">
        <w:rPr>
          <w:rFonts w:ascii="Aptos" w:hAnsi="Aptos" w:eastAsia="Aptos" w:cs="Aptos"/>
          <w:b w:val="1"/>
          <w:bCs w:val="1"/>
          <w:noProof w:val="0"/>
          <w:sz w:val="24"/>
          <w:szCs w:val="24"/>
          <w:lang w:val="en-US"/>
        </w:rPr>
        <w:t>g</w:t>
      </w:r>
      <w:r w:rsidRPr="3C60AEA8" w:rsidR="5E4F7184">
        <w:rPr>
          <w:rFonts w:ascii="Aptos" w:hAnsi="Aptos" w:eastAsia="Aptos" w:cs="Aptos"/>
          <w:b w:val="1"/>
          <w:bCs w:val="1"/>
          <w:noProof w:val="0"/>
          <w:sz w:val="24"/>
          <w:szCs w:val="24"/>
          <w:lang w:val="en-US"/>
        </w:rPr>
        <w:t>aps</w:t>
      </w:r>
    </w:p>
    <w:p w:rsidR="75456CF8" w:rsidP="3C60AEA8" w:rsidRDefault="75456CF8" w14:paraId="0DD67609" w14:textId="1191F328">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3C60AEA8" w:rsidR="75456CF8">
        <w:rPr>
          <w:rFonts w:ascii="Aptos" w:hAnsi="Aptos" w:eastAsia="Aptos" w:cs="Aptos"/>
          <w:noProof w:val="0"/>
          <w:sz w:val="24"/>
          <w:szCs w:val="24"/>
          <w:lang w:val="en-US"/>
        </w:rPr>
        <w:t>To account for the influence of disaster exposure, this study further introduced three disaster-related metrics: the administrative burden capacity gap, the recovery implementation gap, and the recovery performance gap. These metrics were de</w:t>
      </w:r>
      <w:r w:rsidRPr="3C60AEA8" w:rsidR="12C1E727">
        <w:rPr>
          <w:rFonts w:ascii="Aptos" w:hAnsi="Aptos" w:eastAsia="Aptos" w:cs="Aptos"/>
          <w:noProof w:val="0"/>
          <w:sz w:val="24"/>
          <w:szCs w:val="24"/>
          <w:lang w:val="en-US"/>
        </w:rPr>
        <w:t>fin</w:t>
      </w:r>
      <w:r w:rsidRPr="3C60AEA8" w:rsidR="75456CF8">
        <w:rPr>
          <w:rFonts w:ascii="Aptos" w:hAnsi="Aptos" w:eastAsia="Aptos" w:cs="Aptos"/>
          <w:noProof w:val="0"/>
          <w:sz w:val="24"/>
          <w:szCs w:val="24"/>
          <w:lang w:val="en-US"/>
        </w:rPr>
        <w:t>ed to c</w:t>
      </w:r>
      <w:r w:rsidRPr="3C60AEA8" w:rsidR="6C28807D">
        <w:rPr>
          <w:rFonts w:ascii="Aptos" w:hAnsi="Aptos" w:eastAsia="Aptos" w:cs="Aptos"/>
          <w:noProof w:val="0"/>
          <w:sz w:val="24"/>
          <w:szCs w:val="24"/>
          <w:lang w:val="en-US"/>
        </w:rPr>
        <w:t>ompute</w:t>
      </w:r>
      <w:r w:rsidRPr="3C60AEA8" w:rsidR="75456CF8">
        <w:rPr>
          <w:rFonts w:ascii="Aptos" w:hAnsi="Aptos" w:eastAsia="Aptos" w:cs="Aptos"/>
          <w:noProof w:val="0"/>
          <w:sz w:val="24"/>
          <w:szCs w:val="24"/>
          <w:lang w:val="en-US"/>
        </w:rPr>
        <w:t xml:space="preserve"> the discrepancies between disaster-related demand</w:t>
      </w:r>
      <w:r w:rsidRPr="3C60AEA8" w:rsidR="0F728E7A">
        <w:rPr>
          <w:rFonts w:ascii="Aptos" w:hAnsi="Aptos" w:eastAsia="Aptos" w:cs="Aptos"/>
          <w:noProof w:val="0"/>
          <w:sz w:val="24"/>
          <w:szCs w:val="24"/>
          <w:lang w:val="en-US"/>
        </w:rPr>
        <w:t>, proxied by the number of disasters,</w:t>
      </w:r>
      <w:r w:rsidRPr="3C60AEA8" w:rsidR="75456CF8">
        <w:rPr>
          <w:rFonts w:ascii="Aptos" w:hAnsi="Aptos" w:eastAsia="Aptos" w:cs="Aptos"/>
          <w:noProof w:val="0"/>
          <w:sz w:val="24"/>
          <w:szCs w:val="24"/>
          <w:lang w:val="en-US"/>
        </w:rPr>
        <w:t xml:space="preserve"> and (1) available </w:t>
      </w:r>
      <w:r w:rsidRPr="3C60AEA8" w:rsidR="75456CF8">
        <w:rPr>
          <w:rFonts w:ascii="Aptos" w:hAnsi="Aptos" w:eastAsia="Aptos" w:cs="Aptos"/>
          <w:noProof w:val="0"/>
          <w:sz w:val="24"/>
          <w:szCs w:val="24"/>
          <w:lang w:val="en-US"/>
        </w:rPr>
        <w:t>administrative capacity</w:t>
      </w:r>
      <w:r w:rsidRPr="3C60AEA8" w:rsidR="5A49AEC8">
        <w:rPr>
          <w:rFonts w:ascii="Aptos" w:hAnsi="Aptos" w:eastAsia="Aptos" w:cs="Aptos"/>
          <w:noProof w:val="0"/>
          <w:sz w:val="24"/>
          <w:szCs w:val="24"/>
          <w:lang w:val="en-US"/>
        </w:rPr>
        <w:t xml:space="preserve"> – Administrative Burden Capacity</w:t>
      </w:r>
      <w:r w:rsidRPr="3C60AEA8" w:rsidR="75456CF8">
        <w:rPr>
          <w:rFonts w:ascii="Aptos" w:hAnsi="Aptos" w:eastAsia="Aptos" w:cs="Aptos"/>
          <w:noProof w:val="0"/>
          <w:sz w:val="24"/>
          <w:szCs w:val="24"/>
          <w:lang w:val="en-US"/>
        </w:rPr>
        <w:t>, (2) realized recovery implementation outcomes</w:t>
      </w:r>
      <w:r w:rsidRPr="3C60AEA8" w:rsidR="53AAD557">
        <w:rPr>
          <w:rFonts w:ascii="Aptos" w:hAnsi="Aptos" w:eastAsia="Aptos" w:cs="Aptos"/>
          <w:noProof w:val="0"/>
          <w:sz w:val="24"/>
          <w:szCs w:val="24"/>
          <w:lang w:val="en-US"/>
        </w:rPr>
        <w:t xml:space="preserve"> – Recovery Timeliness</w:t>
      </w:r>
      <w:r w:rsidRPr="3C60AEA8" w:rsidR="75456CF8">
        <w:rPr>
          <w:rFonts w:ascii="Aptos" w:hAnsi="Aptos" w:eastAsia="Aptos" w:cs="Aptos"/>
          <w:noProof w:val="0"/>
          <w:sz w:val="24"/>
          <w:szCs w:val="24"/>
          <w:lang w:val="en-US"/>
        </w:rPr>
        <w:t>, and (3) overall recovery performance</w:t>
      </w:r>
      <w:r w:rsidRPr="3C60AEA8" w:rsidR="525D32A9">
        <w:rPr>
          <w:rFonts w:ascii="Aptos" w:hAnsi="Aptos" w:eastAsia="Aptos" w:cs="Aptos"/>
          <w:noProof w:val="0"/>
          <w:sz w:val="24"/>
          <w:szCs w:val="24"/>
          <w:lang w:val="en-US"/>
        </w:rPr>
        <w:t xml:space="preserve"> – Recovery Performance</w:t>
      </w:r>
      <w:r w:rsidRPr="3C60AEA8" w:rsidR="75456CF8">
        <w:rPr>
          <w:rFonts w:ascii="Aptos" w:hAnsi="Aptos" w:eastAsia="Aptos" w:cs="Aptos"/>
          <w:noProof w:val="0"/>
          <w:sz w:val="24"/>
          <w:szCs w:val="24"/>
          <w:lang w:val="en-US"/>
        </w:rPr>
        <w:t xml:space="preserve">. </w:t>
      </w:r>
      <w:r w:rsidRPr="3C60AEA8" w:rsidR="01138EC5">
        <w:rPr>
          <w:rFonts w:ascii="Aptos" w:hAnsi="Aptos" w:eastAsia="Aptos" w:cs="Aptos"/>
          <w:noProof w:val="0"/>
          <w:sz w:val="24"/>
          <w:szCs w:val="24"/>
          <w:lang w:val="en-US"/>
        </w:rPr>
        <w:t>While all three measures showed similar patterns of persistent challenges along the Gulf Coast and southern United States</w:t>
      </w:r>
      <w:r w:rsidRPr="3C60AEA8" w:rsidR="5B2A5EDE">
        <w:rPr>
          <w:rFonts w:ascii="Aptos" w:hAnsi="Aptos" w:eastAsia="Aptos" w:cs="Aptos"/>
          <w:noProof w:val="0"/>
          <w:sz w:val="24"/>
          <w:szCs w:val="24"/>
          <w:lang w:val="en-US"/>
        </w:rPr>
        <w:t xml:space="preserve"> (Figures 6-8)</w:t>
      </w:r>
      <w:r w:rsidRPr="3C60AEA8" w:rsidR="01138EC5">
        <w:rPr>
          <w:rFonts w:ascii="Aptos" w:hAnsi="Aptos" w:eastAsia="Aptos" w:cs="Aptos"/>
          <w:noProof w:val="0"/>
          <w:sz w:val="24"/>
          <w:szCs w:val="24"/>
          <w:lang w:val="en-US"/>
        </w:rPr>
        <w:t>, each captured a distinct dimension of recovery governance.</w:t>
      </w:r>
      <w:r w:rsidRPr="3C60AEA8" w:rsidR="18B4FD92">
        <w:rPr>
          <w:rFonts w:ascii="Aptos" w:hAnsi="Aptos" w:eastAsia="Aptos" w:cs="Aptos"/>
          <w:noProof w:val="0"/>
          <w:sz w:val="24"/>
          <w:szCs w:val="24"/>
          <w:lang w:val="en-US"/>
        </w:rPr>
        <w:t xml:space="preserve"> </w:t>
      </w:r>
    </w:p>
    <w:p w:rsidR="707B8748" w:rsidP="3C60AEA8" w:rsidRDefault="707B8748" w14:paraId="2F1DB37A" w14:textId="5E3CC35E">
      <w:pPr>
        <w:pStyle w:val="Normal"/>
        <w:spacing w:before="240" w:beforeAutospacing="off" w:after="240" w:afterAutospacing="off"/>
        <w:jc w:val="left"/>
        <w:rPr>
          <w:rFonts w:ascii="Aptos" w:hAnsi="Aptos" w:eastAsia="Aptos" w:cs="Aptos"/>
          <w:noProof w:val="0"/>
          <w:sz w:val="24"/>
          <w:szCs w:val="24"/>
          <w:lang w:val="en-US"/>
        </w:rPr>
      </w:pPr>
      <w:r w:rsidRPr="3C60AEA8" w:rsidR="707B8748">
        <w:rPr>
          <w:rFonts w:ascii="Aptos" w:hAnsi="Aptos" w:eastAsia="Aptos" w:cs="Aptos"/>
          <w:i w:val="1"/>
          <w:iCs w:val="1"/>
          <w:noProof w:val="0"/>
          <w:sz w:val="24"/>
          <w:szCs w:val="24"/>
          <w:lang w:val="en-US"/>
        </w:rPr>
        <w:t xml:space="preserve">5.4.1. </w:t>
      </w:r>
      <w:r w:rsidRPr="3C60AEA8" w:rsidR="050DEA92">
        <w:rPr>
          <w:rFonts w:ascii="Aptos" w:hAnsi="Aptos" w:eastAsia="Aptos" w:cs="Aptos"/>
          <w:i w:val="1"/>
          <w:iCs w:val="1"/>
          <w:noProof w:val="0"/>
          <w:sz w:val="24"/>
          <w:szCs w:val="24"/>
          <w:lang w:val="en-US"/>
        </w:rPr>
        <w:t>Spatial patterns of administrative burden capacity gap</w:t>
      </w:r>
    </w:p>
    <w:p w:rsidR="32058778" w:rsidP="3C60AEA8" w:rsidRDefault="32058778" w14:paraId="0B3DA39E" w14:textId="067DE99F">
      <w:pPr>
        <w:pStyle w:val="Normal"/>
        <w:spacing w:before="240" w:beforeAutospacing="off" w:after="240" w:afterAutospacing="off"/>
        <w:jc w:val="left"/>
        <w:rPr>
          <w:rFonts w:ascii="Aptos" w:hAnsi="Aptos" w:eastAsia="Aptos" w:cs="Aptos"/>
          <w:noProof w:val="0"/>
          <w:sz w:val="24"/>
          <w:szCs w:val="24"/>
          <w:lang w:val="en-US"/>
        </w:rPr>
      </w:pPr>
      <w:r w:rsidRPr="3C60AEA8" w:rsidR="32058778">
        <w:rPr>
          <w:rFonts w:ascii="Aptos" w:hAnsi="Aptos" w:eastAsia="Aptos" w:cs="Aptos"/>
          <w:noProof w:val="0"/>
          <w:sz w:val="24"/>
          <w:szCs w:val="24"/>
          <w:lang w:val="en-US"/>
        </w:rPr>
        <w:t xml:space="preserve">The capacity gap quantified the mismatch between disaster demand and administrative capability, highlighting structural constraints in recovery governance. At the county level (Figure 6(a)), high gaps were concentrated along the Gulf Coast and southern states, particularly Texas and Louisiana, where frequent disasters coincided with limited administrative burden capacity. These areas represented potential hotspots of administrative strain. In contrast, many counties in the Midwest and Northeast exhibited low or negative gaps, </w:t>
      </w:r>
      <w:r w:rsidRPr="3C60AEA8" w:rsidR="32058778">
        <w:rPr>
          <w:rFonts w:ascii="Aptos" w:hAnsi="Aptos" w:eastAsia="Aptos" w:cs="Aptos"/>
          <w:noProof w:val="0"/>
          <w:sz w:val="24"/>
          <w:szCs w:val="24"/>
          <w:lang w:val="en-US"/>
        </w:rPr>
        <w:t>indicating</w:t>
      </w:r>
      <w:r w:rsidRPr="3C60AEA8" w:rsidR="32058778">
        <w:rPr>
          <w:rFonts w:ascii="Aptos" w:hAnsi="Aptos" w:eastAsia="Aptos" w:cs="Aptos"/>
          <w:noProof w:val="0"/>
          <w:sz w:val="24"/>
          <w:szCs w:val="24"/>
          <w:lang w:val="en-US"/>
        </w:rPr>
        <w:t xml:space="preserve"> closer alignment between administrative capacity and disaster demands.</w:t>
      </w:r>
    </w:p>
    <w:p w:rsidR="46F9375C" w:rsidP="0FA9DDF5" w:rsidRDefault="46F9375C" w14:paraId="1F8745A7" w14:textId="1EFA0CAF">
      <w:pPr>
        <w:pStyle w:val="Normal"/>
        <w:spacing w:before="240" w:beforeAutospacing="off" w:after="240" w:afterAutospacing="off"/>
        <w:jc w:val="left"/>
        <w:rPr>
          <w:rFonts w:ascii="Aptos" w:hAnsi="Aptos" w:eastAsia="Aptos" w:cs="Aptos"/>
          <w:b w:val="0"/>
          <w:bCs w:val="0"/>
          <w:noProof w:val="0"/>
          <w:sz w:val="24"/>
          <w:szCs w:val="24"/>
          <w:lang w:val="en-US"/>
        </w:rPr>
      </w:pPr>
      <w:r w:rsidR="7927FC72">
        <w:drawing>
          <wp:inline wp14:editId="3971DDFF" wp14:anchorId="34DDDEE1">
            <wp:extent cx="5943600" cy="3400425"/>
            <wp:effectExtent l="0" t="0" r="0" b="0"/>
            <wp:docPr id="1743610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610493" name="Picture 1743610493"/>
                    <pic:cNvPicPr/>
                  </pic:nvPicPr>
                  <pic:blipFill>
                    <a:blip xmlns:r="http://schemas.openxmlformats.org/officeDocument/2006/relationships" r:embed="rId989515644">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r w:rsidRPr="3C60AEA8" w:rsidR="171645EC">
        <w:rPr>
          <w:rFonts w:ascii="Aptos" w:hAnsi="Aptos" w:eastAsia="Aptos" w:cs="Aptos"/>
          <w:b w:val="1"/>
          <w:bCs w:val="1"/>
          <w:noProof w:val="0"/>
          <w:sz w:val="24"/>
          <w:szCs w:val="24"/>
          <w:lang w:val="en-US"/>
        </w:rPr>
        <w:t xml:space="preserve">Figure </w:t>
      </w:r>
      <w:r w:rsidRPr="3C60AEA8" w:rsidR="258045F2">
        <w:rPr>
          <w:rFonts w:ascii="Aptos" w:hAnsi="Aptos" w:eastAsia="Aptos" w:cs="Aptos"/>
          <w:b w:val="1"/>
          <w:bCs w:val="1"/>
          <w:noProof w:val="0"/>
          <w:sz w:val="24"/>
          <w:szCs w:val="24"/>
          <w:lang w:val="en-US"/>
        </w:rPr>
        <w:t>6</w:t>
      </w:r>
      <w:r w:rsidRPr="3C60AEA8" w:rsidR="171645EC">
        <w:rPr>
          <w:rFonts w:ascii="Aptos" w:hAnsi="Aptos" w:eastAsia="Aptos" w:cs="Aptos"/>
          <w:b w:val="1"/>
          <w:bCs w:val="1"/>
          <w:noProof w:val="0"/>
          <w:sz w:val="24"/>
          <w:szCs w:val="24"/>
          <w:lang w:val="en-US"/>
        </w:rPr>
        <w:t xml:space="preserve">. </w:t>
      </w:r>
      <w:r w:rsidRPr="3C60AEA8" w:rsidR="47D3BC25">
        <w:rPr>
          <w:rFonts w:ascii="Aptos" w:hAnsi="Aptos" w:eastAsia="Aptos" w:cs="Aptos"/>
          <w:b w:val="0"/>
          <w:bCs w:val="0"/>
          <w:noProof w:val="0"/>
          <w:sz w:val="24"/>
          <w:szCs w:val="24"/>
          <w:lang w:val="en-US"/>
        </w:rPr>
        <w:t>Spatial distributions of</w:t>
      </w:r>
      <w:r w:rsidRPr="3C60AEA8" w:rsidR="45704E95">
        <w:rPr>
          <w:rFonts w:ascii="Aptos" w:hAnsi="Aptos" w:eastAsia="Aptos" w:cs="Aptos"/>
          <w:b w:val="0"/>
          <w:bCs w:val="0"/>
          <w:noProof w:val="0"/>
          <w:sz w:val="24"/>
          <w:szCs w:val="24"/>
          <w:lang w:val="en-US"/>
        </w:rPr>
        <w:t xml:space="preserve"> (a) </w:t>
      </w:r>
      <w:r w:rsidRPr="3C60AEA8" w:rsidR="0C3A74A9">
        <w:rPr>
          <w:rFonts w:ascii="Aptos" w:hAnsi="Aptos" w:eastAsia="Aptos" w:cs="Aptos"/>
          <w:b w:val="0"/>
          <w:bCs w:val="0"/>
          <w:noProof w:val="0"/>
          <w:sz w:val="24"/>
          <w:szCs w:val="24"/>
          <w:lang w:val="en-US"/>
        </w:rPr>
        <w:t>c</w:t>
      </w:r>
      <w:r w:rsidRPr="3C60AEA8" w:rsidR="171645EC">
        <w:rPr>
          <w:rFonts w:ascii="Aptos" w:hAnsi="Aptos" w:eastAsia="Aptos" w:cs="Aptos"/>
          <w:b w:val="0"/>
          <w:bCs w:val="0"/>
          <w:noProof w:val="0"/>
          <w:sz w:val="24"/>
          <w:szCs w:val="24"/>
          <w:lang w:val="en-US"/>
        </w:rPr>
        <w:t xml:space="preserve">ounty-level </w:t>
      </w:r>
      <w:r w:rsidRPr="3C60AEA8" w:rsidR="767A7056">
        <w:rPr>
          <w:rFonts w:ascii="Aptos" w:hAnsi="Aptos" w:eastAsia="Aptos" w:cs="Aptos"/>
          <w:b w:val="0"/>
          <w:bCs w:val="0"/>
          <w:noProof w:val="0"/>
          <w:sz w:val="24"/>
          <w:szCs w:val="24"/>
          <w:lang w:val="en-US"/>
        </w:rPr>
        <w:t>administrative burden</w:t>
      </w:r>
      <w:r w:rsidRPr="3C60AEA8" w:rsidR="171645EC">
        <w:rPr>
          <w:rFonts w:ascii="Aptos" w:hAnsi="Aptos" w:eastAsia="Aptos" w:cs="Aptos"/>
          <w:b w:val="0"/>
          <w:bCs w:val="0"/>
          <w:noProof w:val="0"/>
          <w:sz w:val="24"/>
          <w:szCs w:val="24"/>
          <w:lang w:val="en-US"/>
        </w:rPr>
        <w:t xml:space="preserve"> capacity</w:t>
      </w:r>
      <w:r w:rsidRPr="3C60AEA8" w:rsidR="0CF05F48">
        <w:rPr>
          <w:rFonts w:ascii="Aptos" w:hAnsi="Aptos" w:eastAsia="Aptos" w:cs="Aptos"/>
          <w:b w:val="0"/>
          <w:bCs w:val="0"/>
          <w:noProof w:val="0"/>
          <w:sz w:val="24"/>
          <w:szCs w:val="24"/>
          <w:lang w:val="en-US"/>
        </w:rPr>
        <w:t xml:space="preserve"> gap</w:t>
      </w:r>
      <w:r w:rsidRPr="3C60AEA8" w:rsidR="3EB92EC1">
        <w:rPr>
          <w:rFonts w:ascii="Aptos" w:hAnsi="Aptos" w:eastAsia="Aptos" w:cs="Aptos"/>
          <w:b w:val="0"/>
          <w:bCs w:val="0"/>
          <w:noProof w:val="0"/>
          <w:sz w:val="24"/>
          <w:szCs w:val="24"/>
          <w:lang w:val="en-US"/>
        </w:rPr>
        <w:t>, (b) c</w:t>
      </w:r>
      <w:r w:rsidRPr="3C60AEA8" w:rsidR="171645EC">
        <w:rPr>
          <w:rFonts w:ascii="Aptos" w:hAnsi="Aptos" w:eastAsia="Aptos" w:cs="Aptos"/>
          <w:b w:val="0"/>
          <w:bCs w:val="0"/>
          <w:noProof w:val="0"/>
          <w:sz w:val="24"/>
          <w:szCs w:val="24"/>
          <w:lang w:val="en-US"/>
        </w:rPr>
        <w:t>ounty-level disaster recovery exposure-capacity typolog</w:t>
      </w:r>
      <w:r w:rsidRPr="3C60AEA8" w:rsidR="4C4417C2">
        <w:rPr>
          <w:rFonts w:ascii="Aptos" w:hAnsi="Aptos" w:eastAsia="Aptos" w:cs="Aptos"/>
          <w:b w:val="0"/>
          <w:bCs w:val="0"/>
          <w:noProof w:val="0"/>
          <w:sz w:val="24"/>
          <w:szCs w:val="24"/>
          <w:lang w:val="en-US"/>
        </w:rPr>
        <w:t>y, and (c) s</w:t>
      </w:r>
      <w:r w:rsidRPr="3C60AEA8" w:rsidR="171645EC">
        <w:rPr>
          <w:rFonts w:ascii="Aptos" w:hAnsi="Aptos" w:eastAsia="Aptos" w:cs="Aptos"/>
          <w:b w:val="0"/>
          <w:bCs w:val="0"/>
          <w:noProof w:val="0"/>
          <w:sz w:val="24"/>
          <w:szCs w:val="24"/>
          <w:lang w:val="en-US"/>
        </w:rPr>
        <w:t xml:space="preserve">tate-level </w:t>
      </w:r>
      <w:r w:rsidRPr="3C60AEA8" w:rsidR="525E3051">
        <w:rPr>
          <w:rFonts w:ascii="Aptos" w:hAnsi="Aptos" w:eastAsia="Aptos" w:cs="Aptos"/>
          <w:b w:val="0"/>
          <w:bCs w:val="0"/>
          <w:noProof w:val="0"/>
          <w:sz w:val="24"/>
          <w:szCs w:val="24"/>
          <w:lang w:val="en-US"/>
        </w:rPr>
        <w:t>administrative burden capacity gap</w:t>
      </w:r>
      <w:r w:rsidRPr="3C60AEA8" w:rsidR="71C2D41C">
        <w:rPr>
          <w:rFonts w:ascii="Aptos" w:hAnsi="Aptos" w:eastAsia="Aptos" w:cs="Aptos"/>
          <w:b w:val="0"/>
          <w:bCs w:val="0"/>
          <w:noProof w:val="0"/>
          <w:sz w:val="24"/>
          <w:szCs w:val="24"/>
          <w:lang w:val="en-US"/>
        </w:rPr>
        <w:t>.</w:t>
      </w:r>
    </w:p>
    <w:p w:rsidR="46F9375C" w:rsidP="3C60AEA8" w:rsidRDefault="46F9375C" w14:paraId="28FC1DEE" w14:textId="183CCFA7">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5A746606" w:rsidR="535BA163">
        <w:rPr>
          <w:rFonts w:ascii="Aptos" w:hAnsi="Aptos" w:eastAsia="Aptos" w:cs="Aptos"/>
          <w:noProof w:val="0"/>
          <w:sz w:val="24"/>
          <w:szCs w:val="24"/>
          <w:lang w:val="en-US"/>
        </w:rPr>
        <w:t xml:space="preserve">The exposure-capacity typology (Figure 6(b)) further illustrated that counties with high exposure-low capacity faced the greatest institutional stress, </w:t>
      </w:r>
      <w:r w:rsidRPr="5A746606" w:rsidR="535BA163">
        <w:rPr>
          <w:rFonts w:ascii="Aptos" w:hAnsi="Aptos" w:eastAsia="Aptos" w:cs="Aptos"/>
          <w:noProof w:val="0"/>
          <w:sz w:val="24"/>
          <w:szCs w:val="24"/>
          <w:lang w:val="en-US"/>
        </w:rPr>
        <w:t>whereas</w:t>
      </w:r>
      <w:r w:rsidRPr="5A746606" w:rsidR="535BA163">
        <w:rPr>
          <w:rFonts w:ascii="Aptos" w:hAnsi="Aptos" w:eastAsia="Aptos" w:cs="Aptos"/>
          <w:noProof w:val="0"/>
          <w:sz w:val="24"/>
          <w:szCs w:val="24"/>
          <w:lang w:val="en-US"/>
        </w:rPr>
        <w:t xml:space="preserve"> high exposure-</w:t>
      </w:r>
      <w:r w:rsidRPr="5A746606" w:rsidR="535BA163">
        <w:rPr>
          <w:rFonts w:ascii="Aptos" w:hAnsi="Aptos" w:eastAsia="Aptos" w:cs="Aptos"/>
          <w:noProof w:val="0"/>
          <w:sz w:val="24"/>
          <w:szCs w:val="24"/>
          <w:lang w:val="en-US"/>
        </w:rPr>
        <w:t>high capacity</w:t>
      </w:r>
      <w:r w:rsidRPr="5A746606" w:rsidR="535BA163">
        <w:rPr>
          <w:rFonts w:ascii="Aptos" w:hAnsi="Aptos" w:eastAsia="Aptos" w:cs="Aptos"/>
          <w:noProof w:val="0"/>
          <w:sz w:val="24"/>
          <w:szCs w:val="24"/>
          <w:lang w:val="en-US"/>
        </w:rPr>
        <w:t xml:space="preserve"> counties, more common in the Midwest and Northeast, reflected more resilient administrative systems. State-level patterns (Figure 6(</w:t>
      </w:r>
      <w:r w:rsidRPr="5A746606" w:rsidR="535BA163">
        <w:rPr>
          <w:rFonts w:ascii="Aptos" w:hAnsi="Aptos" w:eastAsia="Aptos" w:cs="Aptos"/>
          <w:noProof w:val="0"/>
          <w:sz w:val="24"/>
          <w:szCs w:val="24"/>
          <w:lang w:val="en-US"/>
        </w:rPr>
        <w:t>c))</w:t>
      </w:r>
      <w:r w:rsidRPr="5A746606" w:rsidR="535BA163">
        <w:rPr>
          <w:rFonts w:ascii="Aptos" w:hAnsi="Aptos" w:eastAsia="Aptos" w:cs="Aptos"/>
          <w:noProof w:val="0"/>
          <w:sz w:val="24"/>
          <w:szCs w:val="24"/>
          <w:lang w:val="en-US"/>
        </w:rPr>
        <w:t xml:space="preserve"> reinforced these disparities: Gulf Coast states displayed the largest gaps, while Midwestern and northern states </w:t>
      </w:r>
      <w:r w:rsidRPr="5A746606" w:rsidR="535BA163">
        <w:rPr>
          <w:rFonts w:ascii="Aptos" w:hAnsi="Aptos" w:eastAsia="Aptos" w:cs="Aptos"/>
          <w:noProof w:val="0"/>
          <w:sz w:val="24"/>
          <w:szCs w:val="24"/>
          <w:lang w:val="en-US"/>
        </w:rPr>
        <w:t>generally showed</w:t>
      </w:r>
      <w:r w:rsidRPr="5A746606" w:rsidR="535BA163">
        <w:rPr>
          <w:rFonts w:ascii="Aptos" w:hAnsi="Aptos" w:eastAsia="Aptos" w:cs="Aptos"/>
          <w:noProof w:val="0"/>
          <w:sz w:val="24"/>
          <w:szCs w:val="24"/>
          <w:lang w:val="en-US"/>
        </w:rPr>
        <w:t xml:space="preserve"> stronger alignment between capacity and disaster exposure. Uniquely, this gap emphasize</w:t>
      </w:r>
      <w:r w:rsidRPr="5A746606" w:rsidR="1A410EB9">
        <w:rPr>
          <w:rFonts w:ascii="Aptos" w:hAnsi="Aptos" w:eastAsia="Aptos" w:cs="Aptos"/>
          <w:noProof w:val="0"/>
          <w:sz w:val="24"/>
          <w:szCs w:val="24"/>
          <w:lang w:val="en-US"/>
        </w:rPr>
        <w:t>d</w:t>
      </w:r>
      <w:r w:rsidRPr="5A746606" w:rsidR="535BA163">
        <w:rPr>
          <w:rFonts w:ascii="Aptos" w:hAnsi="Aptos" w:eastAsia="Aptos" w:cs="Aptos"/>
          <w:noProof w:val="0"/>
          <w:sz w:val="24"/>
          <w:szCs w:val="24"/>
          <w:lang w:val="en-US"/>
        </w:rPr>
        <w:t xml:space="preserve"> upstream administrative constraints, </w:t>
      </w:r>
      <w:r w:rsidRPr="5A746606" w:rsidR="535BA163">
        <w:rPr>
          <w:rFonts w:ascii="Aptos" w:hAnsi="Aptos" w:eastAsia="Aptos" w:cs="Aptos"/>
          <w:noProof w:val="0"/>
          <w:sz w:val="24"/>
          <w:szCs w:val="24"/>
          <w:lang w:val="en-US"/>
        </w:rPr>
        <w:t>identifying</w:t>
      </w:r>
      <w:r w:rsidRPr="5A746606" w:rsidR="535BA163">
        <w:rPr>
          <w:rFonts w:ascii="Aptos" w:hAnsi="Aptos" w:eastAsia="Aptos" w:cs="Aptos"/>
          <w:noProof w:val="0"/>
          <w:sz w:val="24"/>
          <w:szCs w:val="24"/>
          <w:lang w:val="en-US"/>
        </w:rPr>
        <w:t xml:space="preserve"> regions where institutional resources </w:t>
      </w:r>
      <w:r w:rsidRPr="5A746606" w:rsidR="3BAA5057">
        <w:rPr>
          <w:rFonts w:ascii="Aptos" w:hAnsi="Aptos" w:eastAsia="Aptos" w:cs="Aptos"/>
          <w:noProof w:val="0"/>
          <w:sz w:val="24"/>
          <w:szCs w:val="24"/>
          <w:lang w:val="en-US"/>
        </w:rPr>
        <w:t>were</w:t>
      </w:r>
      <w:r w:rsidRPr="5A746606" w:rsidR="535BA163">
        <w:rPr>
          <w:rFonts w:ascii="Aptos" w:hAnsi="Aptos" w:eastAsia="Aptos" w:cs="Aptos"/>
          <w:noProof w:val="0"/>
          <w:sz w:val="24"/>
          <w:szCs w:val="24"/>
          <w:lang w:val="en-US"/>
        </w:rPr>
        <w:t xml:space="preserve"> insufficient </w:t>
      </w:r>
      <w:r w:rsidRPr="5A746606" w:rsidR="535BA163">
        <w:rPr>
          <w:rFonts w:ascii="Aptos" w:hAnsi="Aptos" w:eastAsia="Aptos" w:cs="Aptos"/>
          <w:noProof w:val="0"/>
          <w:sz w:val="24"/>
          <w:szCs w:val="24"/>
          <w:lang w:val="en-US"/>
        </w:rPr>
        <w:t>relative</w:t>
      </w:r>
      <w:r w:rsidRPr="5A746606" w:rsidR="535BA163">
        <w:rPr>
          <w:rFonts w:ascii="Aptos" w:hAnsi="Aptos" w:eastAsia="Aptos" w:cs="Aptos"/>
          <w:noProof w:val="0"/>
          <w:sz w:val="24"/>
          <w:szCs w:val="24"/>
          <w:lang w:val="en-US"/>
        </w:rPr>
        <w:t xml:space="preserve"> to disaster demand, independent of recovery timelines or outcomes.</w:t>
      </w:r>
    </w:p>
    <w:p w:rsidR="46F9375C" w:rsidP="3C60AEA8" w:rsidRDefault="46F9375C" w14:paraId="721F16CF" w14:textId="3878E189">
      <w:pPr>
        <w:pStyle w:val="Normal"/>
        <w:spacing w:before="240" w:beforeAutospacing="off" w:after="240" w:afterAutospacing="off"/>
        <w:jc w:val="left"/>
        <w:rPr>
          <w:rFonts w:ascii="Aptos" w:hAnsi="Aptos" w:eastAsia="Aptos" w:cs="Aptos"/>
          <w:b w:val="1"/>
          <w:bCs w:val="1"/>
          <w:i w:val="1"/>
          <w:iCs w:val="1"/>
          <w:noProof w:val="0"/>
          <w:sz w:val="24"/>
          <w:szCs w:val="24"/>
          <w:lang w:val="en-US"/>
        </w:rPr>
      </w:pPr>
      <w:r w:rsidRPr="3C60AEA8" w:rsidR="4AF60965">
        <w:rPr>
          <w:rFonts w:ascii="Aptos" w:hAnsi="Aptos" w:eastAsia="Aptos" w:cs="Aptos"/>
          <w:b w:val="0"/>
          <w:bCs w:val="0"/>
          <w:i w:val="1"/>
          <w:iCs w:val="1"/>
          <w:noProof w:val="0"/>
          <w:sz w:val="24"/>
          <w:szCs w:val="24"/>
          <w:lang w:val="en-US"/>
        </w:rPr>
        <w:t>5.</w:t>
      </w:r>
      <w:r w:rsidRPr="3C60AEA8" w:rsidR="7D326D6F">
        <w:rPr>
          <w:rFonts w:ascii="Aptos" w:hAnsi="Aptos" w:eastAsia="Aptos" w:cs="Aptos"/>
          <w:b w:val="0"/>
          <w:bCs w:val="0"/>
          <w:i w:val="1"/>
          <w:iCs w:val="1"/>
          <w:noProof w:val="0"/>
          <w:sz w:val="24"/>
          <w:szCs w:val="24"/>
          <w:lang w:val="en-US"/>
        </w:rPr>
        <w:t>4</w:t>
      </w:r>
      <w:r w:rsidRPr="3C60AEA8" w:rsidR="4AF60965">
        <w:rPr>
          <w:rFonts w:ascii="Aptos" w:hAnsi="Aptos" w:eastAsia="Aptos" w:cs="Aptos"/>
          <w:b w:val="0"/>
          <w:bCs w:val="0"/>
          <w:i w:val="1"/>
          <w:iCs w:val="1"/>
          <w:noProof w:val="0"/>
          <w:sz w:val="24"/>
          <w:szCs w:val="24"/>
          <w:lang w:val="en-US"/>
        </w:rPr>
        <w:t>.</w:t>
      </w:r>
      <w:r w:rsidRPr="3C60AEA8" w:rsidR="3791C720">
        <w:rPr>
          <w:rFonts w:ascii="Aptos" w:hAnsi="Aptos" w:eastAsia="Aptos" w:cs="Aptos"/>
          <w:b w:val="0"/>
          <w:bCs w:val="0"/>
          <w:i w:val="1"/>
          <w:iCs w:val="1"/>
          <w:noProof w:val="0"/>
          <w:sz w:val="24"/>
          <w:szCs w:val="24"/>
          <w:lang w:val="en-US"/>
        </w:rPr>
        <w:t>2.</w:t>
      </w:r>
      <w:r w:rsidRPr="3C60AEA8" w:rsidR="4AF60965">
        <w:rPr>
          <w:rFonts w:ascii="Aptos" w:hAnsi="Aptos" w:eastAsia="Aptos" w:cs="Aptos"/>
          <w:b w:val="0"/>
          <w:bCs w:val="0"/>
          <w:i w:val="1"/>
          <w:iCs w:val="1"/>
          <w:noProof w:val="0"/>
          <w:sz w:val="24"/>
          <w:szCs w:val="24"/>
          <w:lang w:val="en-US"/>
        </w:rPr>
        <w:t xml:space="preserve"> Spatial </w:t>
      </w:r>
      <w:r w:rsidRPr="3C60AEA8" w:rsidR="7615117E">
        <w:rPr>
          <w:rFonts w:ascii="Aptos" w:hAnsi="Aptos" w:eastAsia="Aptos" w:cs="Aptos"/>
          <w:b w:val="0"/>
          <w:bCs w:val="0"/>
          <w:i w:val="1"/>
          <w:iCs w:val="1"/>
          <w:noProof w:val="0"/>
          <w:sz w:val="24"/>
          <w:szCs w:val="24"/>
          <w:lang w:val="en-US"/>
        </w:rPr>
        <w:t>patterns</w:t>
      </w:r>
      <w:r w:rsidRPr="3C60AEA8" w:rsidR="47FCA5D0">
        <w:rPr>
          <w:rFonts w:ascii="Aptos" w:hAnsi="Aptos" w:eastAsia="Aptos" w:cs="Aptos"/>
          <w:b w:val="0"/>
          <w:bCs w:val="0"/>
          <w:i w:val="1"/>
          <w:iCs w:val="1"/>
          <w:noProof w:val="0"/>
          <w:sz w:val="24"/>
          <w:szCs w:val="24"/>
          <w:lang w:val="en-US"/>
        </w:rPr>
        <w:t xml:space="preserve"> of disaster recovery implementation gap</w:t>
      </w:r>
    </w:p>
    <w:p w:rsidR="664C808E" w:rsidP="3C60AEA8" w:rsidRDefault="664C808E" w14:paraId="613EA8B5" w14:textId="342F303B">
      <w:pPr>
        <w:pStyle w:val="Normal"/>
        <w:spacing w:before="240" w:beforeAutospacing="off" w:after="240" w:afterAutospacing="off"/>
        <w:jc w:val="left"/>
        <w:rPr>
          <w:rFonts w:ascii="Aptos" w:hAnsi="Aptos" w:eastAsia="Aptos" w:cs="Aptos"/>
          <w:noProof w:val="0"/>
          <w:sz w:val="24"/>
          <w:szCs w:val="24"/>
          <w:lang w:val="en-US"/>
        </w:rPr>
      </w:pPr>
      <w:r w:rsidRPr="3C60AEA8" w:rsidR="664C808E">
        <w:rPr>
          <w:rFonts w:ascii="Aptos" w:hAnsi="Aptos" w:eastAsia="Aptos" w:cs="Aptos"/>
          <w:noProof w:val="0"/>
          <w:sz w:val="24"/>
          <w:szCs w:val="24"/>
          <w:lang w:val="en-US"/>
        </w:rPr>
        <w:t xml:space="preserve">The implementation gap measured whether administrative capacity was effectively translated into </w:t>
      </w:r>
      <w:r w:rsidRPr="3C60AEA8" w:rsidR="664C808E">
        <w:rPr>
          <w:rFonts w:ascii="Aptos" w:hAnsi="Aptos" w:eastAsia="Aptos" w:cs="Aptos"/>
          <w:noProof w:val="0"/>
          <w:sz w:val="24"/>
          <w:szCs w:val="24"/>
          <w:lang w:val="en-US"/>
        </w:rPr>
        <w:t>timely</w:t>
      </w:r>
      <w:r w:rsidRPr="3C60AEA8" w:rsidR="664C808E">
        <w:rPr>
          <w:rFonts w:ascii="Aptos" w:hAnsi="Aptos" w:eastAsia="Aptos" w:cs="Aptos"/>
          <w:noProof w:val="0"/>
          <w:sz w:val="24"/>
          <w:szCs w:val="24"/>
          <w:lang w:val="en-US"/>
        </w:rPr>
        <w:t xml:space="preserve"> recovery, capturing operational efficiency. At the county level (Figure 7(a)), high implementation gaps were concentrated along the Gulf Coast, particularly in Texas and Louisiana, where high disaster exposure coincided with slower recovery timelines. Counties with high exposure-low timeliness highlighted persistent delays in recovery, while high exposure-high timeliness counties, more common in the Midwest and Northeast, </w:t>
      </w:r>
      <w:r w:rsidRPr="3C60AEA8" w:rsidR="664C808E">
        <w:rPr>
          <w:rFonts w:ascii="Aptos" w:hAnsi="Aptos" w:eastAsia="Aptos" w:cs="Aptos"/>
          <w:noProof w:val="0"/>
          <w:sz w:val="24"/>
          <w:szCs w:val="24"/>
          <w:lang w:val="en-US"/>
        </w:rPr>
        <w:t>demonstrated</w:t>
      </w:r>
      <w:r w:rsidRPr="3C60AEA8" w:rsidR="664C808E">
        <w:rPr>
          <w:rFonts w:ascii="Aptos" w:hAnsi="Aptos" w:eastAsia="Aptos" w:cs="Aptos"/>
          <w:noProof w:val="0"/>
          <w:sz w:val="24"/>
          <w:szCs w:val="24"/>
          <w:lang w:val="en-US"/>
        </w:rPr>
        <w:t xml:space="preserve"> effective operational response under high-demand conditions.</w:t>
      </w:r>
    </w:p>
    <w:p w:rsidR="46F9375C" w:rsidP="0FA9DDF5" w:rsidRDefault="46F9375C" w14:paraId="493EDAF7" w14:textId="6EC1C9A5">
      <w:pPr>
        <w:pStyle w:val="Normal"/>
        <w:spacing w:before="240" w:beforeAutospacing="off" w:after="240" w:afterAutospacing="off"/>
        <w:jc w:val="left"/>
        <w:rPr>
          <w:rFonts w:ascii="Aptos" w:hAnsi="Aptos" w:eastAsia="Aptos" w:cs="Aptos"/>
          <w:b w:val="0"/>
          <w:bCs w:val="0"/>
          <w:noProof w:val="0"/>
          <w:sz w:val="24"/>
          <w:szCs w:val="24"/>
          <w:lang w:val="en-US"/>
        </w:rPr>
      </w:pPr>
      <w:r w:rsidR="37478E3C">
        <w:drawing>
          <wp:inline wp14:editId="51A92AAD" wp14:anchorId="54B94F8E">
            <wp:extent cx="5943600" cy="3352800"/>
            <wp:effectExtent l="0" t="0" r="0" b="0"/>
            <wp:docPr id="1996599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599960" name="Picture 1996599960"/>
                    <pic:cNvPicPr/>
                  </pic:nvPicPr>
                  <pic:blipFill>
                    <a:blip xmlns:r="http://schemas.openxmlformats.org/officeDocument/2006/relationships" r:embed="rId243454088">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Pr="3C60AEA8" w:rsidR="482681D4">
        <w:rPr>
          <w:rFonts w:ascii="Aptos" w:hAnsi="Aptos" w:eastAsia="Aptos" w:cs="Aptos"/>
          <w:b w:val="1"/>
          <w:bCs w:val="1"/>
          <w:noProof w:val="0"/>
          <w:sz w:val="24"/>
          <w:szCs w:val="24"/>
          <w:lang w:val="en-US"/>
        </w:rPr>
        <w:t xml:space="preserve">Figure </w:t>
      </w:r>
      <w:r w:rsidRPr="3C60AEA8" w:rsidR="66D9CCAD">
        <w:rPr>
          <w:rFonts w:ascii="Aptos" w:hAnsi="Aptos" w:eastAsia="Aptos" w:cs="Aptos"/>
          <w:b w:val="1"/>
          <w:bCs w:val="1"/>
          <w:noProof w:val="0"/>
          <w:sz w:val="24"/>
          <w:szCs w:val="24"/>
          <w:lang w:val="en-US"/>
        </w:rPr>
        <w:t>7</w:t>
      </w:r>
      <w:r w:rsidRPr="3C60AEA8" w:rsidR="482681D4">
        <w:rPr>
          <w:rFonts w:ascii="Aptos" w:hAnsi="Aptos" w:eastAsia="Aptos" w:cs="Aptos"/>
          <w:b w:val="1"/>
          <w:bCs w:val="1"/>
          <w:noProof w:val="0"/>
          <w:sz w:val="24"/>
          <w:szCs w:val="24"/>
          <w:lang w:val="en-US"/>
        </w:rPr>
        <w:t xml:space="preserve">. </w:t>
      </w:r>
      <w:r w:rsidRPr="3C60AEA8" w:rsidR="6DD7AEED">
        <w:rPr>
          <w:rFonts w:ascii="Aptos" w:hAnsi="Aptos" w:eastAsia="Aptos" w:cs="Aptos"/>
          <w:b w:val="0"/>
          <w:bCs w:val="0"/>
          <w:noProof w:val="0"/>
          <w:sz w:val="24"/>
          <w:szCs w:val="24"/>
          <w:lang w:val="en-US"/>
        </w:rPr>
        <w:t xml:space="preserve">Spatial distributions of </w:t>
      </w:r>
      <w:r w:rsidRPr="3C60AEA8" w:rsidR="3D166AAD">
        <w:rPr>
          <w:rFonts w:ascii="Aptos" w:hAnsi="Aptos" w:eastAsia="Aptos" w:cs="Aptos"/>
          <w:b w:val="0"/>
          <w:bCs w:val="0"/>
          <w:noProof w:val="0"/>
          <w:sz w:val="24"/>
          <w:szCs w:val="24"/>
          <w:lang w:val="en-US"/>
        </w:rPr>
        <w:t>(a) c</w:t>
      </w:r>
      <w:r w:rsidRPr="3C60AEA8" w:rsidR="482681D4">
        <w:rPr>
          <w:rFonts w:ascii="Aptos" w:hAnsi="Aptos" w:eastAsia="Aptos" w:cs="Aptos"/>
          <w:b w:val="0"/>
          <w:bCs w:val="0"/>
          <w:noProof w:val="0"/>
          <w:sz w:val="24"/>
          <w:szCs w:val="24"/>
          <w:lang w:val="en-US"/>
        </w:rPr>
        <w:t>ounty-level disaster recovery implementation gap</w:t>
      </w:r>
      <w:r w:rsidRPr="3C60AEA8" w:rsidR="6E96FE48">
        <w:rPr>
          <w:rFonts w:ascii="Aptos" w:hAnsi="Aptos" w:eastAsia="Aptos" w:cs="Aptos"/>
          <w:b w:val="0"/>
          <w:bCs w:val="0"/>
          <w:noProof w:val="0"/>
          <w:sz w:val="24"/>
          <w:szCs w:val="24"/>
          <w:lang w:val="en-US"/>
        </w:rPr>
        <w:t>, (b) c</w:t>
      </w:r>
      <w:r w:rsidRPr="3C60AEA8" w:rsidR="482681D4">
        <w:rPr>
          <w:rFonts w:ascii="Aptos" w:hAnsi="Aptos" w:eastAsia="Aptos" w:cs="Aptos"/>
          <w:b w:val="0"/>
          <w:bCs w:val="0"/>
          <w:noProof w:val="0"/>
          <w:sz w:val="24"/>
          <w:szCs w:val="24"/>
          <w:lang w:val="en-US"/>
        </w:rPr>
        <w:t>ounty-level disaster recovery exposure-implementation typolog</w:t>
      </w:r>
      <w:r w:rsidRPr="3C60AEA8" w:rsidR="041DDAFE">
        <w:rPr>
          <w:rFonts w:ascii="Aptos" w:hAnsi="Aptos" w:eastAsia="Aptos" w:cs="Aptos"/>
          <w:b w:val="0"/>
          <w:bCs w:val="0"/>
          <w:noProof w:val="0"/>
          <w:sz w:val="24"/>
          <w:szCs w:val="24"/>
          <w:lang w:val="en-US"/>
        </w:rPr>
        <w:t>y, and (c) s</w:t>
      </w:r>
      <w:r w:rsidRPr="3C60AEA8" w:rsidR="482681D4">
        <w:rPr>
          <w:rFonts w:ascii="Aptos" w:hAnsi="Aptos" w:eastAsia="Aptos" w:cs="Aptos"/>
          <w:b w:val="0"/>
          <w:bCs w:val="0"/>
          <w:noProof w:val="0"/>
          <w:sz w:val="24"/>
          <w:szCs w:val="24"/>
          <w:lang w:val="en-US"/>
        </w:rPr>
        <w:t>tate-level disaster recovery implementation gap</w:t>
      </w:r>
      <w:r w:rsidRPr="3C60AEA8" w:rsidR="066EAD11">
        <w:rPr>
          <w:rFonts w:ascii="Aptos" w:hAnsi="Aptos" w:eastAsia="Aptos" w:cs="Aptos"/>
          <w:b w:val="0"/>
          <w:bCs w:val="0"/>
          <w:noProof w:val="0"/>
          <w:sz w:val="24"/>
          <w:szCs w:val="24"/>
          <w:lang w:val="en-US"/>
        </w:rPr>
        <w:t>.</w:t>
      </w:r>
    </w:p>
    <w:p w:rsidR="62D2414D" w:rsidP="3C60AEA8" w:rsidRDefault="62D2414D" w14:paraId="2462B0A9" w14:textId="4AE2D2FE">
      <w:pPr>
        <w:pStyle w:val="Normal"/>
        <w:spacing w:before="240" w:beforeAutospacing="off" w:after="240" w:afterAutospacing="off"/>
        <w:jc w:val="left"/>
        <w:rPr>
          <w:rFonts w:ascii="Aptos" w:hAnsi="Aptos" w:eastAsia="Aptos" w:cs="Aptos"/>
          <w:noProof w:val="0"/>
          <w:sz w:val="24"/>
          <w:szCs w:val="24"/>
          <w:lang w:val="en-US"/>
        </w:rPr>
      </w:pPr>
      <w:r w:rsidRPr="3C60AEA8" w:rsidR="62D2414D">
        <w:rPr>
          <w:rFonts w:ascii="Aptos" w:hAnsi="Aptos" w:eastAsia="Aptos" w:cs="Aptos"/>
          <w:noProof w:val="0"/>
          <w:sz w:val="24"/>
          <w:szCs w:val="24"/>
          <w:lang w:val="en-US"/>
        </w:rPr>
        <w:t xml:space="preserve">The county-level exposure-timeliness typology (Figure 7(b)) </w:t>
      </w:r>
      <w:r w:rsidRPr="3C60AEA8" w:rsidR="62D2414D">
        <w:rPr>
          <w:rFonts w:ascii="Aptos" w:hAnsi="Aptos" w:eastAsia="Aptos" w:cs="Aptos"/>
          <w:noProof w:val="0"/>
          <w:sz w:val="24"/>
          <w:szCs w:val="24"/>
          <w:lang w:val="en-US"/>
        </w:rPr>
        <w:t>identified</w:t>
      </w:r>
      <w:r w:rsidRPr="3C60AEA8" w:rsidR="62D2414D">
        <w:rPr>
          <w:rFonts w:ascii="Aptos" w:hAnsi="Aptos" w:eastAsia="Aptos" w:cs="Aptos"/>
          <w:noProof w:val="0"/>
          <w:sz w:val="24"/>
          <w:szCs w:val="24"/>
          <w:lang w:val="en-US"/>
        </w:rPr>
        <w:t xml:space="preserve"> regions where administrative processes or procedural delays may hinder recovery, even if capacity existed. State-level patterns (Figure 7(c)) confirmed that Texas and Louisiana </w:t>
      </w:r>
      <w:r w:rsidRPr="3C60AEA8" w:rsidR="62D2414D">
        <w:rPr>
          <w:rFonts w:ascii="Aptos" w:hAnsi="Aptos" w:eastAsia="Aptos" w:cs="Aptos"/>
          <w:noProof w:val="0"/>
          <w:sz w:val="24"/>
          <w:szCs w:val="24"/>
          <w:lang w:val="en-US"/>
        </w:rPr>
        <w:t>exhibited</w:t>
      </w:r>
      <w:r w:rsidRPr="3C60AEA8" w:rsidR="62D2414D">
        <w:rPr>
          <w:rFonts w:ascii="Aptos" w:hAnsi="Aptos" w:eastAsia="Aptos" w:cs="Aptos"/>
          <w:noProof w:val="0"/>
          <w:sz w:val="24"/>
          <w:szCs w:val="24"/>
          <w:lang w:val="en-US"/>
        </w:rPr>
        <w:t xml:space="preserve"> the largest gaps, with Florida and California moderately elevated, </w:t>
      </w:r>
      <w:r w:rsidRPr="3C60AEA8" w:rsidR="62D2414D">
        <w:rPr>
          <w:rFonts w:ascii="Aptos" w:hAnsi="Aptos" w:eastAsia="Aptos" w:cs="Aptos"/>
          <w:noProof w:val="0"/>
          <w:sz w:val="24"/>
          <w:szCs w:val="24"/>
          <w:lang w:val="en-US"/>
        </w:rPr>
        <w:t>whereas</w:t>
      </w:r>
      <w:r w:rsidRPr="3C60AEA8" w:rsidR="62D2414D">
        <w:rPr>
          <w:rFonts w:ascii="Aptos" w:hAnsi="Aptos" w:eastAsia="Aptos" w:cs="Aptos"/>
          <w:noProof w:val="0"/>
          <w:sz w:val="24"/>
          <w:szCs w:val="24"/>
          <w:lang w:val="en-US"/>
        </w:rPr>
        <w:t xml:space="preserve"> several Midwestern and northern states showed closer alignment between disaster exposure and recovery speed. Distinct from the capacity gap, this measure focused on the efficiency of translating capacity into </w:t>
      </w:r>
      <w:r w:rsidRPr="3C60AEA8" w:rsidR="62D2414D">
        <w:rPr>
          <w:rFonts w:ascii="Aptos" w:hAnsi="Aptos" w:eastAsia="Aptos" w:cs="Aptos"/>
          <w:noProof w:val="0"/>
          <w:sz w:val="24"/>
          <w:szCs w:val="24"/>
          <w:lang w:val="en-US"/>
        </w:rPr>
        <w:t>timely</w:t>
      </w:r>
      <w:r w:rsidRPr="3C60AEA8" w:rsidR="62D2414D">
        <w:rPr>
          <w:rFonts w:ascii="Aptos" w:hAnsi="Aptos" w:eastAsia="Aptos" w:cs="Aptos"/>
          <w:noProof w:val="0"/>
          <w:sz w:val="24"/>
          <w:szCs w:val="24"/>
          <w:lang w:val="en-US"/>
        </w:rPr>
        <w:t xml:space="preserve"> action, pinpointing operational bottlenecks in disaster recovery governance.</w:t>
      </w:r>
    </w:p>
    <w:p w:rsidR="46F9375C" w:rsidP="3C60AEA8" w:rsidRDefault="46F9375C" w14:paraId="13121696" w14:textId="5BEA5582">
      <w:pPr>
        <w:pStyle w:val="Normal"/>
        <w:spacing w:before="240" w:beforeAutospacing="off" w:after="240" w:afterAutospacing="off"/>
        <w:jc w:val="left"/>
        <w:rPr>
          <w:rFonts w:ascii="Aptos" w:hAnsi="Aptos" w:eastAsia="Aptos" w:cs="Aptos"/>
          <w:b w:val="0"/>
          <w:bCs w:val="0"/>
          <w:i w:val="1"/>
          <w:iCs w:val="1"/>
          <w:noProof w:val="0"/>
          <w:sz w:val="24"/>
          <w:szCs w:val="24"/>
          <w:lang w:val="en-US"/>
        </w:rPr>
      </w:pPr>
      <w:r w:rsidRPr="3C60AEA8" w:rsidR="461586B3">
        <w:rPr>
          <w:rFonts w:ascii="Aptos" w:hAnsi="Aptos" w:eastAsia="Aptos" w:cs="Aptos"/>
          <w:b w:val="0"/>
          <w:bCs w:val="0"/>
          <w:i w:val="1"/>
          <w:iCs w:val="1"/>
          <w:noProof w:val="0"/>
          <w:sz w:val="24"/>
          <w:szCs w:val="24"/>
          <w:lang w:val="en-US"/>
        </w:rPr>
        <w:t>5.</w:t>
      </w:r>
      <w:r w:rsidRPr="3C60AEA8" w:rsidR="781E3B87">
        <w:rPr>
          <w:rFonts w:ascii="Aptos" w:hAnsi="Aptos" w:eastAsia="Aptos" w:cs="Aptos"/>
          <w:b w:val="0"/>
          <w:bCs w:val="0"/>
          <w:i w:val="1"/>
          <w:iCs w:val="1"/>
          <w:noProof w:val="0"/>
          <w:sz w:val="24"/>
          <w:szCs w:val="24"/>
          <w:lang w:val="en-US"/>
        </w:rPr>
        <w:t>4</w:t>
      </w:r>
      <w:r w:rsidRPr="3C60AEA8" w:rsidR="461586B3">
        <w:rPr>
          <w:rFonts w:ascii="Aptos" w:hAnsi="Aptos" w:eastAsia="Aptos" w:cs="Aptos"/>
          <w:b w:val="0"/>
          <w:bCs w:val="0"/>
          <w:i w:val="1"/>
          <w:iCs w:val="1"/>
          <w:noProof w:val="0"/>
          <w:sz w:val="24"/>
          <w:szCs w:val="24"/>
          <w:lang w:val="en-US"/>
        </w:rPr>
        <w:t>.</w:t>
      </w:r>
      <w:r w:rsidRPr="3C60AEA8" w:rsidR="1C07E079">
        <w:rPr>
          <w:rFonts w:ascii="Aptos" w:hAnsi="Aptos" w:eastAsia="Aptos" w:cs="Aptos"/>
          <w:b w:val="0"/>
          <w:bCs w:val="0"/>
          <w:i w:val="1"/>
          <w:iCs w:val="1"/>
          <w:noProof w:val="0"/>
          <w:sz w:val="24"/>
          <w:szCs w:val="24"/>
          <w:lang w:val="en-US"/>
        </w:rPr>
        <w:t>3.</w:t>
      </w:r>
      <w:r w:rsidRPr="3C60AEA8" w:rsidR="461586B3">
        <w:rPr>
          <w:rFonts w:ascii="Aptos" w:hAnsi="Aptos" w:eastAsia="Aptos" w:cs="Aptos"/>
          <w:b w:val="0"/>
          <w:bCs w:val="0"/>
          <w:i w:val="1"/>
          <w:iCs w:val="1"/>
          <w:noProof w:val="0"/>
          <w:sz w:val="24"/>
          <w:szCs w:val="24"/>
          <w:lang w:val="en-US"/>
        </w:rPr>
        <w:t xml:space="preserve"> Spatial </w:t>
      </w:r>
      <w:r w:rsidRPr="3C60AEA8" w:rsidR="3B6453CD">
        <w:rPr>
          <w:rFonts w:ascii="Aptos" w:hAnsi="Aptos" w:eastAsia="Aptos" w:cs="Aptos"/>
          <w:b w:val="0"/>
          <w:bCs w:val="0"/>
          <w:i w:val="1"/>
          <w:iCs w:val="1"/>
          <w:noProof w:val="0"/>
          <w:sz w:val="24"/>
          <w:szCs w:val="24"/>
          <w:lang w:val="en-US"/>
        </w:rPr>
        <w:t>patterns</w:t>
      </w:r>
      <w:r w:rsidRPr="3C60AEA8" w:rsidR="5CE1FCED">
        <w:rPr>
          <w:rFonts w:ascii="Aptos" w:hAnsi="Aptos" w:eastAsia="Aptos" w:cs="Aptos"/>
          <w:b w:val="0"/>
          <w:bCs w:val="0"/>
          <w:i w:val="1"/>
          <w:iCs w:val="1"/>
          <w:noProof w:val="0"/>
          <w:sz w:val="24"/>
          <w:szCs w:val="24"/>
          <w:lang w:val="en-US"/>
        </w:rPr>
        <w:t xml:space="preserve"> of disaster recovery performance gap</w:t>
      </w:r>
    </w:p>
    <w:p w:rsidR="1192CA3D" w:rsidP="3C60AEA8" w:rsidRDefault="1192CA3D" w14:paraId="5100071D" w14:textId="434D7A4B">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en-US"/>
        </w:rPr>
      </w:pPr>
      <w:r w:rsidRPr="3C60AEA8" w:rsidR="00E9F2FC">
        <w:rPr>
          <w:rFonts w:ascii="Aptos" w:hAnsi="Aptos" w:eastAsia="Aptos" w:cs="Aptos"/>
          <w:b w:val="0"/>
          <w:bCs w:val="0"/>
          <w:noProof w:val="0"/>
          <w:sz w:val="24"/>
          <w:szCs w:val="24"/>
          <w:lang w:val="en-US"/>
        </w:rPr>
        <w:t>The performance gap evaluated whether recovery efforts achieved effective outcomes</w:t>
      </w:r>
      <w:r w:rsidRPr="3C60AEA8" w:rsidR="61C2B078">
        <w:rPr>
          <w:rFonts w:ascii="Aptos" w:hAnsi="Aptos" w:eastAsia="Aptos" w:cs="Aptos"/>
          <w:b w:val="0"/>
          <w:bCs w:val="0"/>
          <w:noProof w:val="0"/>
          <w:sz w:val="24"/>
          <w:szCs w:val="24"/>
          <w:lang w:val="en-US"/>
        </w:rPr>
        <w:t xml:space="preserve"> (e.g., fund allocation and program completion)</w:t>
      </w:r>
      <w:r w:rsidRPr="3C60AEA8" w:rsidR="00E9F2FC">
        <w:rPr>
          <w:rFonts w:ascii="Aptos" w:hAnsi="Aptos" w:eastAsia="Aptos" w:cs="Aptos"/>
          <w:b w:val="0"/>
          <w:bCs w:val="0"/>
          <w:noProof w:val="0"/>
          <w:sz w:val="24"/>
          <w:szCs w:val="24"/>
          <w:lang w:val="en-US"/>
        </w:rPr>
        <w:t xml:space="preserve"> </w:t>
      </w:r>
      <w:r w:rsidRPr="3C60AEA8" w:rsidR="00E9F2FC">
        <w:rPr>
          <w:rFonts w:ascii="Aptos" w:hAnsi="Aptos" w:eastAsia="Aptos" w:cs="Aptos"/>
          <w:b w:val="0"/>
          <w:bCs w:val="0"/>
          <w:noProof w:val="0"/>
          <w:sz w:val="24"/>
          <w:szCs w:val="24"/>
          <w:lang w:val="en-US"/>
        </w:rPr>
        <w:t>relative</w:t>
      </w:r>
      <w:r w:rsidRPr="3C60AEA8" w:rsidR="00E9F2FC">
        <w:rPr>
          <w:rFonts w:ascii="Aptos" w:hAnsi="Aptos" w:eastAsia="Aptos" w:cs="Aptos"/>
          <w:b w:val="0"/>
          <w:bCs w:val="0"/>
          <w:noProof w:val="0"/>
          <w:sz w:val="24"/>
          <w:szCs w:val="24"/>
          <w:lang w:val="en-US"/>
        </w:rPr>
        <w:t xml:space="preserve"> to disaster demand. At the county level (Figure 8(a)), high gaps were concentrated along the Gulf Coast, especially in Texas and Louisiana, where high disaster exposure coincided with comparatively weaker recovery outcomes. </w:t>
      </w:r>
      <w:r w:rsidRPr="3C60AEA8" w:rsidR="00E9F2FC">
        <w:rPr>
          <w:rFonts w:ascii="Aptos" w:hAnsi="Aptos" w:eastAsia="Aptos" w:cs="Aptos"/>
          <w:b w:val="0"/>
          <w:bCs w:val="0"/>
          <w:noProof w:val="0"/>
          <w:sz w:val="24"/>
          <w:szCs w:val="24"/>
          <w:lang w:val="en-US"/>
        </w:rPr>
        <w:t>Additional</w:t>
      </w:r>
      <w:r w:rsidRPr="3C60AEA8" w:rsidR="00E9F2FC">
        <w:rPr>
          <w:rFonts w:ascii="Aptos" w:hAnsi="Aptos" w:eastAsia="Aptos" w:cs="Aptos"/>
          <w:b w:val="0"/>
          <w:bCs w:val="0"/>
          <w:noProof w:val="0"/>
          <w:sz w:val="24"/>
          <w:szCs w:val="24"/>
          <w:lang w:val="en-US"/>
        </w:rPr>
        <w:t xml:space="preserve"> clusters appeared in parts of the Southeast, including Florida and along the Atlantic coast. Counties with high exposure-low performance faced persistent challenges in </w:t>
      </w:r>
      <w:r w:rsidRPr="3C60AEA8" w:rsidR="50050E42">
        <w:rPr>
          <w:rFonts w:ascii="Aptos" w:hAnsi="Aptos" w:eastAsia="Aptos" w:cs="Aptos"/>
          <w:b w:val="0"/>
          <w:bCs w:val="0"/>
          <w:noProof w:val="0"/>
          <w:sz w:val="24"/>
          <w:szCs w:val="24"/>
          <w:lang w:val="en-US"/>
        </w:rPr>
        <w:t>allocating</w:t>
      </w:r>
      <w:r w:rsidRPr="3C60AEA8" w:rsidR="50050E42">
        <w:rPr>
          <w:rFonts w:ascii="Aptos" w:hAnsi="Aptos" w:eastAsia="Aptos" w:cs="Aptos"/>
          <w:b w:val="0"/>
          <w:bCs w:val="0"/>
          <w:noProof w:val="0"/>
          <w:sz w:val="24"/>
          <w:szCs w:val="24"/>
          <w:lang w:val="en-US"/>
        </w:rPr>
        <w:t xml:space="preserve"> CDBG-DR funds and </w:t>
      </w:r>
      <w:r w:rsidRPr="3C60AEA8" w:rsidR="00E9F2FC">
        <w:rPr>
          <w:rFonts w:ascii="Aptos" w:hAnsi="Aptos" w:eastAsia="Aptos" w:cs="Aptos"/>
          <w:b w:val="0"/>
          <w:bCs w:val="0"/>
          <w:noProof w:val="0"/>
          <w:sz w:val="24"/>
          <w:szCs w:val="24"/>
          <w:lang w:val="en-US"/>
        </w:rPr>
        <w:t xml:space="preserve">converting recovery capacity and effort into meaningful results, </w:t>
      </w:r>
      <w:r w:rsidRPr="3C60AEA8" w:rsidR="00E9F2FC">
        <w:rPr>
          <w:rFonts w:ascii="Aptos" w:hAnsi="Aptos" w:eastAsia="Aptos" w:cs="Aptos"/>
          <w:b w:val="0"/>
          <w:bCs w:val="0"/>
          <w:noProof w:val="0"/>
          <w:sz w:val="24"/>
          <w:szCs w:val="24"/>
          <w:lang w:val="en-US"/>
        </w:rPr>
        <w:t>whereas</w:t>
      </w:r>
      <w:r w:rsidRPr="3C60AEA8" w:rsidR="00E9F2FC">
        <w:rPr>
          <w:rFonts w:ascii="Aptos" w:hAnsi="Aptos" w:eastAsia="Aptos" w:cs="Aptos"/>
          <w:b w:val="0"/>
          <w:bCs w:val="0"/>
          <w:noProof w:val="0"/>
          <w:sz w:val="24"/>
          <w:szCs w:val="24"/>
          <w:lang w:val="en-US"/>
        </w:rPr>
        <w:t xml:space="preserve"> high exposure-high performance counties, more frequent in the Midwest and Northeast, </w:t>
      </w:r>
      <w:r w:rsidRPr="3C60AEA8" w:rsidR="00E9F2FC">
        <w:rPr>
          <w:rFonts w:ascii="Aptos" w:hAnsi="Aptos" w:eastAsia="Aptos" w:cs="Aptos"/>
          <w:b w:val="0"/>
          <w:bCs w:val="0"/>
          <w:noProof w:val="0"/>
          <w:sz w:val="24"/>
          <w:szCs w:val="24"/>
          <w:lang w:val="en-US"/>
        </w:rPr>
        <w:t>demonstrate</w:t>
      </w:r>
      <w:r w:rsidRPr="3C60AEA8" w:rsidR="00E9F2FC">
        <w:rPr>
          <w:rFonts w:ascii="Aptos" w:hAnsi="Aptos" w:eastAsia="Aptos" w:cs="Aptos"/>
          <w:b w:val="0"/>
          <w:bCs w:val="0"/>
          <w:noProof w:val="0"/>
          <w:sz w:val="24"/>
          <w:szCs w:val="24"/>
          <w:lang w:val="en-US"/>
        </w:rPr>
        <w:t xml:space="preserve"> </w:t>
      </w:r>
      <w:r w:rsidRPr="3C60AEA8" w:rsidR="26394267">
        <w:rPr>
          <w:rFonts w:ascii="Aptos" w:hAnsi="Aptos" w:eastAsia="Aptos" w:cs="Aptos"/>
          <w:b w:val="0"/>
          <w:bCs w:val="0"/>
          <w:noProof w:val="0"/>
          <w:sz w:val="24"/>
          <w:szCs w:val="24"/>
          <w:lang w:val="en-US"/>
        </w:rPr>
        <w:t xml:space="preserve">a </w:t>
      </w:r>
      <w:r w:rsidRPr="3C60AEA8" w:rsidR="00E9F2FC">
        <w:rPr>
          <w:rFonts w:ascii="Aptos" w:hAnsi="Aptos" w:eastAsia="Aptos" w:cs="Aptos"/>
          <w:b w:val="0"/>
          <w:bCs w:val="0"/>
          <w:noProof w:val="0"/>
          <w:sz w:val="24"/>
          <w:szCs w:val="24"/>
          <w:lang w:val="en-US"/>
        </w:rPr>
        <w:t>stronger ability to translate capacity into successful outcomes under high-demand conditions.</w:t>
      </w:r>
    </w:p>
    <w:p w:rsidR="5E4F7184" w:rsidP="0FA9DDF5" w:rsidRDefault="5E4F7184" w14:paraId="3E3D47AF" w14:textId="7E5720BF">
      <w:pPr>
        <w:pStyle w:val="Normal"/>
        <w:spacing w:before="240" w:beforeAutospacing="off" w:after="240" w:afterAutospacing="off"/>
        <w:jc w:val="left"/>
        <w:rPr>
          <w:rFonts w:ascii="Aptos" w:hAnsi="Aptos" w:eastAsia="Aptos" w:cs="Aptos"/>
          <w:b w:val="0"/>
          <w:bCs w:val="0"/>
          <w:noProof w:val="0"/>
          <w:sz w:val="24"/>
          <w:szCs w:val="24"/>
          <w:lang w:val="en-US"/>
        </w:rPr>
      </w:pPr>
      <w:r w:rsidR="49BA0267">
        <w:drawing>
          <wp:inline wp14:editId="03AB91A6" wp14:anchorId="070C8AE8">
            <wp:extent cx="5943600" cy="3381375"/>
            <wp:effectExtent l="0" t="0" r="0" b="0"/>
            <wp:docPr id="1748502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502373" name="Picture 1748502373"/>
                    <pic:cNvPicPr/>
                  </pic:nvPicPr>
                  <pic:blipFill>
                    <a:blip xmlns:r="http://schemas.openxmlformats.org/officeDocument/2006/relationships" r:embed="rId415757947">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Pr="3C60AEA8" w:rsidR="0228D2AD">
        <w:rPr>
          <w:rFonts w:ascii="Aptos" w:hAnsi="Aptos" w:eastAsia="Aptos" w:cs="Aptos"/>
          <w:b w:val="1"/>
          <w:bCs w:val="1"/>
          <w:noProof w:val="0"/>
          <w:sz w:val="24"/>
          <w:szCs w:val="24"/>
          <w:lang w:val="en-US"/>
        </w:rPr>
        <w:t xml:space="preserve">Figure </w:t>
      </w:r>
      <w:r w:rsidRPr="3C60AEA8" w:rsidR="1FD660EE">
        <w:rPr>
          <w:rFonts w:ascii="Aptos" w:hAnsi="Aptos" w:eastAsia="Aptos" w:cs="Aptos"/>
          <w:b w:val="1"/>
          <w:bCs w:val="1"/>
          <w:noProof w:val="0"/>
          <w:sz w:val="24"/>
          <w:szCs w:val="24"/>
          <w:lang w:val="en-US"/>
        </w:rPr>
        <w:t>8</w:t>
      </w:r>
      <w:r w:rsidRPr="3C60AEA8" w:rsidR="0228D2AD">
        <w:rPr>
          <w:rFonts w:ascii="Aptos" w:hAnsi="Aptos" w:eastAsia="Aptos" w:cs="Aptos"/>
          <w:b w:val="1"/>
          <w:bCs w:val="1"/>
          <w:noProof w:val="0"/>
          <w:sz w:val="24"/>
          <w:szCs w:val="24"/>
          <w:lang w:val="en-US"/>
        </w:rPr>
        <w:t xml:space="preserve">. </w:t>
      </w:r>
      <w:r w:rsidRPr="3C60AEA8" w:rsidR="4436CCF9">
        <w:rPr>
          <w:rFonts w:ascii="Aptos" w:hAnsi="Aptos" w:eastAsia="Aptos" w:cs="Aptos"/>
          <w:b w:val="0"/>
          <w:bCs w:val="0"/>
          <w:noProof w:val="0"/>
          <w:sz w:val="24"/>
          <w:szCs w:val="24"/>
          <w:lang w:val="en-US"/>
        </w:rPr>
        <w:t>Spatial distributions of (a) c</w:t>
      </w:r>
      <w:r w:rsidRPr="3C60AEA8" w:rsidR="0228D2AD">
        <w:rPr>
          <w:rFonts w:ascii="Aptos" w:hAnsi="Aptos" w:eastAsia="Aptos" w:cs="Aptos"/>
          <w:b w:val="0"/>
          <w:bCs w:val="0"/>
          <w:noProof w:val="0"/>
          <w:sz w:val="24"/>
          <w:szCs w:val="24"/>
          <w:lang w:val="en-US"/>
        </w:rPr>
        <w:t>ounty-level disaster recovery performance gap</w:t>
      </w:r>
      <w:r w:rsidRPr="3C60AEA8" w:rsidR="10522BA5">
        <w:rPr>
          <w:rFonts w:ascii="Aptos" w:hAnsi="Aptos" w:eastAsia="Aptos" w:cs="Aptos"/>
          <w:b w:val="0"/>
          <w:bCs w:val="0"/>
          <w:noProof w:val="0"/>
          <w:sz w:val="24"/>
          <w:szCs w:val="24"/>
          <w:lang w:val="en-US"/>
        </w:rPr>
        <w:t>, (b) c</w:t>
      </w:r>
      <w:r w:rsidRPr="3C60AEA8" w:rsidR="0228D2AD">
        <w:rPr>
          <w:rFonts w:ascii="Aptos" w:hAnsi="Aptos" w:eastAsia="Aptos" w:cs="Aptos"/>
          <w:b w:val="0"/>
          <w:bCs w:val="0"/>
          <w:noProof w:val="0"/>
          <w:sz w:val="24"/>
          <w:szCs w:val="24"/>
          <w:lang w:val="en-US"/>
        </w:rPr>
        <w:t>ounty-level disaster recovery exposure-performance typology</w:t>
      </w:r>
      <w:r w:rsidRPr="3C60AEA8" w:rsidR="4519FC3C">
        <w:rPr>
          <w:rFonts w:ascii="Aptos" w:hAnsi="Aptos" w:eastAsia="Aptos" w:cs="Aptos"/>
          <w:b w:val="0"/>
          <w:bCs w:val="0"/>
          <w:noProof w:val="0"/>
          <w:sz w:val="24"/>
          <w:szCs w:val="24"/>
          <w:lang w:val="en-US"/>
        </w:rPr>
        <w:t>, and (c) st</w:t>
      </w:r>
      <w:r w:rsidRPr="3C60AEA8" w:rsidR="0228D2AD">
        <w:rPr>
          <w:rFonts w:ascii="Aptos" w:hAnsi="Aptos" w:eastAsia="Aptos" w:cs="Aptos"/>
          <w:b w:val="0"/>
          <w:bCs w:val="0"/>
          <w:noProof w:val="0"/>
          <w:sz w:val="24"/>
          <w:szCs w:val="24"/>
          <w:lang w:val="en-US"/>
        </w:rPr>
        <w:t>ate-level disaster recovery performance gap</w:t>
      </w:r>
      <w:r w:rsidRPr="3C60AEA8" w:rsidR="06C82998">
        <w:rPr>
          <w:rFonts w:ascii="Aptos" w:hAnsi="Aptos" w:eastAsia="Aptos" w:cs="Aptos"/>
          <w:b w:val="0"/>
          <w:bCs w:val="0"/>
          <w:noProof w:val="0"/>
          <w:sz w:val="24"/>
          <w:szCs w:val="24"/>
          <w:lang w:val="en-US"/>
        </w:rPr>
        <w:t>.</w:t>
      </w:r>
    </w:p>
    <w:p w:rsidR="7E1E4646" w:rsidP="3C60AEA8" w:rsidRDefault="7E1E4646" w14:paraId="145B1AD1" w14:textId="3EA42563">
      <w:pPr>
        <w:pStyle w:val="Normal"/>
        <w:spacing w:before="240" w:beforeAutospacing="off" w:after="240" w:afterAutospacing="off"/>
        <w:jc w:val="left"/>
        <w:rPr>
          <w:rFonts w:ascii="Aptos" w:hAnsi="Aptos" w:eastAsia="Aptos" w:cs="Aptos"/>
          <w:b w:val="0"/>
          <w:bCs w:val="0"/>
          <w:noProof w:val="0"/>
          <w:sz w:val="24"/>
          <w:szCs w:val="24"/>
          <w:lang w:val="en-US"/>
        </w:rPr>
      </w:pPr>
      <w:r w:rsidRPr="5A746606" w:rsidR="7E1E4646">
        <w:rPr>
          <w:rFonts w:ascii="Aptos" w:hAnsi="Aptos" w:eastAsia="Aptos" w:cs="Aptos"/>
          <w:b w:val="0"/>
          <w:bCs w:val="0"/>
          <w:noProof w:val="0"/>
          <w:sz w:val="24"/>
          <w:szCs w:val="24"/>
          <w:lang w:val="en-US"/>
        </w:rPr>
        <w:t>State-level patterns (Figure 8(</w:t>
      </w:r>
      <w:r w:rsidRPr="5A746606" w:rsidR="7E1E4646">
        <w:rPr>
          <w:rFonts w:ascii="Aptos" w:hAnsi="Aptos" w:eastAsia="Aptos" w:cs="Aptos"/>
          <w:b w:val="0"/>
          <w:bCs w:val="0"/>
          <w:noProof w:val="0"/>
          <w:sz w:val="24"/>
          <w:szCs w:val="24"/>
          <w:lang w:val="en-US"/>
        </w:rPr>
        <w:t>c))</w:t>
      </w:r>
      <w:r w:rsidRPr="5A746606" w:rsidR="7E1E4646">
        <w:rPr>
          <w:rFonts w:ascii="Aptos" w:hAnsi="Aptos" w:eastAsia="Aptos" w:cs="Aptos"/>
          <w:b w:val="0"/>
          <w:bCs w:val="0"/>
          <w:noProof w:val="0"/>
          <w:sz w:val="24"/>
          <w:szCs w:val="24"/>
          <w:lang w:val="en-US"/>
        </w:rPr>
        <w:t xml:space="preserve"> showed Texas and California with the largest gaps, while Midwestern and northern states </w:t>
      </w:r>
      <w:r w:rsidRPr="5A746606" w:rsidR="7E1E4646">
        <w:rPr>
          <w:rFonts w:ascii="Aptos" w:hAnsi="Aptos" w:eastAsia="Aptos" w:cs="Aptos"/>
          <w:b w:val="0"/>
          <w:bCs w:val="0"/>
          <w:noProof w:val="0"/>
          <w:sz w:val="24"/>
          <w:szCs w:val="24"/>
          <w:lang w:val="en-US"/>
        </w:rPr>
        <w:t>generally exhibited</w:t>
      </w:r>
      <w:r w:rsidRPr="5A746606" w:rsidR="7E1E4646">
        <w:rPr>
          <w:rFonts w:ascii="Aptos" w:hAnsi="Aptos" w:eastAsia="Aptos" w:cs="Aptos"/>
          <w:b w:val="0"/>
          <w:bCs w:val="0"/>
          <w:noProof w:val="0"/>
          <w:sz w:val="24"/>
          <w:szCs w:val="24"/>
          <w:lang w:val="en-US"/>
        </w:rPr>
        <w:t xml:space="preserve"> lower gaps, reflecting a more balanced relationship between disaster demand and recovery performance. This measure uniquely captured fund allocation and program outcome effectiveness, complementing the capacity and implementation gaps by revealing where </w:t>
      </w:r>
      <w:r w:rsidRPr="5A746606" w:rsidR="413A1D7A">
        <w:rPr>
          <w:rFonts w:ascii="Aptos" w:hAnsi="Aptos" w:eastAsia="Aptos" w:cs="Aptos"/>
          <w:b w:val="0"/>
          <w:bCs w:val="0"/>
          <w:noProof w:val="0"/>
          <w:sz w:val="24"/>
          <w:szCs w:val="24"/>
          <w:lang w:val="en-US"/>
        </w:rPr>
        <w:t xml:space="preserve">CDBG-DR funds or </w:t>
      </w:r>
      <w:r w:rsidRPr="5A746606" w:rsidR="7E1E4646">
        <w:rPr>
          <w:rFonts w:ascii="Aptos" w:hAnsi="Aptos" w:eastAsia="Aptos" w:cs="Aptos"/>
          <w:b w:val="0"/>
          <w:bCs w:val="0"/>
          <w:noProof w:val="0"/>
          <w:sz w:val="24"/>
          <w:szCs w:val="24"/>
          <w:lang w:val="en-US"/>
        </w:rPr>
        <w:t xml:space="preserve">recovery programs underperformed despite available resources or </w:t>
      </w:r>
      <w:r w:rsidRPr="5A746606" w:rsidR="7E1E4646">
        <w:rPr>
          <w:rFonts w:ascii="Aptos" w:hAnsi="Aptos" w:eastAsia="Aptos" w:cs="Aptos"/>
          <w:b w:val="0"/>
          <w:bCs w:val="0"/>
          <w:noProof w:val="0"/>
          <w:sz w:val="24"/>
          <w:szCs w:val="24"/>
          <w:lang w:val="en-US"/>
        </w:rPr>
        <w:t>timely</w:t>
      </w:r>
      <w:r w:rsidRPr="5A746606" w:rsidR="7E1E4646">
        <w:rPr>
          <w:rFonts w:ascii="Aptos" w:hAnsi="Aptos" w:eastAsia="Aptos" w:cs="Aptos"/>
          <w:b w:val="0"/>
          <w:bCs w:val="0"/>
          <w:noProof w:val="0"/>
          <w:sz w:val="24"/>
          <w:szCs w:val="24"/>
          <w:lang w:val="en-US"/>
        </w:rPr>
        <w:t xml:space="preserve"> execution.</w:t>
      </w:r>
    </w:p>
    <w:p w:rsidR="590AF8B0" w:rsidP="3C60AEA8" w:rsidRDefault="590AF8B0" w14:paraId="3563F3C8" w14:textId="1B1D4244">
      <w:pPr>
        <w:pStyle w:val="Normal"/>
        <w:spacing w:before="240" w:beforeAutospacing="off" w:after="240" w:afterAutospacing="off"/>
        <w:jc w:val="left"/>
        <w:rPr>
          <w:rFonts w:ascii="Aptos" w:hAnsi="Aptos" w:eastAsia="Aptos" w:cs="Aptos"/>
          <w:b w:val="0"/>
          <w:bCs w:val="0"/>
          <w:noProof w:val="0"/>
          <w:sz w:val="24"/>
          <w:szCs w:val="24"/>
          <w:lang w:val="en-US"/>
        </w:rPr>
      </w:pPr>
      <w:r w:rsidRPr="5A746606" w:rsidR="590AF8B0">
        <w:rPr>
          <w:rFonts w:ascii="Aptos" w:hAnsi="Aptos" w:eastAsia="Aptos" w:cs="Aptos"/>
          <w:b w:val="0"/>
          <w:bCs w:val="0"/>
          <w:noProof w:val="0"/>
          <w:sz w:val="24"/>
          <w:szCs w:val="24"/>
          <w:lang w:val="en-US"/>
        </w:rPr>
        <w:t>Together, these three gap measures provide a comprehensive picture of disaster recovery governance. All three measures highlight</w:t>
      </w:r>
      <w:r w:rsidRPr="5A746606" w:rsidR="7B5F36A9">
        <w:rPr>
          <w:rFonts w:ascii="Aptos" w:hAnsi="Aptos" w:eastAsia="Aptos" w:cs="Aptos"/>
          <w:b w:val="0"/>
          <w:bCs w:val="0"/>
          <w:noProof w:val="0"/>
          <w:sz w:val="24"/>
          <w:szCs w:val="24"/>
          <w:lang w:val="en-US"/>
        </w:rPr>
        <w:t>ed</w:t>
      </w:r>
      <w:r w:rsidRPr="5A746606" w:rsidR="590AF8B0">
        <w:rPr>
          <w:rFonts w:ascii="Aptos" w:hAnsi="Aptos" w:eastAsia="Aptos" w:cs="Aptos"/>
          <w:b w:val="0"/>
          <w:bCs w:val="0"/>
          <w:noProof w:val="0"/>
          <w:sz w:val="24"/>
          <w:szCs w:val="24"/>
          <w:lang w:val="en-US"/>
        </w:rPr>
        <w:t xml:space="preserve"> persistent challenges along the Gulf Coast and southern United States. However, by disentangling structural capacity, operational timeliness, and outcome effectiveness, the analysis clarifie</w:t>
      </w:r>
      <w:r w:rsidRPr="5A746606" w:rsidR="49C07455">
        <w:rPr>
          <w:rFonts w:ascii="Aptos" w:hAnsi="Aptos" w:eastAsia="Aptos" w:cs="Aptos"/>
          <w:b w:val="0"/>
          <w:bCs w:val="0"/>
          <w:noProof w:val="0"/>
          <w:sz w:val="24"/>
          <w:szCs w:val="24"/>
          <w:lang w:val="en-US"/>
        </w:rPr>
        <w:t>d</w:t>
      </w:r>
      <w:r w:rsidRPr="5A746606" w:rsidR="590AF8B0">
        <w:rPr>
          <w:rFonts w:ascii="Aptos" w:hAnsi="Aptos" w:eastAsia="Aptos" w:cs="Aptos"/>
          <w:b w:val="0"/>
          <w:bCs w:val="0"/>
          <w:noProof w:val="0"/>
          <w:sz w:val="24"/>
          <w:szCs w:val="24"/>
          <w:lang w:val="en-US"/>
        </w:rPr>
        <w:t xml:space="preserve"> where targeted interventions </w:t>
      </w:r>
      <w:r w:rsidRPr="5A746606" w:rsidR="3A55D635">
        <w:rPr>
          <w:rFonts w:ascii="Aptos" w:hAnsi="Aptos" w:eastAsia="Aptos" w:cs="Aptos"/>
          <w:b w:val="0"/>
          <w:bCs w:val="0"/>
          <w:noProof w:val="0"/>
          <w:sz w:val="24"/>
          <w:szCs w:val="24"/>
          <w:lang w:val="en-US"/>
        </w:rPr>
        <w:t>were</w:t>
      </w:r>
      <w:r w:rsidRPr="5A746606" w:rsidR="590AF8B0">
        <w:rPr>
          <w:rFonts w:ascii="Aptos" w:hAnsi="Aptos" w:eastAsia="Aptos" w:cs="Aptos"/>
          <w:b w:val="0"/>
          <w:bCs w:val="0"/>
          <w:noProof w:val="0"/>
          <w:sz w:val="24"/>
          <w:szCs w:val="24"/>
          <w:lang w:val="en-US"/>
        </w:rPr>
        <w:t xml:space="preserve"> most needed. For example, </w:t>
      </w:r>
      <w:r w:rsidRPr="5A746606" w:rsidR="590AF8B0">
        <w:rPr>
          <w:rFonts w:ascii="Aptos" w:hAnsi="Aptos" w:eastAsia="Aptos" w:cs="Aptos"/>
          <w:b w:val="0"/>
          <w:bCs w:val="0"/>
          <w:noProof w:val="0"/>
          <w:sz w:val="24"/>
          <w:szCs w:val="24"/>
          <w:lang w:val="en-US"/>
        </w:rPr>
        <w:t>high capacity</w:t>
      </w:r>
      <w:r w:rsidRPr="5A746606" w:rsidR="590AF8B0">
        <w:rPr>
          <w:rFonts w:ascii="Aptos" w:hAnsi="Aptos" w:eastAsia="Aptos" w:cs="Aptos"/>
          <w:b w:val="0"/>
          <w:bCs w:val="0"/>
          <w:noProof w:val="0"/>
          <w:sz w:val="24"/>
          <w:szCs w:val="24"/>
          <w:lang w:val="en-US"/>
        </w:rPr>
        <w:t xml:space="preserve"> gaps suggest a need for administrative surge support</w:t>
      </w:r>
      <w:r w:rsidRPr="5A746606" w:rsidR="03D04880">
        <w:rPr>
          <w:rFonts w:ascii="Aptos" w:hAnsi="Aptos" w:eastAsia="Aptos" w:cs="Aptos"/>
          <w:b w:val="0"/>
          <w:bCs w:val="0"/>
          <w:noProof w:val="0"/>
          <w:sz w:val="24"/>
          <w:szCs w:val="24"/>
          <w:lang w:val="en-US"/>
        </w:rPr>
        <w:t xml:space="preserve"> (Khorram-Manesh, 2020)</w:t>
      </w:r>
      <w:r w:rsidRPr="5A746606" w:rsidR="590AF8B0">
        <w:rPr>
          <w:rFonts w:ascii="Aptos" w:hAnsi="Aptos" w:eastAsia="Aptos" w:cs="Aptos"/>
          <w:b w:val="0"/>
          <w:bCs w:val="0"/>
          <w:noProof w:val="0"/>
          <w:sz w:val="24"/>
          <w:szCs w:val="24"/>
          <w:lang w:val="en-US"/>
        </w:rPr>
        <w:t xml:space="preserve">, high implementation gaps </w:t>
      </w:r>
      <w:r w:rsidRPr="5A746606" w:rsidR="590AF8B0">
        <w:rPr>
          <w:rFonts w:ascii="Aptos" w:hAnsi="Aptos" w:eastAsia="Aptos" w:cs="Aptos"/>
          <w:b w:val="0"/>
          <w:bCs w:val="0"/>
          <w:noProof w:val="0"/>
          <w:sz w:val="24"/>
          <w:szCs w:val="24"/>
          <w:lang w:val="en-US"/>
        </w:rPr>
        <w:t>indicate</w:t>
      </w:r>
      <w:r w:rsidRPr="5A746606" w:rsidR="590AF8B0">
        <w:rPr>
          <w:rFonts w:ascii="Aptos" w:hAnsi="Aptos" w:eastAsia="Aptos" w:cs="Aptos"/>
          <w:b w:val="0"/>
          <w:bCs w:val="0"/>
          <w:noProof w:val="0"/>
          <w:sz w:val="24"/>
          <w:szCs w:val="24"/>
          <w:lang w:val="en-US"/>
        </w:rPr>
        <w:t xml:space="preserve"> process streamlining and coordination improvements</w:t>
      </w:r>
      <w:r w:rsidRPr="5A746606" w:rsidR="1983D22A">
        <w:rPr>
          <w:rFonts w:ascii="Aptos" w:hAnsi="Aptos" w:eastAsia="Aptos" w:cs="Aptos"/>
          <w:b w:val="0"/>
          <w:bCs w:val="0"/>
          <w:noProof w:val="0"/>
          <w:sz w:val="24"/>
          <w:szCs w:val="24"/>
          <w:lang w:val="en-US"/>
        </w:rPr>
        <w:t xml:space="preserve"> (Okunola, 2025)</w:t>
      </w:r>
      <w:r w:rsidRPr="5A746606" w:rsidR="590AF8B0">
        <w:rPr>
          <w:rFonts w:ascii="Aptos" w:hAnsi="Aptos" w:eastAsia="Aptos" w:cs="Aptos"/>
          <w:b w:val="0"/>
          <w:bCs w:val="0"/>
          <w:noProof w:val="0"/>
          <w:sz w:val="24"/>
          <w:szCs w:val="24"/>
          <w:lang w:val="en-US"/>
        </w:rPr>
        <w:t xml:space="preserve">, and </w:t>
      </w:r>
      <w:r w:rsidRPr="5A746606" w:rsidR="590AF8B0">
        <w:rPr>
          <w:rFonts w:ascii="Aptos" w:hAnsi="Aptos" w:eastAsia="Aptos" w:cs="Aptos"/>
          <w:b w:val="0"/>
          <w:bCs w:val="0"/>
          <w:noProof w:val="0"/>
          <w:sz w:val="24"/>
          <w:szCs w:val="24"/>
          <w:lang w:val="en-US"/>
        </w:rPr>
        <w:t>high performance</w:t>
      </w:r>
      <w:r w:rsidRPr="5A746606" w:rsidR="590AF8B0">
        <w:rPr>
          <w:rFonts w:ascii="Aptos" w:hAnsi="Aptos" w:eastAsia="Aptos" w:cs="Aptos"/>
          <w:b w:val="0"/>
          <w:bCs w:val="0"/>
          <w:noProof w:val="0"/>
          <w:sz w:val="24"/>
          <w:szCs w:val="24"/>
          <w:lang w:val="en-US"/>
        </w:rPr>
        <w:t xml:space="preserve"> gaps call for program design improvements and stronger accountability mechanisms</w:t>
      </w:r>
      <w:r w:rsidRPr="5A746606" w:rsidR="4CF77EEA">
        <w:rPr>
          <w:rFonts w:ascii="Aptos" w:hAnsi="Aptos" w:eastAsia="Aptos" w:cs="Aptos"/>
          <w:b w:val="0"/>
          <w:bCs w:val="0"/>
          <w:noProof w:val="0"/>
          <w:sz w:val="24"/>
          <w:szCs w:val="24"/>
          <w:lang w:val="en-US"/>
        </w:rPr>
        <w:t xml:space="preserve"> (</w:t>
      </w:r>
      <w:r w:rsidRPr="5A746606" w:rsidR="4CF77EEA">
        <w:rPr>
          <w:rFonts w:ascii="Aptos" w:hAnsi="Aptos" w:eastAsia="Aptos" w:cs="Aptos"/>
          <w:b w:val="0"/>
          <w:bCs w:val="0"/>
          <w:noProof w:val="0"/>
          <w:sz w:val="24"/>
          <w:szCs w:val="24"/>
          <w:lang w:val="en-US"/>
        </w:rPr>
        <w:t>Ishiwatari</w:t>
      </w:r>
      <w:r w:rsidRPr="5A746606" w:rsidR="4CF77EEA">
        <w:rPr>
          <w:rFonts w:ascii="Aptos" w:hAnsi="Aptos" w:eastAsia="Aptos" w:cs="Aptos"/>
          <w:b w:val="0"/>
          <w:bCs w:val="0"/>
          <w:noProof w:val="0"/>
          <w:sz w:val="24"/>
          <w:szCs w:val="24"/>
          <w:lang w:val="en-US"/>
        </w:rPr>
        <w:t>, 2021)</w:t>
      </w:r>
      <w:r w:rsidRPr="5A746606" w:rsidR="590AF8B0">
        <w:rPr>
          <w:rFonts w:ascii="Aptos" w:hAnsi="Aptos" w:eastAsia="Aptos" w:cs="Aptos"/>
          <w:b w:val="0"/>
          <w:bCs w:val="0"/>
          <w:noProof w:val="0"/>
          <w:sz w:val="24"/>
          <w:szCs w:val="24"/>
          <w:lang w:val="en-US"/>
        </w:rPr>
        <w:t xml:space="preserve">. </w:t>
      </w:r>
      <w:r w:rsidRPr="5A746606" w:rsidR="1A3F6BDB">
        <w:rPr>
          <w:rFonts w:ascii="Aptos" w:hAnsi="Aptos" w:eastAsia="Aptos" w:cs="Aptos"/>
          <w:b w:val="0"/>
          <w:bCs w:val="0"/>
          <w:noProof w:val="0"/>
          <w:sz w:val="24"/>
          <w:szCs w:val="24"/>
          <w:lang w:val="en-US"/>
        </w:rPr>
        <w:t>T</w:t>
      </w:r>
      <w:r w:rsidRPr="5A746606" w:rsidR="590AF8B0">
        <w:rPr>
          <w:rFonts w:ascii="Aptos" w:hAnsi="Aptos" w:eastAsia="Aptos" w:cs="Aptos"/>
          <w:b w:val="0"/>
          <w:bCs w:val="0"/>
          <w:noProof w:val="0"/>
          <w:sz w:val="24"/>
          <w:szCs w:val="24"/>
          <w:lang w:val="en-US"/>
        </w:rPr>
        <w:t>hese findings</w:t>
      </w:r>
      <w:r w:rsidRPr="5A746606" w:rsidR="5B0027AF">
        <w:rPr>
          <w:rFonts w:ascii="Aptos" w:hAnsi="Aptos" w:eastAsia="Aptos" w:cs="Aptos"/>
          <w:b w:val="0"/>
          <w:bCs w:val="0"/>
          <w:noProof w:val="0"/>
          <w:sz w:val="24"/>
          <w:szCs w:val="24"/>
          <w:lang w:val="en-US"/>
        </w:rPr>
        <w:t xml:space="preserve"> further</w:t>
      </w:r>
      <w:r w:rsidRPr="5A746606" w:rsidR="590AF8B0">
        <w:rPr>
          <w:rFonts w:ascii="Aptos" w:hAnsi="Aptos" w:eastAsia="Aptos" w:cs="Aptos"/>
          <w:b w:val="0"/>
          <w:bCs w:val="0"/>
          <w:noProof w:val="0"/>
          <w:sz w:val="24"/>
          <w:szCs w:val="24"/>
          <w:lang w:val="en-US"/>
        </w:rPr>
        <w:t xml:space="preserve"> emphasize that improving disaster recovery requires not only sufficient administrative resources but also effective and efficient translation of capacity into meaningful recovery outcomes.</w:t>
      </w:r>
    </w:p>
    <w:p w:rsidR="5E4F7184" w:rsidP="4563BE08" w:rsidRDefault="5E4F7184" w14:paraId="02BE4CE7" w14:textId="76B56E2C">
      <w:pPr>
        <w:pStyle w:val="Normal"/>
        <w:spacing w:before="240" w:beforeAutospacing="off" w:after="240" w:afterAutospacing="off"/>
        <w:jc w:val="left"/>
        <w:rPr>
          <w:rFonts w:ascii="Aptos" w:hAnsi="Aptos" w:eastAsia="Aptos" w:cs="Aptos"/>
          <w:noProof w:val="0"/>
          <w:sz w:val="24"/>
          <w:szCs w:val="24"/>
          <w:lang w:val="en-US"/>
        </w:rPr>
      </w:pPr>
      <w:r w:rsidRPr="3C60AEA8" w:rsidR="5E4F7184">
        <w:rPr>
          <w:rFonts w:ascii="Aptos" w:hAnsi="Aptos" w:eastAsia="Aptos" w:cs="Aptos"/>
          <w:b w:val="1"/>
          <w:bCs w:val="1"/>
          <w:noProof w:val="0"/>
          <w:sz w:val="24"/>
          <w:szCs w:val="24"/>
          <w:lang w:val="en-US"/>
        </w:rPr>
        <w:t>5.</w:t>
      </w:r>
      <w:r w:rsidRPr="3C60AEA8" w:rsidR="730C5BE0">
        <w:rPr>
          <w:rFonts w:ascii="Aptos" w:hAnsi="Aptos" w:eastAsia="Aptos" w:cs="Aptos"/>
          <w:b w:val="1"/>
          <w:bCs w:val="1"/>
          <w:noProof w:val="0"/>
          <w:sz w:val="24"/>
          <w:szCs w:val="24"/>
          <w:lang w:val="en-US"/>
        </w:rPr>
        <w:t>5</w:t>
      </w:r>
      <w:r w:rsidRPr="3C60AEA8" w:rsidR="5E4F7184">
        <w:rPr>
          <w:rFonts w:ascii="Aptos" w:hAnsi="Aptos" w:eastAsia="Aptos" w:cs="Aptos"/>
          <w:b w:val="1"/>
          <w:bCs w:val="1"/>
          <w:noProof w:val="0"/>
          <w:sz w:val="24"/>
          <w:szCs w:val="24"/>
          <w:lang w:val="en-US"/>
        </w:rPr>
        <w:t xml:space="preserve">. </w:t>
      </w:r>
      <w:r w:rsidRPr="3C60AEA8" w:rsidR="11A4E1FC">
        <w:rPr>
          <w:rFonts w:ascii="Aptos" w:hAnsi="Aptos" w:eastAsia="Aptos" w:cs="Aptos"/>
          <w:b w:val="1"/>
          <w:bCs w:val="1"/>
          <w:noProof w:val="0"/>
          <w:sz w:val="24"/>
          <w:szCs w:val="24"/>
          <w:lang w:val="en-US"/>
        </w:rPr>
        <w:t>Disaster recovery g</w:t>
      </w:r>
      <w:r w:rsidRPr="3C60AEA8" w:rsidR="5E4F7184">
        <w:rPr>
          <w:rFonts w:ascii="Aptos" w:hAnsi="Aptos" w:eastAsia="Aptos" w:cs="Aptos"/>
          <w:b w:val="1"/>
          <w:bCs w:val="1"/>
          <w:noProof w:val="0"/>
          <w:sz w:val="24"/>
          <w:szCs w:val="24"/>
          <w:lang w:val="en-US"/>
        </w:rPr>
        <w:t>overnance risk analysis</w:t>
      </w:r>
    </w:p>
    <w:p w:rsidR="5E4F7184" w:rsidP="3C60AEA8" w:rsidRDefault="5E4F7184" w14:paraId="4CD4C4D5" w14:textId="2C3C4A83">
      <w:pPr>
        <w:pStyle w:val="Normal"/>
        <w:spacing w:before="240" w:beforeAutospacing="off" w:after="240" w:afterAutospacing="off"/>
        <w:jc w:val="left"/>
        <w:rPr>
          <w:rFonts w:ascii="Aptos" w:hAnsi="Aptos" w:eastAsia="Aptos" w:cs="Aptos"/>
          <w:noProof w:val="0"/>
          <w:sz w:val="24"/>
          <w:szCs w:val="24"/>
          <w:lang w:val="en-US"/>
        </w:rPr>
      </w:pPr>
      <w:r w:rsidRPr="3C60AEA8" w:rsidR="0B11BF0D">
        <w:rPr>
          <w:rFonts w:ascii="Aptos" w:hAnsi="Aptos" w:eastAsia="Aptos" w:cs="Aptos"/>
          <w:noProof w:val="0"/>
          <w:sz w:val="24"/>
          <w:szCs w:val="24"/>
          <w:lang w:val="en-US"/>
        </w:rPr>
        <w:t xml:space="preserve">To further investigate the institutional and contextual drivers underlying the three gap measures, we constructed a Recovery Governance Risk Index. This index captured the combined effects of disaster exposure and social vulnerability, offset by </w:t>
      </w:r>
      <w:r w:rsidRPr="3C60AEA8" w:rsidR="4862FDDE">
        <w:rPr>
          <w:rFonts w:ascii="Aptos" w:hAnsi="Aptos" w:eastAsia="Aptos" w:cs="Aptos"/>
          <w:noProof w:val="0"/>
          <w:sz w:val="24"/>
          <w:szCs w:val="24"/>
          <w:lang w:val="en-US"/>
        </w:rPr>
        <w:t>A</w:t>
      </w:r>
      <w:r w:rsidRPr="3C60AEA8" w:rsidR="0B11BF0D">
        <w:rPr>
          <w:rFonts w:ascii="Aptos" w:hAnsi="Aptos" w:eastAsia="Aptos" w:cs="Aptos"/>
          <w:noProof w:val="0"/>
          <w:sz w:val="24"/>
          <w:szCs w:val="24"/>
          <w:lang w:val="en-US"/>
        </w:rPr>
        <w:t xml:space="preserve">dministrative </w:t>
      </w:r>
      <w:r w:rsidRPr="3C60AEA8" w:rsidR="480D2AFE">
        <w:rPr>
          <w:rFonts w:ascii="Aptos" w:hAnsi="Aptos" w:eastAsia="Aptos" w:cs="Aptos"/>
          <w:noProof w:val="0"/>
          <w:sz w:val="24"/>
          <w:szCs w:val="24"/>
          <w:lang w:val="en-US"/>
        </w:rPr>
        <w:t>B</w:t>
      </w:r>
      <w:r w:rsidRPr="3C60AEA8" w:rsidR="0B11BF0D">
        <w:rPr>
          <w:rFonts w:ascii="Aptos" w:hAnsi="Aptos" w:eastAsia="Aptos" w:cs="Aptos"/>
          <w:noProof w:val="0"/>
          <w:sz w:val="24"/>
          <w:szCs w:val="24"/>
          <w:lang w:val="en-US"/>
        </w:rPr>
        <w:t xml:space="preserve">urden </w:t>
      </w:r>
      <w:r w:rsidRPr="3C60AEA8" w:rsidR="3E376760">
        <w:rPr>
          <w:rFonts w:ascii="Aptos" w:hAnsi="Aptos" w:eastAsia="Aptos" w:cs="Aptos"/>
          <w:noProof w:val="0"/>
          <w:sz w:val="24"/>
          <w:szCs w:val="24"/>
          <w:lang w:val="en-US"/>
        </w:rPr>
        <w:t>C</w:t>
      </w:r>
      <w:r w:rsidRPr="3C60AEA8" w:rsidR="0B11BF0D">
        <w:rPr>
          <w:rFonts w:ascii="Aptos" w:hAnsi="Aptos" w:eastAsia="Aptos" w:cs="Aptos"/>
          <w:noProof w:val="0"/>
          <w:sz w:val="24"/>
          <w:szCs w:val="24"/>
          <w:lang w:val="en-US"/>
        </w:rPr>
        <w:t xml:space="preserve">apacity, to </w:t>
      </w:r>
      <w:r w:rsidRPr="3C60AEA8" w:rsidR="0B11BF0D">
        <w:rPr>
          <w:rFonts w:ascii="Aptos" w:hAnsi="Aptos" w:eastAsia="Aptos" w:cs="Aptos"/>
          <w:noProof w:val="0"/>
          <w:sz w:val="24"/>
          <w:szCs w:val="24"/>
          <w:lang w:val="en-US"/>
        </w:rPr>
        <w:t>identify</w:t>
      </w:r>
      <w:r w:rsidRPr="3C60AEA8" w:rsidR="0B11BF0D">
        <w:rPr>
          <w:rFonts w:ascii="Aptos" w:hAnsi="Aptos" w:eastAsia="Aptos" w:cs="Aptos"/>
          <w:noProof w:val="0"/>
          <w:sz w:val="24"/>
          <w:szCs w:val="24"/>
          <w:lang w:val="en-US"/>
        </w:rPr>
        <w:t xml:space="preserve"> </w:t>
      </w:r>
      <w:r w:rsidRPr="3C60AEA8" w:rsidR="0B11BF0D">
        <w:rPr>
          <w:rFonts w:ascii="Aptos" w:hAnsi="Aptos" w:eastAsia="Aptos" w:cs="Aptos"/>
          <w:noProof w:val="0"/>
          <w:sz w:val="24"/>
          <w:szCs w:val="24"/>
          <w:lang w:val="en-US"/>
        </w:rPr>
        <w:t>jurisdictions</w:t>
      </w:r>
      <w:r w:rsidRPr="3C60AEA8" w:rsidR="0B11BF0D">
        <w:rPr>
          <w:rFonts w:ascii="Aptos" w:hAnsi="Aptos" w:eastAsia="Aptos" w:cs="Aptos"/>
          <w:noProof w:val="0"/>
          <w:sz w:val="24"/>
          <w:szCs w:val="24"/>
          <w:lang w:val="en-US"/>
        </w:rPr>
        <w:t xml:space="preserve"> where disaster recovery governance </w:t>
      </w:r>
      <w:r w:rsidRPr="3C60AEA8" w:rsidR="23FC9766">
        <w:rPr>
          <w:rFonts w:ascii="Aptos" w:hAnsi="Aptos" w:eastAsia="Aptos" w:cs="Aptos"/>
          <w:noProof w:val="0"/>
          <w:sz w:val="24"/>
          <w:szCs w:val="24"/>
          <w:lang w:val="en-US"/>
        </w:rPr>
        <w:t>was</w:t>
      </w:r>
      <w:r w:rsidRPr="3C60AEA8" w:rsidR="0B11BF0D">
        <w:rPr>
          <w:rFonts w:ascii="Aptos" w:hAnsi="Aptos" w:eastAsia="Aptos" w:cs="Aptos"/>
          <w:noProof w:val="0"/>
          <w:sz w:val="24"/>
          <w:szCs w:val="24"/>
          <w:lang w:val="en-US"/>
        </w:rPr>
        <w:t xml:space="preserve"> most constrained. In other words, it highlight</w:t>
      </w:r>
      <w:r w:rsidRPr="3C60AEA8" w:rsidR="7D120477">
        <w:rPr>
          <w:rFonts w:ascii="Aptos" w:hAnsi="Aptos" w:eastAsia="Aptos" w:cs="Aptos"/>
          <w:noProof w:val="0"/>
          <w:sz w:val="24"/>
          <w:szCs w:val="24"/>
          <w:lang w:val="en-US"/>
        </w:rPr>
        <w:t>ed</w:t>
      </w:r>
      <w:r w:rsidRPr="3C60AEA8" w:rsidR="0B11BF0D">
        <w:rPr>
          <w:rFonts w:ascii="Aptos" w:hAnsi="Aptos" w:eastAsia="Aptos" w:cs="Aptos"/>
          <w:noProof w:val="0"/>
          <w:sz w:val="24"/>
          <w:szCs w:val="24"/>
          <w:lang w:val="en-US"/>
        </w:rPr>
        <w:t xml:space="preserve"> areas where </w:t>
      </w:r>
      <w:r w:rsidRPr="3C60AEA8" w:rsidR="0B11BF0D">
        <w:rPr>
          <w:rFonts w:ascii="Aptos" w:hAnsi="Aptos" w:eastAsia="Aptos" w:cs="Aptos"/>
          <w:noProof w:val="0"/>
          <w:sz w:val="24"/>
          <w:szCs w:val="24"/>
          <w:lang w:val="en-US"/>
        </w:rPr>
        <w:t>high levels</w:t>
      </w:r>
      <w:r w:rsidRPr="3C60AEA8" w:rsidR="0B11BF0D">
        <w:rPr>
          <w:rFonts w:ascii="Aptos" w:hAnsi="Aptos" w:eastAsia="Aptos" w:cs="Aptos"/>
          <w:noProof w:val="0"/>
          <w:sz w:val="24"/>
          <w:szCs w:val="24"/>
          <w:lang w:val="en-US"/>
        </w:rPr>
        <w:t xml:space="preserve"> of </w:t>
      </w:r>
      <w:r w:rsidRPr="3C60AEA8" w:rsidR="68BEE678">
        <w:rPr>
          <w:rFonts w:ascii="Aptos" w:hAnsi="Aptos" w:eastAsia="Aptos" w:cs="Aptos"/>
          <w:noProof w:val="0"/>
          <w:sz w:val="24"/>
          <w:szCs w:val="24"/>
          <w:lang w:val="en-US"/>
        </w:rPr>
        <w:t xml:space="preserve">disaster </w:t>
      </w:r>
      <w:r w:rsidRPr="3C60AEA8" w:rsidR="0B11BF0D">
        <w:rPr>
          <w:rFonts w:ascii="Aptos" w:hAnsi="Aptos" w:eastAsia="Aptos" w:cs="Aptos"/>
          <w:noProof w:val="0"/>
          <w:sz w:val="24"/>
          <w:szCs w:val="24"/>
          <w:lang w:val="en-US"/>
        </w:rPr>
        <w:t>need coincide</w:t>
      </w:r>
      <w:r w:rsidRPr="3C60AEA8" w:rsidR="234203AA">
        <w:rPr>
          <w:rFonts w:ascii="Aptos" w:hAnsi="Aptos" w:eastAsia="Aptos" w:cs="Aptos"/>
          <w:noProof w:val="0"/>
          <w:sz w:val="24"/>
          <w:szCs w:val="24"/>
          <w:lang w:val="en-US"/>
        </w:rPr>
        <w:t>d</w:t>
      </w:r>
      <w:r w:rsidRPr="3C60AEA8" w:rsidR="0B11BF0D">
        <w:rPr>
          <w:rFonts w:ascii="Aptos" w:hAnsi="Aptos" w:eastAsia="Aptos" w:cs="Aptos"/>
          <w:noProof w:val="0"/>
          <w:sz w:val="24"/>
          <w:szCs w:val="24"/>
          <w:lang w:val="en-US"/>
        </w:rPr>
        <w:t xml:space="preserve"> with limited institutional capacity, emphasizing structural and institutional constraints rather than operational performance. Specifically, the index pinpoint</w:t>
      </w:r>
      <w:r w:rsidRPr="3C60AEA8" w:rsidR="1749792F">
        <w:rPr>
          <w:rFonts w:ascii="Aptos" w:hAnsi="Aptos" w:eastAsia="Aptos" w:cs="Aptos"/>
          <w:noProof w:val="0"/>
          <w:sz w:val="24"/>
          <w:szCs w:val="24"/>
          <w:lang w:val="en-US"/>
        </w:rPr>
        <w:t>ed</w:t>
      </w:r>
      <w:r w:rsidRPr="3C60AEA8" w:rsidR="0B11BF0D">
        <w:rPr>
          <w:rFonts w:ascii="Aptos" w:hAnsi="Aptos" w:eastAsia="Aptos" w:cs="Aptos"/>
          <w:noProof w:val="0"/>
          <w:sz w:val="24"/>
          <w:szCs w:val="24"/>
          <w:lang w:val="en-US"/>
        </w:rPr>
        <w:t xml:space="preserve"> counties facing both high disaster exposure and elevated social vulnerability while </w:t>
      </w:r>
      <w:r w:rsidRPr="3C60AEA8" w:rsidR="0B11BF0D">
        <w:rPr>
          <w:rFonts w:ascii="Aptos" w:hAnsi="Aptos" w:eastAsia="Aptos" w:cs="Aptos"/>
          <w:noProof w:val="0"/>
          <w:sz w:val="24"/>
          <w:szCs w:val="24"/>
          <w:lang w:val="en-US"/>
        </w:rPr>
        <w:t>possessing</w:t>
      </w:r>
      <w:r w:rsidRPr="3C60AEA8" w:rsidR="0B11BF0D">
        <w:rPr>
          <w:rFonts w:ascii="Aptos" w:hAnsi="Aptos" w:eastAsia="Aptos" w:cs="Aptos"/>
          <w:noProof w:val="0"/>
          <w:sz w:val="24"/>
          <w:szCs w:val="24"/>
          <w:lang w:val="en-US"/>
        </w:rPr>
        <w:t xml:space="preserve"> </w:t>
      </w:r>
      <w:r w:rsidRPr="3C60AEA8" w:rsidR="0B11BF0D">
        <w:rPr>
          <w:rFonts w:ascii="Aptos" w:hAnsi="Aptos" w:eastAsia="Aptos" w:cs="Aptos"/>
          <w:noProof w:val="0"/>
          <w:sz w:val="24"/>
          <w:szCs w:val="24"/>
          <w:lang w:val="en-US"/>
        </w:rPr>
        <w:t>relatively low</w:t>
      </w:r>
      <w:r w:rsidRPr="3C60AEA8" w:rsidR="0B11BF0D">
        <w:rPr>
          <w:rFonts w:ascii="Aptos" w:hAnsi="Aptos" w:eastAsia="Aptos" w:cs="Aptos"/>
          <w:noProof w:val="0"/>
          <w:sz w:val="24"/>
          <w:szCs w:val="24"/>
          <w:lang w:val="en-US"/>
        </w:rPr>
        <w:t xml:space="preserve"> administrative capacity. Figure 9 illustrates the spatial distribution of governance risk, highlighting priority counties where targeted administrative support and capacity-building interventions may be most critical.</w:t>
      </w:r>
    </w:p>
    <w:p w:rsidR="21BCF88A" w:rsidP="0FA9DDF5" w:rsidRDefault="21BCF88A" w14:paraId="0427E454" w14:textId="3AEDF3B4">
      <w:pPr>
        <w:pStyle w:val="Normal"/>
        <w:suppressLineNumbers w:val="0"/>
        <w:spacing w:before="240" w:beforeAutospacing="off" w:after="240" w:afterAutospacing="off" w:line="278" w:lineRule="auto"/>
        <w:ind/>
        <w:jc w:val="left"/>
        <w:rPr>
          <w:rFonts w:ascii="Aptos" w:hAnsi="Aptos" w:eastAsia="Aptos" w:cs="Aptos"/>
          <w:b w:val="0"/>
          <w:bCs w:val="0"/>
          <w:noProof w:val="0"/>
          <w:sz w:val="24"/>
          <w:szCs w:val="24"/>
          <w:lang w:val="en-US"/>
        </w:rPr>
      </w:pPr>
      <w:r w:rsidR="66EBED9F">
        <w:drawing>
          <wp:inline wp14:editId="68A98FBA" wp14:anchorId="7F518A90">
            <wp:extent cx="5943600" cy="1847850"/>
            <wp:effectExtent l="0" t="0" r="0" b="0"/>
            <wp:docPr id="79155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55445" name="Picture 79155445"/>
                    <pic:cNvPicPr/>
                  </pic:nvPicPr>
                  <pic:blipFill>
                    <a:blip xmlns:r="http://schemas.openxmlformats.org/officeDocument/2006/relationships" r:embed="rId927322779">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r w:rsidRPr="3C60AEA8" w:rsidR="5833E6D7">
        <w:rPr>
          <w:rFonts w:ascii="Aptos" w:hAnsi="Aptos" w:eastAsia="Aptos" w:cs="Aptos"/>
          <w:b w:val="1"/>
          <w:bCs w:val="1"/>
          <w:noProof w:val="0"/>
          <w:sz w:val="24"/>
          <w:szCs w:val="24"/>
          <w:lang w:val="en-US"/>
        </w:rPr>
        <w:t xml:space="preserve">Figure </w:t>
      </w:r>
      <w:r w:rsidRPr="3C60AEA8" w:rsidR="1FEFC786">
        <w:rPr>
          <w:rFonts w:ascii="Aptos" w:hAnsi="Aptos" w:eastAsia="Aptos" w:cs="Aptos"/>
          <w:b w:val="1"/>
          <w:bCs w:val="1"/>
          <w:noProof w:val="0"/>
          <w:sz w:val="24"/>
          <w:szCs w:val="24"/>
          <w:lang w:val="en-US"/>
        </w:rPr>
        <w:t>9</w:t>
      </w:r>
      <w:r w:rsidRPr="3C60AEA8" w:rsidR="5833E6D7">
        <w:rPr>
          <w:rFonts w:ascii="Aptos" w:hAnsi="Aptos" w:eastAsia="Aptos" w:cs="Aptos"/>
          <w:b w:val="1"/>
          <w:bCs w:val="1"/>
          <w:noProof w:val="0"/>
          <w:sz w:val="24"/>
          <w:szCs w:val="24"/>
          <w:lang w:val="en-US"/>
        </w:rPr>
        <w:t xml:space="preserve">. </w:t>
      </w:r>
      <w:r w:rsidRPr="3C60AEA8" w:rsidR="517531E1">
        <w:rPr>
          <w:rFonts w:ascii="Aptos" w:hAnsi="Aptos" w:eastAsia="Aptos" w:cs="Aptos"/>
          <w:b w:val="0"/>
          <w:bCs w:val="0"/>
          <w:noProof w:val="0"/>
          <w:sz w:val="24"/>
          <w:szCs w:val="24"/>
          <w:lang w:val="en-US"/>
        </w:rPr>
        <w:t>Spatial distributions of (a) c</w:t>
      </w:r>
      <w:r w:rsidRPr="3C60AEA8" w:rsidR="5833E6D7">
        <w:rPr>
          <w:rFonts w:ascii="Aptos" w:hAnsi="Aptos" w:eastAsia="Aptos" w:cs="Aptos"/>
          <w:b w:val="0"/>
          <w:bCs w:val="0"/>
          <w:noProof w:val="0"/>
          <w:sz w:val="24"/>
          <w:szCs w:val="24"/>
          <w:lang w:val="en-US"/>
        </w:rPr>
        <w:t>ounty-level disaster recovery governance ris</w:t>
      </w:r>
      <w:r w:rsidRPr="3C60AEA8" w:rsidR="2D480AB3">
        <w:rPr>
          <w:rFonts w:ascii="Aptos" w:hAnsi="Aptos" w:eastAsia="Aptos" w:cs="Aptos"/>
          <w:b w:val="0"/>
          <w:bCs w:val="0"/>
          <w:noProof w:val="0"/>
          <w:sz w:val="24"/>
          <w:szCs w:val="24"/>
          <w:lang w:val="en-US"/>
        </w:rPr>
        <w:t>k and (b)</w:t>
      </w:r>
      <w:r w:rsidRPr="3C60AEA8" w:rsidR="5833E6D7">
        <w:rPr>
          <w:rFonts w:ascii="Aptos" w:hAnsi="Aptos" w:eastAsia="Aptos" w:cs="Aptos"/>
          <w:b w:val="0"/>
          <w:bCs w:val="0"/>
          <w:noProof w:val="0"/>
          <w:sz w:val="24"/>
          <w:szCs w:val="24"/>
          <w:lang w:val="en-US"/>
        </w:rPr>
        <w:t xml:space="preserve"> </w:t>
      </w:r>
      <w:r w:rsidRPr="3C60AEA8" w:rsidR="78F376EB">
        <w:rPr>
          <w:rFonts w:ascii="Aptos" w:hAnsi="Aptos" w:eastAsia="Aptos" w:cs="Aptos"/>
          <w:b w:val="0"/>
          <w:bCs w:val="0"/>
          <w:noProof w:val="0"/>
          <w:sz w:val="24"/>
          <w:szCs w:val="24"/>
          <w:lang w:val="en-US"/>
        </w:rPr>
        <w:t xml:space="preserve">high-governance-risk counties with high priorities on </w:t>
      </w:r>
      <w:r w:rsidRPr="3C60AEA8" w:rsidR="5833E6D7">
        <w:rPr>
          <w:rFonts w:ascii="Aptos" w:hAnsi="Aptos" w:eastAsia="Aptos" w:cs="Aptos"/>
          <w:b w:val="0"/>
          <w:bCs w:val="0"/>
          <w:noProof w:val="0"/>
          <w:sz w:val="24"/>
          <w:szCs w:val="24"/>
          <w:lang w:val="en-US"/>
        </w:rPr>
        <w:t>disaster recovery</w:t>
      </w:r>
      <w:r w:rsidRPr="3C60AEA8" w:rsidR="1F76A7C2">
        <w:rPr>
          <w:rFonts w:ascii="Aptos" w:hAnsi="Aptos" w:eastAsia="Aptos" w:cs="Aptos"/>
          <w:b w:val="0"/>
          <w:bCs w:val="0"/>
          <w:noProof w:val="0"/>
          <w:sz w:val="24"/>
          <w:szCs w:val="24"/>
          <w:lang w:val="en-US"/>
        </w:rPr>
        <w:t>.</w:t>
      </w:r>
    </w:p>
    <w:p w:rsidR="30E2D4C6" w:rsidP="5A746606" w:rsidRDefault="30E2D4C6" w14:paraId="311C1E93" w14:textId="0AB2C4C3">
      <w:pPr>
        <w:pStyle w:val="Normal"/>
        <w:spacing w:before="240" w:beforeAutospacing="off" w:after="240" w:afterAutospacing="off"/>
        <w:jc w:val="left"/>
        <w:rPr>
          <w:rFonts w:ascii="Aptos" w:hAnsi="Aptos" w:eastAsia="Aptos" w:cs="Aptos"/>
          <w:noProof w:val="0"/>
          <w:sz w:val="24"/>
          <w:szCs w:val="24"/>
          <w:lang w:val="en-US"/>
        </w:rPr>
      </w:pPr>
      <w:r w:rsidRPr="5A746606" w:rsidR="6185610F">
        <w:rPr>
          <w:rFonts w:ascii="Aptos" w:hAnsi="Aptos" w:eastAsia="Aptos" w:cs="Aptos"/>
          <w:noProof w:val="0"/>
          <w:sz w:val="24"/>
          <w:szCs w:val="24"/>
          <w:lang w:val="en-US"/>
        </w:rPr>
        <w:t xml:space="preserve">The county-level governance risk map (Figure 9(a)) reveals a highly uneven spatial distribution of recovery governance risk across the United States. Elevated risk levels were most concentrated along the Gulf Coast, particularly in Texas and Louisiana, where high disaster exposure and social vulnerability coincided with </w:t>
      </w:r>
      <w:r w:rsidRPr="5A746606" w:rsidR="6185610F">
        <w:rPr>
          <w:rFonts w:ascii="Aptos" w:hAnsi="Aptos" w:eastAsia="Aptos" w:cs="Aptos"/>
          <w:noProof w:val="0"/>
          <w:sz w:val="24"/>
          <w:szCs w:val="24"/>
          <w:lang w:val="en-US"/>
        </w:rPr>
        <w:t>relatively constrained</w:t>
      </w:r>
      <w:r w:rsidRPr="5A746606" w:rsidR="6185610F">
        <w:rPr>
          <w:rFonts w:ascii="Aptos" w:hAnsi="Aptos" w:eastAsia="Aptos" w:cs="Aptos"/>
          <w:noProof w:val="0"/>
          <w:sz w:val="24"/>
          <w:szCs w:val="24"/>
          <w:lang w:val="en-US"/>
        </w:rPr>
        <w:t xml:space="preserve"> administrative capacity. </w:t>
      </w:r>
      <w:r w:rsidRPr="5A746606" w:rsidR="6185610F">
        <w:rPr>
          <w:rFonts w:ascii="Aptos" w:hAnsi="Aptos" w:eastAsia="Aptos" w:cs="Aptos"/>
          <w:noProof w:val="0"/>
          <w:sz w:val="24"/>
          <w:szCs w:val="24"/>
          <w:lang w:val="en-US"/>
        </w:rPr>
        <w:t>Additional</w:t>
      </w:r>
      <w:r w:rsidRPr="5A746606" w:rsidR="6185610F">
        <w:rPr>
          <w:rFonts w:ascii="Aptos" w:hAnsi="Aptos" w:eastAsia="Aptos" w:cs="Aptos"/>
          <w:noProof w:val="0"/>
          <w:sz w:val="24"/>
          <w:szCs w:val="24"/>
          <w:lang w:val="en-US"/>
        </w:rPr>
        <w:t xml:space="preserve"> clusters of high-risk counties appeared in parts of the Southeast, including Mississippi, Alabama, and portions of Florida, as well as selected areas in Appalachia and the inland South. In contrast, much of the Midwest and northern regions </w:t>
      </w:r>
      <w:r w:rsidRPr="5A746606" w:rsidR="6185610F">
        <w:rPr>
          <w:rFonts w:ascii="Aptos" w:hAnsi="Aptos" w:eastAsia="Aptos" w:cs="Aptos"/>
          <w:noProof w:val="0"/>
          <w:sz w:val="24"/>
          <w:szCs w:val="24"/>
          <w:lang w:val="en-US"/>
        </w:rPr>
        <w:t>exhibited</w:t>
      </w:r>
      <w:r w:rsidRPr="5A746606" w:rsidR="6185610F">
        <w:rPr>
          <w:rFonts w:ascii="Aptos" w:hAnsi="Aptos" w:eastAsia="Aptos" w:cs="Aptos"/>
          <w:noProof w:val="0"/>
          <w:sz w:val="24"/>
          <w:szCs w:val="24"/>
          <w:lang w:val="en-US"/>
        </w:rPr>
        <w:t xml:space="preserve"> lower governance risk, reflecting a more favorable balance between disaster exposure, social vulnerability, and administrative capacity. Beyond these broad regional patterns, localized pockets of elevated risk were also visible in parts of the western United States and the Northeast. Although less extensive than those along the Gulf Coast, these areas </w:t>
      </w:r>
      <w:r w:rsidRPr="5A746606" w:rsidR="6185610F">
        <w:rPr>
          <w:rFonts w:ascii="Aptos" w:hAnsi="Aptos" w:eastAsia="Aptos" w:cs="Aptos"/>
          <w:noProof w:val="0"/>
          <w:sz w:val="24"/>
          <w:szCs w:val="24"/>
          <w:lang w:val="en-US"/>
        </w:rPr>
        <w:t>demonstrate</w:t>
      </w:r>
      <w:r w:rsidRPr="5A746606" w:rsidR="6185610F">
        <w:rPr>
          <w:rFonts w:ascii="Aptos" w:hAnsi="Aptos" w:eastAsia="Aptos" w:cs="Aptos"/>
          <w:noProof w:val="0"/>
          <w:sz w:val="24"/>
          <w:szCs w:val="24"/>
          <w:lang w:val="en-US"/>
        </w:rPr>
        <w:t xml:space="preserve"> that governance constraints were not limited to traditionally high-disaster regions but can arise wherever institutional capacity d</w:t>
      </w:r>
      <w:r w:rsidRPr="5A746606" w:rsidR="7BABAA88">
        <w:rPr>
          <w:rFonts w:ascii="Aptos" w:hAnsi="Aptos" w:eastAsia="Aptos" w:cs="Aptos"/>
          <w:noProof w:val="0"/>
          <w:sz w:val="24"/>
          <w:szCs w:val="24"/>
          <w:lang w:val="en-US"/>
        </w:rPr>
        <w:t>id</w:t>
      </w:r>
      <w:r w:rsidRPr="5A746606" w:rsidR="6185610F">
        <w:rPr>
          <w:rFonts w:ascii="Aptos" w:hAnsi="Aptos" w:eastAsia="Aptos" w:cs="Aptos"/>
          <w:noProof w:val="0"/>
          <w:sz w:val="24"/>
          <w:szCs w:val="24"/>
          <w:lang w:val="en-US"/>
        </w:rPr>
        <w:t xml:space="preserve"> </w:t>
      </w:r>
      <w:r w:rsidRPr="5A746606" w:rsidR="6185610F">
        <w:rPr>
          <w:rFonts w:ascii="Aptos" w:hAnsi="Aptos" w:eastAsia="Aptos" w:cs="Aptos"/>
          <w:noProof w:val="0"/>
          <w:sz w:val="24"/>
          <w:szCs w:val="24"/>
          <w:lang w:val="en-US"/>
        </w:rPr>
        <w:t>not keep pace with disaster exposure and underlying vulnerability conditions. This spatial heterogeneity highlights the importance of examining recovery governance at finer geographic scales rather than relying solely on state-level aggregates.</w:t>
      </w:r>
    </w:p>
    <w:p w:rsidR="30E2D4C6" w:rsidP="5A746606" w:rsidRDefault="30E2D4C6" w14:paraId="72B669FB" w14:textId="7400D65F">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5A746606" w:rsidR="2CC70A3E">
        <w:rPr>
          <w:rFonts w:ascii="Aptos" w:hAnsi="Aptos" w:eastAsia="Aptos" w:cs="Aptos"/>
          <w:noProof w:val="0"/>
          <w:sz w:val="24"/>
          <w:szCs w:val="24"/>
          <w:lang w:val="en-US"/>
        </w:rPr>
        <w:t xml:space="preserve">Figure 9(b) further refines this analysis by </w:t>
      </w:r>
      <w:r w:rsidRPr="5A746606" w:rsidR="2CC70A3E">
        <w:rPr>
          <w:rFonts w:ascii="Aptos" w:hAnsi="Aptos" w:eastAsia="Aptos" w:cs="Aptos"/>
          <w:noProof w:val="0"/>
          <w:sz w:val="24"/>
          <w:szCs w:val="24"/>
          <w:lang w:val="en-US"/>
        </w:rPr>
        <w:t>identifying</w:t>
      </w:r>
      <w:r w:rsidRPr="5A746606" w:rsidR="2CC70A3E">
        <w:rPr>
          <w:rFonts w:ascii="Aptos" w:hAnsi="Aptos" w:eastAsia="Aptos" w:cs="Aptos"/>
          <w:noProof w:val="0"/>
          <w:sz w:val="24"/>
          <w:szCs w:val="24"/>
          <w:lang w:val="en-US"/>
        </w:rPr>
        <w:t xml:space="preserve"> priority counties with governance risk scores above 1, translating the index into actionable insights for targeted policy intervention. These priority </w:t>
      </w:r>
      <w:r w:rsidRPr="5A746606" w:rsidR="2CC70A3E">
        <w:rPr>
          <w:rFonts w:ascii="Aptos" w:hAnsi="Aptos" w:eastAsia="Aptos" w:cs="Aptos"/>
          <w:noProof w:val="0"/>
          <w:sz w:val="24"/>
          <w:szCs w:val="24"/>
          <w:lang w:val="en-US"/>
        </w:rPr>
        <w:t>jurisdictions</w:t>
      </w:r>
      <w:r w:rsidRPr="5A746606" w:rsidR="2CC70A3E">
        <w:rPr>
          <w:rFonts w:ascii="Aptos" w:hAnsi="Aptos" w:eastAsia="Aptos" w:cs="Aptos"/>
          <w:noProof w:val="0"/>
          <w:sz w:val="24"/>
          <w:szCs w:val="24"/>
          <w:lang w:val="en-US"/>
        </w:rPr>
        <w:t xml:space="preserve"> </w:t>
      </w:r>
      <w:r w:rsidRPr="5A746606" w:rsidR="7975BA75">
        <w:rPr>
          <w:rFonts w:ascii="Aptos" w:hAnsi="Aptos" w:eastAsia="Aptos" w:cs="Aptos"/>
          <w:noProof w:val="0"/>
          <w:sz w:val="24"/>
          <w:szCs w:val="24"/>
          <w:lang w:val="en-US"/>
        </w:rPr>
        <w:t>were</w:t>
      </w:r>
      <w:r w:rsidRPr="5A746606" w:rsidR="2CC70A3E">
        <w:rPr>
          <w:rFonts w:ascii="Aptos" w:hAnsi="Aptos" w:eastAsia="Aptos" w:cs="Aptos"/>
          <w:noProof w:val="0"/>
          <w:sz w:val="24"/>
          <w:szCs w:val="24"/>
          <w:lang w:val="en-US"/>
        </w:rPr>
        <w:t xml:space="preserve"> heavily clustered along the Gulf Coast and across the southern United States, forming a contiguous belt of high-risk counties that closely correspond</w:t>
      </w:r>
      <w:r w:rsidRPr="5A746606" w:rsidR="7DC6CD10">
        <w:rPr>
          <w:rFonts w:ascii="Aptos" w:hAnsi="Aptos" w:eastAsia="Aptos" w:cs="Aptos"/>
          <w:noProof w:val="0"/>
          <w:sz w:val="24"/>
          <w:szCs w:val="24"/>
          <w:lang w:val="en-US"/>
        </w:rPr>
        <w:t>ed</w:t>
      </w:r>
      <w:r w:rsidRPr="5A746606" w:rsidR="2CC70A3E">
        <w:rPr>
          <w:rFonts w:ascii="Aptos" w:hAnsi="Aptos" w:eastAsia="Aptos" w:cs="Aptos"/>
          <w:noProof w:val="0"/>
          <w:sz w:val="24"/>
          <w:szCs w:val="24"/>
          <w:lang w:val="en-US"/>
        </w:rPr>
        <w:t xml:space="preserve"> with areas previously identified as having significant capacity constraints, implementation delays, and performance shortfalls. </w:t>
      </w:r>
      <w:r w:rsidRPr="5A746606" w:rsidR="2CC70A3E">
        <w:rPr>
          <w:rFonts w:ascii="Aptos" w:hAnsi="Aptos" w:eastAsia="Aptos" w:cs="Aptos"/>
          <w:noProof w:val="0"/>
          <w:sz w:val="24"/>
          <w:szCs w:val="24"/>
          <w:lang w:val="en-US"/>
        </w:rPr>
        <w:t>Additional</w:t>
      </w:r>
      <w:r w:rsidRPr="5A746606" w:rsidR="2CC70A3E">
        <w:rPr>
          <w:rFonts w:ascii="Aptos" w:hAnsi="Aptos" w:eastAsia="Aptos" w:cs="Aptos"/>
          <w:noProof w:val="0"/>
          <w:sz w:val="24"/>
          <w:szCs w:val="24"/>
          <w:lang w:val="en-US"/>
        </w:rPr>
        <w:t xml:space="preserve"> clusters appear</w:t>
      </w:r>
      <w:r w:rsidRPr="5A746606" w:rsidR="37B8ED0F">
        <w:rPr>
          <w:rFonts w:ascii="Aptos" w:hAnsi="Aptos" w:eastAsia="Aptos" w:cs="Aptos"/>
          <w:noProof w:val="0"/>
          <w:sz w:val="24"/>
          <w:szCs w:val="24"/>
          <w:lang w:val="en-US"/>
        </w:rPr>
        <w:t>ed</w:t>
      </w:r>
      <w:r w:rsidRPr="5A746606" w:rsidR="2CC70A3E">
        <w:rPr>
          <w:rFonts w:ascii="Aptos" w:hAnsi="Aptos" w:eastAsia="Aptos" w:cs="Aptos"/>
          <w:noProof w:val="0"/>
          <w:sz w:val="24"/>
          <w:szCs w:val="24"/>
          <w:lang w:val="en-US"/>
        </w:rPr>
        <w:t xml:space="preserve"> in parts of the Mid-Atlantic and selected metropolitan or peri-urban counties, where elevated social vulnerability and administrative complexity may further intensify recovery challenges. The overlap between high governance risk counties and those characterized by high </w:t>
      </w:r>
      <w:r w:rsidRPr="5A746606" w:rsidR="2526ADE7">
        <w:rPr>
          <w:rFonts w:ascii="Aptos" w:hAnsi="Aptos" w:eastAsia="Aptos" w:cs="Aptos"/>
          <w:noProof w:val="0"/>
          <w:sz w:val="24"/>
          <w:szCs w:val="24"/>
          <w:lang w:val="en-US"/>
        </w:rPr>
        <w:t xml:space="preserve">disaster </w:t>
      </w:r>
      <w:r w:rsidRPr="5A746606" w:rsidR="2CC70A3E">
        <w:rPr>
          <w:rFonts w:ascii="Aptos" w:hAnsi="Aptos" w:eastAsia="Aptos" w:cs="Aptos"/>
          <w:noProof w:val="0"/>
          <w:sz w:val="24"/>
          <w:szCs w:val="24"/>
          <w:lang w:val="en-US"/>
        </w:rPr>
        <w:t>exposure</w:t>
      </w:r>
      <w:r w:rsidRPr="5A746606" w:rsidR="50737304">
        <w:rPr>
          <w:rFonts w:ascii="Aptos" w:hAnsi="Aptos" w:eastAsia="Aptos" w:cs="Aptos"/>
          <w:noProof w:val="0"/>
          <w:sz w:val="24"/>
          <w:szCs w:val="24"/>
          <w:lang w:val="en-US"/>
        </w:rPr>
        <w:t>-</w:t>
      </w:r>
      <w:r w:rsidRPr="5A746606" w:rsidR="2CC70A3E">
        <w:rPr>
          <w:rFonts w:ascii="Aptos" w:hAnsi="Aptos" w:eastAsia="Aptos" w:cs="Aptos"/>
          <w:noProof w:val="0"/>
          <w:sz w:val="24"/>
          <w:szCs w:val="24"/>
          <w:lang w:val="en-US"/>
        </w:rPr>
        <w:t xml:space="preserve">low </w:t>
      </w:r>
      <w:r w:rsidRPr="5A746606" w:rsidR="4F669ACE">
        <w:rPr>
          <w:rFonts w:ascii="Aptos" w:hAnsi="Aptos" w:eastAsia="Aptos" w:cs="Aptos"/>
          <w:noProof w:val="0"/>
          <w:sz w:val="24"/>
          <w:szCs w:val="24"/>
          <w:lang w:val="en-US"/>
        </w:rPr>
        <w:t>Administrative Burden C</w:t>
      </w:r>
      <w:r w:rsidRPr="5A746606" w:rsidR="2CC70A3E">
        <w:rPr>
          <w:rFonts w:ascii="Aptos" w:hAnsi="Aptos" w:eastAsia="Aptos" w:cs="Aptos"/>
          <w:noProof w:val="0"/>
          <w:sz w:val="24"/>
          <w:szCs w:val="24"/>
          <w:lang w:val="en-US"/>
        </w:rPr>
        <w:t xml:space="preserve">apacity, high </w:t>
      </w:r>
      <w:r w:rsidRPr="5A746606" w:rsidR="196A29BB">
        <w:rPr>
          <w:rFonts w:ascii="Aptos" w:hAnsi="Aptos" w:eastAsia="Aptos" w:cs="Aptos"/>
          <w:noProof w:val="0"/>
          <w:sz w:val="24"/>
          <w:szCs w:val="24"/>
          <w:lang w:val="en-US"/>
        </w:rPr>
        <w:t xml:space="preserve">disaster </w:t>
      </w:r>
      <w:r w:rsidRPr="5A746606" w:rsidR="2CC70A3E">
        <w:rPr>
          <w:rFonts w:ascii="Aptos" w:hAnsi="Aptos" w:eastAsia="Aptos" w:cs="Aptos"/>
          <w:noProof w:val="0"/>
          <w:sz w:val="24"/>
          <w:szCs w:val="24"/>
          <w:lang w:val="en-US"/>
        </w:rPr>
        <w:t>exposure</w:t>
      </w:r>
      <w:r w:rsidRPr="5A746606" w:rsidR="7DE31DB4">
        <w:rPr>
          <w:rFonts w:ascii="Aptos" w:hAnsi="Aptos" w:eastAsia="Aptos" w:cs="Aptos"/>
          <w:noProof w:val="0"/>
          <w:sz w:val="24"/>
          <w:szCs w:val="24"/>
          <w:lang w:val="en-US"/>
        </w:rPr>
        <w:t>-</w:t>
      </w:r>
      <w:r w:rsidRPr="5A746606" w:rsidR="2CC70A3E">
        <w:rPr>
          <w:rFonts w:ascii="Aptos" w:hAnsi="Aptos" w:eastAsia="Aptos" w:cs="Aptos"/>
          <w:noProof w:val="0"/>
          <w:sz w:val="24"/>
          <w:szCs w:val="24"/>
          <w:lang w:val="en-US"/>
        </w:rPr>
        <w:t xml:space="preserve">low </w:t>
      </w:r>
      <w:r w:rsidRPr="5A746606" w:rsidR="7699BD35">
        <w:rPr>
          <w:rFonts w:ascii="Aptos" w:hAnsi="Aptos" w:eastAsia="Aptos" w:cs="Aptos"/>
          <w:noProof w:val="0"/>
          <w:sz w:val="24"/>
          <w:szCs w:val="24"/>
          <w:lang w:val="en-US"/>
        </w:rPr>
        <w:t>Recovery T</w:t>
      </w:r>
      <w:r w:rsidRPr="5A746606" w:rsidR="2CC70A3E">
        <w:rPr>
          <w:rFonts w:ascii="Aptos" w:hAnsi="Aptos" w:eastAsia="Aptos" w:cs="Aptos"/>
          <w:noProof w:val="0"/>
          <w:sz w:val="24"/>
          <w:szCs w:val="24"/>
          <w:lang w:val="en-US"/>
        </w:rPr>
        <w:t xml:space="preserve">imeliness, and high </w:t>
      </w:r>
      <w:r w:rsidRPr="5A746606" w:rsidR="51BAF225">
        <w:rPr>
          <w:rFonts w:ascii="Aptos" w:hAnsi="Aptos" w:eastAsia="Aptos" w:cs="Aptos"/>
          <w:noProof w:val="0"/>
          <w:sz w:val="24"/>
          <w:szCs w:val="24"/>
          <w:lang w:val="en-US"/>
        </w:rPr>
        <w:t xml:space="preserve">disaster </w:t>
      </w:r>
      <w:r w:rsidRPr="5A746606" w:rsidR="2CC70A3E">
        <w:rPr>
          <w:rFonts w:ascii="Aptos" w:hAnsi="Aptos" w:eastAsia="Aptos" w:cs="Aptos"/>
          <w:noProof w:val="0"/>
          <w:sz w:val="24"/>
          <w:szCs w:val="24"/>
          <w:lang w:val="en-US"/>
        </w:rPr>
        <w:t>exposure</w:t>
      </w:r>
      <w:r w:rsidRPr="5A746606" w:rsidR="3D137A12">
        <w:rPr>
          <w:rFonts w:ascii="Aptos" w:hAnsi="Aptos" w:eastAsia="Aptos" w:cs="Aptos"/>
          <w:noProof w:val="0"/>
          <w:sz w:val="24"/>
          <w:szCs w:val="24"/>
          <w:lang w:val="en-US"/>
        </w:rPr>
        <w:t>-</w:t>
      </w:r>
      <w:r w:rsidRPr="5A746606" w:rsidR="2CC70A3E">
        <w:rPr>
          <w:rFonts w:ascii="Aptos" w:hAnsi="Aptos" w:eastAsia="Aptos" w:cs="Aptos"/>
          <w:noProof w:val="0"/>
          <w:sz w:val="24"/>
          <w:szCs w:val="24"/>
          <w:lang w:val="en-US"/>
        </w:rPr>
        <w:t xml:space="preserve">low </w:t>
      </w:r>
      <w:r w:rsidRPr="5A746606" w:rsidR="21190782">
        <w:rPr>
          <w:rFonts w:ascii="Aptos" w:hAnsi="Aptos" w:eastAsia="Aptos" w:cs="Aptos"/>
          <w:noProof w:val="0"/>
          <w:sz w:val="24"/>
          <w:szCs w:val="24"/>
          <w:lang w:val="en-US"/>
        </w:rPr>
        <w:t>Recovery P</w:t>
      </w:r>
      <w:r w:rsidRPr="5A746606" w:rsidR="2CC70A3E">
        <w:rPr>
          <w:rFonts w:ascii="Aptos" w:hAnsi="Aptos" w:eastAsia="Aptos" w:cs="Aptos"/>
          <w:noProof w:val="0"/>
          <w:sz w:val="24"/>
          <w:szCs w:val="24"/>
          <w:lang w:val="en-US"/>
        </w:rPr>
        <w:t xml:space="preserve">erformance suggests persistent structural constraints in local disaster recovery systems. In these </w:t>
      </w:r>
      <w:r w:rsidRPr="5A746606" w:rsidR="2CC70A3E">
        <w:rPr>
          <w:rFonts w:ascii="Aptos" w:hAnsi="Aptos" w:eastAsia="Aptos" w:cs="Aptos"/>
          <w:noProof w:val="0"/>
          <w:sz w:val="24"/>
          <w:szCs w:val="24"/>
          <w:lang w:val="en-US"/>
        </w:rPr>
        <w:t>jurisdictions</w:t>
      </w:r>
      <w:r w:rsidRPr="5A746606" w:rsidR="2CC70A3E">
        <w:rPr>
          <w:rFonts w:ascii="Aptos" w:hAnsi="Aptos" w:eastAsia="Aptos" w:cs="Aptos"/>
          <w:noProof w:val="0"/>
          <w:sz w:val="24"/>
          <w:szCs w:val="24"/>
          <w:lang w:val="en-US"/>
        </w:rPr>
        <w:t xml:space="preserve">, recovery challenges stem not only from the scale of disaster impacts but also from limited institutional capacity to effectively manage, </w:t>
      </w:r>
      <w:r w:rsidRPr="5A746606" w:rsidR="2CC70A3E">
        <w:rPr>
          <w:rFonts w:ascii="Aptos" w:hAnsi="Aptos" w:eastAsia="Aptos" w:cs="Aptos"/>
          <w:noProof w:val="0"/>
          <w:sz w:val="24"/>
          <w:szCs w:val="24"/>
          <w:lang w:val="en-US"/>
        </w:rPr>
        <w:t>allocate</w:t>
      </w:r>
      <w:r w:rsidRPr="5A746606" w:rsidR="2CC70A3E">
        <w:rPr>
          <w:rFonts w:ascii="Aptos" w:hAnsi="Aptos" w:eastAsia="Aptos" w:cs="Aptos"/>
          <w:noProof w:val="0"/>
          <w:sz w:val="24"/>
          <w:szCs w:val="24"/>
          <w:lang w:val="en-US"/>
        </w:rPr>
        <w:t>, and implement recovery resources.</w:t>
      </w:r>
    </w:p>
    <w:p w:rsidR="5E4F7184" w:rsidP="5A746606" w:rsidRDefault="5E4F7184" w14:paraId="196DF482" w14:textId="3B92CE85">
      <w:pPr>
        <w:pStyle w:val="Normal"/>
        <w:spacing w:before="240" w:beforeAutospacing="off" w:after="240" w:afterAutospacing="off"/>
        <w:jc w:val="left"/>
        <w:rPr>
          <w:rFonts w:ascii="Aptos" w:hAnsi="Aptos" w:eastAsia="Aptos" w:cs="Aptos"/>
          <w:noProof w:val="0"/>
          <w:sz w:val="24"/>
          <w:szCs w:val="24"/>
          <w:lang w:val="en-US"/>
        </w:rPr>
      </w:pPr>
      <w:r w:rsidRPr="5A746606" w:rsidR="50D8846F">
        <w:rPr>
          <w:rFonts w:ascii="Aptos" w:hAnsi="Aptos" w:eastAsia="Aptos" w:cs="Aptos"/>
          <w:noProof w:val="0"/>
          <w:sz w:val="24"/>
          <w:szCs w:val="24"/>
          <w:lang w:val="en-US"/>
        </w:rPr>
        <w:t xml:space="preserve">Overall, the results </w:t>
      </w:r>
      <w:r w:rsidRPr="5A746606" w:rsidR="50D8846F">
        <w:rPr>
          <w:rFonts w:ascii="Aptos" w:hAnsi="Aptos" w:eastAsia="Aptos" w:cs="Aptos"/>
          <w:noProof w:val="0"/>
          <w:sz w:val="24"/>
          <w:szCs w:val="24"/>
          <w:lang w:val="en-US"/>
        </w:rPr>
        <w:t>indicate</w:t>
      </w:r>
      <w:r w:rsidRPr="5A746606" w:rsidR="50D8846F">
        <w:rPr>
          <w:rFonts w:ascii="Aptos" w:hAnsi="Aptos" w:eastAsia="Aptos" w:cs="Aptos"/>
          <w:noProof w:val="0"/>
          <w:sz w:val="24"/>
          <w:szCs w:val="24"/>
          <w:lang w:val="en-US"/>
        </w:rPr>
        <w:t xml:space="preserve"> that disaster recovery governance risk in the United States was geographically concentrated yet structurally persistent, with the Gulf Coast and broader southern regions </w:t>
      </w:r>
      <w:r w:rsidRPr="5A746606" w:rsidR="50D8846F">
        <w:rPr>
          <w:rFonts w:ascii="Aptos" w:hAnsi="Aptos" w:eastAsia="Aptos" w:cs="Aptos"/>
          <w:noProof w:val="0"/>
          <w:sz w:val="24"/>
          <w:szCs w:val="24"/>
          <w:lang w:val="en-US"/>
        </w:rPr>
        <w:t>representing</w:t>
      </w:r>
      <w:r w:rsidRPr="5A746606" w:rsidR="50D8846F">
        <w:rPr>
          <w:rFonts w:ascii="Aptos" w:hAnsi="Aptos" w:eastAsia="Aptos" w:cs="Aptos"/>
          <w:noProof w:val="0"/>
          <w:sz w:val="24"/>
          <w:szCs w:val="24"/>
          <w:lang w:val="en-US"/>
        </w:rPr>
        <w:t xml:space="preserve"> the most critical areas for targeted intervention. Strengthening administrative surge capacity (Khalid &amp; Ashraf, 2024), investing in workforce development (Santos et al., 2020), improving intergovernmental coordination mechanisms (Shan et al., 2025), and simplifying program design (Ortiz-Ortiz, 2026) may help reduce governance risk and improve recovery outcomes in these high-priority areas. Table 3 further </w:t>
      </w:r>
      <w:r w:rsidRPr="5A746606" w:rsidR="50D8846F">
        <w:rPr>
          <w:rFonts w:ascii="Aptos" w:hAnsi="Aptos" w:eastAsia="Aptos" w:cs="Aptos"/>
          <w:noProof w:val="0"/>
          <w:sz w:val="24"/>
          <w:szCs w:val="24"/>
          <w:lang w:val="en-US"/>
        </w:rPr>
        <w:t>identifies</w:t>
      </w:r>
      <w:r w:rsidRPr="5A746606" w:rsidR="50D8846F">
        <w:rPr>
          <w:rFonts w:ascii="Aptos" w:hAnsi="Aptos" w:eastAsia="Aptos" w:cs="Aptos"/>
          <w:noProof w:val="0"/>
          <w:sz w:val="24"/>
          <w:szCs w:val="24"/>
          <w:lang w:val="en-US"/>
        </w:rPr>
        <w:t xml:space="preserve"> the twenty </w:t>
      </w:r>
      <w:r w:rsidRPr="5A746606" w:rsidR="50D8846F">
        <w:rPr>
          <w:rFonts w:ascii="Aptos" w:hAnsi="Aptos" w:eastAsia="Aptos" w:cs="Aptos"/>
          <w:noProof w:val="0"/>
          <w:sz w:val="24"/>
          <w:szCs w:val="24"/>
          <w:lang w:val="en-US"/>
        </w:rPr>
        <w:t>jurisdictions</w:t>
      </w:r>
      <w:r w:rsidRPr="5A746606" w:rsidR="50D8846F">
        <w:rPr>
          <w:rFonts w:ascii="Aptos" w:hAnsi="Aptos" w:eastAsia="Aptos" w:cs="Aptos"/>
          <w:noProof w:val="0"/>
          <w:sz w:val="24"/>
          <w:szCs w:val="24"/>
          <w:lang w:val="en-US"/>
        </w:rPr>
        <w:t xml:space="preserve"> with the highest governance risk scores, which were characterized by frequent disaster exposure, </w:t>
      </w:r>
      <w:r w:rsidRPr="5A746606" w:rsidR="50D8846F">
        <w:rPr>
          <w:rFonts w:ascii="Aptos" w:hAnsi="Aptos" w:eastAsia="Aptos" w:cs="Aptos"/>
          <w:noProof w:val="0"/>
          <w:sz w:val="24"/>
          <w:szCs w:val="24"/>
          <w:lang w:val="en-US"/>
        </w:rPr>
        <w:t>relatively high</w:t>
      </w:r>
      <w:r w:rsidRPr="5A746606" w:rsidR="50D8846F">
        <w:rPr>
          <w:rFonts w:ascii="Aptos" w:hAnsi="Aptos" w:eastAsia="Aptos" w:cs="Aptos"/>
          <w:noProof w:val="0"/>
          <w:sz w:val="24"/>
          <w:szCs w:val="24"/>
          <w:lang w:val="en-US"/>
        </w:rPr>
        <w:t xml:space="preserve"> administrative workload pressures, and elevated social vulnerability. The</w:t>
      </w:r>
      <w:r w:rsidRPr="5A746606" w:rsidR="195CB1EC">
        <w:rPr>
          <w:rFonts w:ascii="Aptos" w:hAnsi="Aptos" w:eastAsia="Aptos" w:cs="Aptos"/>
          <w:noProof w:val="0"/>
          <w:sz w:val="24"/>
          <w:szCs w:val="24"/>
          <w:lang w:val="en-US"/>
        </w:rPr>
        <w:t xml:space="preserve"> results shown in Table 3 also</w:t>
      </w:r>
      <w:r w:rsidRPr="5A746606" w:rsidR="50D8846F">
        <w:rPr>
          <w:rFonts w:ascii="Aptos" w:hAnsi="Aptos" w:eastAsia="Aptos" w:cs="Aptos"/>
          <w:noProof w:val="0"/>
          <w:sz w:val="24"/>
          <w:szCs w:val="24"/>
          <w:lang w:val="en-US"/>
        </w:rPr>
        <w:t xml:space="preserve"> suggest that recovery outcomes in such contexts </w:t>
      </w:r>
      <w:r w:rsidRPr="5A746606" w:rsidR="1A841102">
        <w:rPr>
          <w:rFonts w:ascii="Aptos" w:hAnsi="Aptos" w:eastAsia="Aptos" w:cs="Aptos"/>
          <w:noProof w:val="0"/>
          <w:sz w:val="24"/>
          <w:szCs w:val="24"/>
          <w:lang w:val="en-US"/>
        </w:rPr>
        <w:t>were</w:t>
      </w:r>
      <w:r w:rsidRPr="5A746606" w:rsidR="50D8846F">
        <w:rPr>
          <w:rFonts w:ascii="Aptos" w:hAnsi="Aptos" w:eastAsia="Aptos" w:cs="Aptos"/>
          <w:noProof w:val="0"/>
          <w:sz w:val="24"/>
          <w:szCs w:val="24"/>
          <w:lang w:val="en-US"/>
        </w:rPr>
        <w:t xml:space="preserve"> particularly sensitive to institutional capacity constraints and may require </w:t>
      </w:r>
      <w:r w:rsidRPr="5A746606" w:rsidR="50D8846F">
        <w:rPr>
          <w:rFonts w:ascii="Aptos" w:hAnsi="Aptos" w:eastAsia="Aptos" w:cs="Aptos"/>
          <w:noProof w:val="0"/>
          <w:sz w:val="24"/>
          <w:szCs w:val="24"/>
          <w:lang w:val="en-US"/>
        </w:rPr>
        <w:t>additional</w:t>
      </w:r>
      <w:r w:rsidRPr="5A746606" w:rsidR="50D8846F">
        <w:rPr>
          <w:rFonts w:ascii="Aptos" w:hAnsi="Aptos" w:eastAsia="Aptos" w:cs="Aptos"/>
          <w:noProof w:val="0"/>
          <w:sz w:val="24"/>
          <w:szCs w:val="24"/>
          <w:lang w:val="en-US"/>
        </w:rPr>
        <w:t xml:space="preserve"> administrative support beyond standard program funding (Saputra et al., 2025).</w:t>
      </w:r>
    </w:p>
    <w:p w:rsidR="12FEECF3" w:rsidP="3C60AEA8" w:rsidRDefault="12FEECF3" w14:paraId="2E0B5BC6" w14:textId="77B72010">
      <w:pPr>
        <w:pStyle w:val="Normal"/>
        <w:spacing w:before="240" w:beforeAutospacing="off" w:after="240" w:afterAutospacing="off"/>
        <w:jc w:val="left"/>
        <w:rPr>
          <w:rFonts w:ascii="Aptos" w:hAnsi="Aptos" w:eastAsia="Aptos" w:cs="Aptos"/>
          <w:noProof w:val="0"/>
          <w:sz w:val="24"/>
          <w:szCs w:val="24"/>
          <w:lang w:val="en-US"/>
        </w:rPr>
      </w:pPr>
      <w:r w:rsidRPr="3C60AEA8" w:rsidR="12FEECF3">
        <w:rPr>
          <w:rFonts w:ascii="Aptos" w:hAnsi="Aptos" w:eastAsia="Aptos" w:cs="Aptos"/>
          <w:b w:val="1"/>
          <w:bCs w:val="1"/>
          <w:noProof w:val="0"/>
          <w:sz w:val="24"/>
          <w:szCs w:val="24"/>
          <w:lang w:val="en-US"/>
        </w:rPr>
        <w:t xml:space="preserve">Table </w:t>
      </w:r>
      <w:r w:rsidRPr="3C60AEA8" w:rsidR="754DB859">
        <w:rPr>
          <w:rFonts w:ascii="Aptos" w:hAnsi="Aptos" w:eastAsia="Aptos" w:cs="Aptos"/>
          <w:b w:val="1"/>
          <w:bCs w:val="1"/>
          <w:noProof w:val="0"/>
          <w:sz w:val="24"/>
          <w:szCs w:val="24"/>
          <w:lang w:val="en-US"/>
        </w:rPr>
        <w:t>3</w:t>
      </w:r>
      <w:r w:rsidRPr="3C60AEA8" w:rsidR="12FEECF3">
        <w:rPr>
          <w:rFonts w:ascii="Aptos" w:hAnsi="Aptos" w:eastAsia="Aptos" w:cs="Aptos"/>
          <w:noProof w:val="0"/>
          <w:sz w:val="24"/>
          <w:szCs w:val="24"/>
          <w:lang w:val="en-US"/>
        </w:rPr>
        <w:t>. Top</w:t>
      </w:r>
      <w:r w:rsidRPr="3C60AEA8" w:rsidR="63AD8656">
        <w:rPr>
          <w:rFonts w:ascii="Aptos" w:hAnsi="Aptos" w:eastAsia="Aptos" w:cs="Aptos"/>
          <w:noProof w:val="0"/>
          <w:sz w:val="24"/>
          <w:szCs w:val="24"/>
          <w:lang w:val="en-US"/>
        </w:rPr>
        <w:t xml:space="preserve"> 20</w:t>
      </w:r>
      <w:r w:rsidRPr="3C60AEA8" w:rsidR="12FEECF3">
        <w:rPr>
          <w:rFonts w:ascii="Aptos" w:hAnsi="Aptos" w:eastAsia="Aptos" w:cs="Aptos"/>
          <w:noProof w:val="0"/>
          <w:sz w:val="24"/>
          <w:szCs w:val="24"/>
          <w:lang w:val="en-US"/>
        </w:rPr>
        <w:t xml:space="preserve"> </w:t>
      </w:r>
      <w:r w:rsidRPr="3C60AEA8" w:rsidR="12FEECF3">
        <w:rPr>
          <w:rFonts w:ascii="Aptos" w:hAnsi="Aptos" w:eastAsia="Aptos" w:cs="Aptos"/>
          <w:noProof w:val="0"/>
          <w:sz w:val="24"/>
          <w:szCs w:val="24"/>
          <w:lang w:val="en-US"/>
        </w:rPr>
        <w:t>jurisdictions</w:t>
      </w:r>
      <w:r w:rsidRPr="3C60AEA8" w:rsidR="12FEECF3">
        <w:rPr>
          <w:rFonts w:ascii="Aptos" w:hAnsi="Aptos" w:eastAsia="Aptos" w:cs="Aptos"/>
          <w:noProof w:val="0"/>
          <w:sz w:val="24"/>
          <w:szCs w:val="24"/>
          <w:lang w:val="en-US"/>
        </w:rPr>
        <w:t xml:space="preserve"> with the highest disaster recovery governance risk</w:t>
      </w:r>
      <w:r w:rsidRPr="3C60AEA8" w:rsidR="6CE8C42F">
        <w:rPr>
          <w:rFonts w:ascii="Aptos" w:hAnsi="Aptos" w:eastAsia="Aptos" w:cs="Aptos"/>
          <w:noProof w:val="0"/>
          <w:sz w:val="24"/>
          <w:szCs w:val="24"/>
          <w:lang w:val="en-US"/>
        </w:rPr>
        <w:t xml:space="preserve"> index</w:t>
      </w:r>
    </w:p>
    <w:tbl>
      <w:tblPr>
        <w:tblStyle w:val="TableNormal"/>
        <w:bidiVisual w:val="0"/>
        <w:tblW w:w="8583"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860"/>
        <w:gridCol w:w="2325"/>
        <w:gridCol w:w="1230"/>
        <w:gridCol w:w="1176"/>
        <w:gridCol w:w="1670"/>
        <w:gridCol w:w="1322"/>
      </w:tblGrid>
      <w:tr w:rsidR="4563BE08" w:rsidTr="5A746606" w14:paraId="683A21F1">
        <w:trPr>
          <w:trHeight w:val="300"/>
        </w:trPr>
        <w:tc>
          <w:tcPr>
            <w:tcW w:w="860" w:type="dxa"/>
            <w:tcMar/>
            <w:vAlign w:val="center"/>
          </w:tcPr>
          <w:p w:rsidR="4563BE08" w:rsidP="4563BE08" w:rsidRDefault="4563BE08" w14:paraId="676CF2B6" w14:textId="0D7BAC6C">
            <w:pPr>
              <w:spacing w:before="0" w:beforeAutospacing="off" w:after="0" w:afterAutospacing="off"/>
              <w:jc w:val="center"/>
              <w:rPr>
                <w:b w:val="0"/>
                <w:bCs w:val="0"/>
              </w:rPr>
            </w:pPr>
            <w:r w:rsidR="4563BE08">
              <w:rPr>
                <w:b w:val="0"/>
                <w:bCs w:val="0"/>
              </w:rPr>
              <w:t>Rank</w:t>
            </w:r>
          </w:p>
        </w:tc>
        <w:tc>
          <w:tcPr>
            <w:tcW w:w="2325" w:type="dxa"/>
            <w:tcMar/>
            <w:vAlign w:val="center"/>
          </w:tcPr>
          <w:p w:rsidR="4563BE08" w:rsidP="4563BE08" w:rsidRDefault="4563BE08" w14:paraId="0155F6E5" w14:textId="4441DE76">
            <w:pPr>
              <w:spacing w:before="0" w:beforeAutospacing="off" w:after="0" w:afterAutospacing="off"/>
              <w:jc w:val="center"/>
              <w:rPr>
                <w:b w:val="0"/>
                <w:bCs w:val="0"/>
              </w:rPr>
            </w:pPr>
            <w:r w:rsidR="4563BE08">
              <w:rPr>
                <w:b w:val="0"/>
                <w:bCs w:val="0"/>
              </w:rPr>
              <w:t>Jurisdiction</w:t>
            </w:r>
          </w:p>
        </w:tc>
        <w:tc>
          <w:tcPr>
            <w:tcW w:w="1230" w:type="dxa"/>
            <w:tcMar/>
            <w:vAlign w:val="center"/>
          </w:tcPr>
          <w:p w:rsidR="4563BE08" w:rsidP="4563BE08" w:rsidRDefault="4563BE08" w14:paraId="363A5A0D" w14:textId="30979281">
            <w:pPr>
              <w:spacing w:before="0" w:beforeAutospacing="off" w:after="0" w:afterAutospacing="off"/>
              <w:jc w:val="center"/>
              <w:rPr>
                <w:b w:val="0"/>
                <w:bCs w:val="0"/>
              </w:rPr>
            </w:pPr>
            <w:r w:rsidR="4563BE08">
              <w:rPr>
                <w:b w:val="0"/>
                <w:bCs w:val="0"/>
              </w:rPr>
              <w:t>Exposure</w:t>
            </w:r>
          </w:p>
        </w:tc>
        <w:tc>
          <w:tcPr>
            <w:tcW w:w="1176" w:type="dxa"/>
            <w:tcMar/>
            <w:vAlign w:val="center"/>
          </w:tcPr>
          <w:p w:rsidR="4563BE08" w:rsidP="4563BE08" w:rsidRDefault="4563BE08" w14:paraId="6DE207FF" w14:textId="4C137EAF">
            <w:pPr>
              <w:spacing w:before="0" w:beforeAutospacing="off" w:after="0" w:afterAutospacing="off"/>
              <w:jc w:val="center"/>
              <w:rPr>
                <w:b w:val="0"/>
                <w:bCs w:val="0"/>
              </w:rPr>
            </w:pPr>
            <w:r w:rsidR="4563BE08">
              <w:rPr>
                <w:b w:val="0"/>
                <w:bCs w:val="0"/>
              </w:rPr>
              <w:t>Capacity</w:t>
            </w:r>
          </w:p>
        </w:tc>
        <w:tc>
          <w:tcPr>
            <w:tcW w:w="1670" w:type="dxa"/>
            <w:tcMar/>
            <w:vAlign w:val="center"/>
          </w:tcPr>
          <w:p w:rsidR="4563BE08" w:rsidP="4563BE08" w:rsidRDefault="4563BE08" w14:paraId="28622FB1" w14:textId="73C93148">
            <w:pPr>
              <w:spacing w:before="0" w:beforeAutospacing="off" w:after="0" w:afterAutospacing="off"/>
              <w:jc w:val="center"/>
              <w:rPr>
                <w:b w:val="0"/>
                <w:bCs w:val="0"/>
              </w:rPr>
            </w:pPr>
            <w:r w:rsidR="4563BE08">
              <w:rPr>
                <w:b w:val="0"/>
                <w:bCs w:val="0"/>
              </w:rPr>
              <w:t>Vulnerability</w:t>
            </w:r>
          </w:p>
        </w:tc>
        <w:tc>
          <w:tcPr>
            <w:tcW w:w="1322" w:type="dxa"/>
            <w:tcMar/>
            <w:vAlign w:val="center"/>
          </w:tcPr>
          <w:p w:rsidR="4563BE08" w:rsidP="4563BE08" w:rsidRDefault="4563BE08" w14:paraId="46A190E9" w14:textId="2322D0E1">
            <w:pPr>
              <w:spacing w:before="0" w:beforeAutospacing="off" w:after="0" w:afterAutospacing="off"/>
              <w:jc w:val="center"/>
              <w:rPr>
                <w:b w:val="0"/>
                <w:bCs w:val="0"/>
              </w:rPr>
            </w:pPr>
            <w:r w:rsidR="4563BE08">
              <w:rPr>
                <w:b w:val="0"/>
                <w:bCs w:val="0"/>
              </w:rPr>
              <w:t>Risk Index</w:t>
            </w:r>
          </w:p>
        </w:tc>
      </w:tr>
      <w:tr w:rsidR="4563BE08" w:rsidTr="5A746606" w14:paraId="149113FB">
        <w:trPr>
          <w:trHeight w:val="300"/>
        </w:trPr>
        <w:tc>
          <w:tcPr>
            <w:tcW w:w="860" w:type="dxa"/>
            <w:tcMar/>
            <w:vAlign w:val="center"/>
          </w:tcPr>
          <w:p w:rsidR="4563BE08" w:rsidP="4563BE08" w:rsidRDefault="4563BE08" w14:paraId="1C2C0B58" w14:textId="379345FB">
            <w:pPr>
              <w:spacing w:before="0" w:beforeAutospacing="off" w:after="0" w:afterAutospacing="off"/>
              <w:rPr>
                <w:b w:val="0"/>
                <w:bCs w:val="0"/>
              </w:rPr>
            </w:pPr>
            <w:r w:rsidR="4563BE08">
              <w:rPr>
                <w:b w:val="0"/>
                <w:bCs w:val="0"/>
              </w:rPr>
              <w:t>1</w:t>
            </w:r>
          </w:p>
        </w:tc>
        <w:tc>
          <w:tcPr>
            <w:tcW w:w="2325" w:type="dxa"/>
            <w:tcMar/>
            <w:vAlign w:val="center"/>
          </w:tcPr>
          <w:p w:rsidR="41D8F452" w:rsidP="41D8F452" w:rsidRDefault="41D8F452" w14:paraId="58B2529E" w14:textId="77723E48">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Harris County, TX</w:t>
            </w:r>
          </w:p>
        </w:tc>
        <w:tc>
          <w:tcPr>
            <w:tcW w:w="1230" w:type="dxa"/>
            <w:tcMar/>
            <w:vAlign w:val="center"/>
          </w:tcPr>
          <w:p w:rsidR="41D8F452" w:rsidP="41D8F452" w:rsidRDefault="41D8F452" w14:paraId="45DFE33C" w14:textId="471475D4">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3.9092</w:t>
            </w:r>
          </w:p>
        </w:tc>
        <w:tc>
          <w:tcPr>
            <w:tcW w:w="1176" w:type="dxa"/>
            <w:tcMar/>
            <w:vAlign w:val="center"/>
          </w:tcPr>
          <w:p w:rsidR="41D8F452" w:rsidP="41D8F452" w:rsidRDefault="41D8F452" w14:paraId="7B9803B6" w14:textId="66ECDDD2">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-8.4353</w:t>
            </w:r>
          </w:p>
        </w:tc>
        <w:tc>
          <w:tcPr>
            <w:tcW w:w="1670" w:type="dxa"/>
            <w:tcMar/>
            <w:vAlign w:val="center"/>
          </w:tcPr>
          <w:p w:rsidR="41D8F452" w:rsidP="41D8F452" w:rsidRDefault="41D8F452" w14:paraId="70B15A0F" w14:textId="5EF8267A">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0.512</w:t>
            </w:r>
            <w:r w:rsidRPr="41D8F452" w:rsidR="6422D220">
              <w:rPr>
                <w:rFonts w:ascii="Aptos Narrow" w:hAnsi="Aptos Narrow" w:eastAsia="Aptos Narrow" w:cs="Aptos Narrow"/>
                <w:b w:val="0"/>
                <w:bCs w:val="0"/>
                <w:i w:val="0"/>
                <w:iCs w:val="0"/>
                <w:strike w:val="0"/>
                <w:dstrike w:val="0"/>
                <w:color w:val="000000" w:themeColor="text1" w:themeTint="FF" w:themeShade="FF"/>
                <w:sz w:val="22"/>
                <w:szCs w:val="22"/>
                <w:u w:val="none"/>
              </w:rPr>
              <w:t>8</w:t>
            </w:r>
          </w:p>
        </w:tc>
        <w:tc>
          <w:tcPr>
            <w:tcW w:w="1322" w:type="dxa"/>
            <w:tcMar/>
            <w:vAlign w:val="center"/>
          </w:tcPr>
          <w:p w:rsidR="41D8F452" w:rsidP="41D8F452" w:rsidRDefault="41D8F452" w14:paraId="10F1DB71" w14:textId="5D009407">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6.6466</w:t>
            </w:r>
          </w:p>
        </w:tc>
      </w:tr>
      <w:tr w:rsidR="4563BE08" w:rsidTr="5A746606" w14:paraId="080ACFB9">
        <w:trPr>
          <w:trHeight w:val="300"/>
        </w:trPr>
        <w:tc>
          <w:tcPr>
            <w:tcW w:w="860" w:type="dxa"/>
            <w:tcMar/>
            <w:vAlign w:val="center"/>
          </w:tcPr>
          <w:p w:rsidR="4563BE08" w:rsidP="4563BE08" w:rsidRDefault="4563BE08" w14:paraId="056C1F60" w14:textId="3D517B3D">
            <w:pPr>
              <w:spacing w:before="0" w:beforeAutospacing="off" w:after="0" w:afterAutospacing="off"/>
              <w:rPr>
                <w:b w:val="0"/>
                <w:bCs w:val="0"/>
              </w:rPr>
            </w:pPr>
            <w:r w:rsidR="4563BE08">
              <w:rPr>
                <w:b w:val="0"/>
                <w:bCs w:val="0"/>
              </w:rPr>
              <w:t>2</w:t>
            </w:r>
          </w:p>
        </w:tc>
        <w:tc>
          <w:tcPr>
            <w:tcW w:w="2325" w:type="dxa"/>
            <w:tcMar/>
            <w:vAlign w:val="center"/>
          </w:tcPr>
          <w:p w:rsidR="41D8F452" w:rsidP="41D8F452" w:rsidRDefault="41D8F452" w14:paraId="1FC00A60" w14:textId="690A74BB">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Galveston County, TX</w:t>
            </w:r>
          </w:p>
        </w:tc>
        <w:tc>
          <w:tcPr>
            <w:tcW w:w="1230" w:type="dxa"/>
            <w:tcMar/>
            <w:vAlign w:val="center"/>
          </w:tcPr>
          <w:p w:rsidR="41D8F452" w:rsidP="41D8F452" w:rsidRDefault="41D8F452" w14:paraId="572127C7" w14:textId="42881B7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5.7159</w:t>
            </w:r>
          </w:p>
        </w:tc>
        <w:tc>
          <w:tcPr>
            <w:tcW w:w="1176" w:type="dxa"/>
            <w:tcMar/>
            <w:vAlign w:val="center"/>
          </w:tcPr>
          <w:p w:rsidR="41D8F452" w:rsidP="41D8F452" w:rsidRDefault="41D8F452" w14:paraId="07918AD7" w14:textId="2C7CC447">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-6.8706</w:t>
            </w:r>
          </w:p>
        </w:tc>
        <w:tc>
          <w:tcPr>
            <w:tcW w:w="1670" w:type="dxa"/>
            <w:tcMar/>
            <w:vAlign w:val="center"/>
          </w:tcPr>
          <w:p w:rsidR="41D8F452" w:rsidP="41D8F452" w:rsidRDefault="41D8F452" w14:paraId="337A5644" w14:textId="76CEFC04">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0.08</w:t>
            </w:r>
            <w:r w:rsidRPr="41D8F452" w:rsidR="07D4B6D0">
              <w:rPr>
                <w:rFonts w:ascii="Aptos Narrow" w:hAnsi="Aptos Narrow" w:eastAsia="Aptos Narrow" w:cs="Aptos Narrow"/>
                <w:b w:val="0"/>
                <w:bCs w:val="0"/>
                <w:i w:val="0"/>
                <w:iCs w:val="0"/>
                <w:strike w:val="0"/>
                <w:dstrike w:val="0"/>
                <w:color w:val="000000" w:themeColor="text1" w:themeTint="FF" w:themeShade="FF"/>
                <w:sz w:val="22"/>
                <w:szCs w:val="22"/>
                <w:u w:val="none"/>
              </w:rPr>
              <w:t>70</w:t>
            </w:r>
          </w:p>
        </w:tc>
        <w:tc>
          <w:tcPr>
            <w:tcW w:w="1322" w:type="dxa"/>
            <w:tcMar/>
            <w:vAlign w:val="center"/>
          </w:tcPr>
          <w:p w:rsidR="41D8F452" w:rsidP="41D8F452" w:rsidRDefault="41D8F452" w14:paraId="27C795DE" w14:textId="0C60E61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6.5516</w:t>
            </w:r>
          </w:p>
        </w:tc>
      </w:tr>
      <w:tr w:rsidR="41D8F452" w:rsidTr="5A746606" w14:paraId="1FE611B1">
        <w:trPr>
          <w:trHeight w:val="300"/>
        </w:trPr>
        <w:tc>
          <w:tcPr>
            <w:tcW w:w="860" w:type="dxa"/>
            <w:tcMar/>
            <w:vAlign w:val="center"/>
          </w:tcPr>
          <w:p w:rsidR="2FA05A37" w:rsidP="41D8F452" w:rsidRDefault="2FA05A37" w14:paraId="43901045" w14:textId="6A5E92BD">
            <w:pPr>
              <w:pStyle w:val="Normal"/>
              <w:bidi w:val="0"/>
              <w:rPr>
                <w:b w:val="0"/>
                <w:bCs w:val="0"/>
              </w:rPr>
            </w:pPr>
            <w:r w:rsidR="2FA05A37">
              <w:rPr>
                <w:b w:val="0"/>
                <w:bCs w:val="0"/>
              </w:rPr>
              <w:t>3</w:t>
            </w:r>
          </w:p>
        </w:tc>
        <w:tc>
          <w:tcPr>
            <w:tcW w:w="2325" w:type="dxa"/>
            <w:tcMar/>
            <w:vAlign w:val="center"/>
          </w:tcPr>
          <w:p w:rsidR="41D8F452" w:rsidP="41D8F452" w:rsidRDefault="41D8F452" w14:paraId="0A8F1FC0" w14:textId="6E68311E">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Jefferson Parish, LA</w:t>
            </w:r>
          </w:p>
        </w:tc>
        <w:tc>
          <w:tcPr>
            <w:tcW w:w="1230" w:type="dxa"/>
            <w:tcMar/>
            <w:vAlign w:val="center"/>
          </w:tcPr>
          <w:p w:rsidR="41D8F452" w:rsidP="41D8F452" w:rsidRDefault="41D8F452" w14:paraId="6B527C15" w14:textId="54930784">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14A549C1" w14:textId="508D8F3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-3.914</w:t>
            </w:r>
            <w:r w:rsidRPr="41D8F452" w:rsidR="3CB1FE2C">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670" w:type="dxa"/>
            <w:tcMar/>
            <w:vAlign w:val="center"/>
          </w:tcPr>
          <w:p w:rsidR="41D8F452" w:rsidP="41D8F452" w:rsidRDefault="41D8F452" w14:paraId="7CC4625F" w14:textId="5CED4267">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0.1655</w:t>
            </w:r>
          </w:p>
        </w:tc>
        <w:tc>
          <w:tcPr>
            <w:tcW w:w="1322" w:type="dxa"/>
            <w:tcMar/>
            <w:vAlign w:val="center"/>
          </w:tcPr>
          <w:p w:rsidR="41D8F452" w:rsidP="41D8F452" w:rsidRDefault="41D8F452" w14:paraId="64129FC2" w14:textId="6F83123B">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3.664</w:t>
            </w:r>
            <w:r w:rsidRPr="41D8F452" w:rsidR="7CC50EE4">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r>
      <w:tr w:rsidR="41D8F452" w:rsidTr="5A746606" w14:paraId="79D5A0ED">
        <w:trPr>
          <w:trHeight w:val="300"/>
        </w:trPr>
        <w:tc>
          <w:tcPr>
            <w:tcW w:w="860" w:type="dxa"/>
            <w:tcMar/>
            <w:vAlign w:val="center"/>
          </w:tcPr>
          <w:p w:rsidR="2FA05A37" w:rsidP="41D8F452" w:rsidRDefault="2FA05A37" w14:paraId="27C45364" w14:textId="6AA4B6DC">
            <w:pPr>
              <w:pStyle w:val="Normal"/>
              <w:bidi w:val="0"/>
              <w:rPr>
                <w:b w:val="0"/>
                <w:bCs w:val="0"/>
              </w:rPr>
            </w:pPr>
            <w:r w:rsidR="2FA05A37">
              <w:rPr>
                <w:b w:val="0"/>
                <w:bCs w:val="0"/>
              </w:rPr>
              <w:t>4</w:t>
            </w:r>
          </w:p>
        </w:tc>
        <w:tc>
          <w:tcPr>
            <w:tcW w:w="2325" w:type="dxa"/>
            <w:tcMar/>
            <w:vAlign w:val="center"/>
          </w:tcPr>
          <w:p w:rsidR="41D8F452" w:rsidP="41D8F452" w:rsidRDefault="41D8F452" w14:paraId="3D69B1F2" w14:textId="07968BAF">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Newton County, TX</w:t>
            </w:r>
          </w:p>
        </w:tc>
        <w:tc>
          <w:tcPr>
            <w:tcW w:w="1230" w:type="dxa"/>
            <w:tcMar/>
            <w:vAlign w:val="center"/>
          </w:tcPr>
          <w:p w:rsidR="41D8F452" w:rsidP="41D8F452" w:rsidRDefault="41D8F452" w14:paraId="42BA3E1C" w14:textId="6123B56A">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3.9092</w:t>
            </w:r>
          </w:p>
        </w:tc>
        <w:tc>
          <w:tcPr>
            <w:tcW w:w="1176" w:type="dxa"/>
            <w:tcMar/>
            <w:vAlign w:val="center"/>
          </w:tcPr>
          <w:p w:rsidR="41D8F452" w:rsidP="41D8F452" w:rsidRDefault="41D8F452" w14:paraId="24793C39" w14:textId="646CD475">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-3.038</w:t>
            </w:r>
            <w:r w:rsidRPr="41D8F452" w:rsidR="781A9481">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c>
          <w:tcPr>
            <w:tcW w:w="1670" w:type="dxa"/>
            <w:tcMar/>
            <w:vAlign w:val="center"/>
          </w:tcPr>
          <w:p w:rsidR="41D8F452" w:rsidP="41D8F452" w:rsidRDefault="41D8F452" w14:paraId="05F493C8" w14:textId="52079C86">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0.132</w:t>
            </w:r>
            <w:r w:rsidRPr="41D8F452" w:rsidR="0E0E9AD1">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322" w:type="dxa"/>
            <w:tcMar/>
            <w:vAlign w:val="center"/>
          </w:tcPr>
          <w:p w:rsidR="41D8F452" w:rsidP="41D8F452" w:rsidRDefault="41D8F452" w14:paraId="5A54E27C" w14:textId="3E2F9982">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3.662</w:t>
            </w:r>
            <w:r w:rsidRPr="41D8F452" w:rsidR="31E3985E">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41D8F452" w:rsidTr="5A746606" w14:paraId="71570795">
        <w:trPr>
          <w:trHeight w:val="300"/>
        </w:trPr>
        <w:tc>
          <w:tcPr>
            <w:tcW w:w="860" w:type="dxa"/>
            <w:tcMar/>
            <w:vAlign w:val="center"/>
          </w:tcPr>
          <w:p w:rsidR="7FFCC090" w:rsidP="41D8F452" w:rsidRDefault="7FFCC090" w14:paraId="0346DF1E" w14:textId="1B443E80">
            <w:pPr>
              <w:pStyle w:val="Normal"/>
              <w:bidi w:val="0"/>
              <w:rPr>
                <w:b w:val="0"/>
                <w:bCs w:val="0"/>
              </w:rPr>
            </w:pPr>
            <w:r w:rsidR="7FFCC090">
              <w:rPr>
                <w:b w:val="0"/>
                <w:bCs w:val="0"/>
              </w:rPr>
              <w:t>5</w:t>
            </w:r>
          </w:p>
        </w:tc>
        <w:tc>
          <w:tcPr>
            <w:tcW w:w="2325" w:type="dxa"/>
            <w:tcMar/>
            <w:vAlign w:val="center"/>
          </w:tcPr>
          <w:p w:rsidR="41D8F452" w:rsidP="41D8F452" w:rsidRDefault="41D8F452" w14:paraId="150A42D8" w14:textId="67ABAB3F">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Terrebonne Parish, LA</w:t>
            </w:r>
          </w:p>
        </w:tc>
        <w:tc>
          <w:tcPr>
            <w:tcW w:w="1230" w:type="dxa"/>
            <w:tcMar/>
            <w:vAlign w:val="center"/>
          </w:tcPr>
          <w:p w:rsidR="41D8F452" w:rsidP="41D8F452" w:rsidRDefault="41D8F452" w14:paraId="4B894BD9" w14:textId="50D4C9F1">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541C3D05" w14:textId="3DBD8C59">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-2.7047</w:t>
            </w:r>
          </w:p>
        </w:tc>
        <w:tc>
          <w:tcPr>
            <w:tcW w:w="1670" w:type="dxa"/>
            <w:tcMar/>
            <w:vAlign w:val="center"/>
          </w:tcPr>
          <w:p w:rsidR="41D8F452" w:rsidP="41D8F452" w:rsidRDefault="41D8F452" w14:paraId="3A307DA6" w14:textId="18B0BB6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0.5468</w:t>
            </w:r>
          </w:p>
        </w:tc>
        <w:tc>
          <w:tcPr>
            <w:tcW w:w="1322" w:type="dxa"/>
            <w:tcMar/>
            <w:vAlign w:val="center"/>
          </w:tcPr>
          <w:p w:rsidR="41D8F452" w:rsidP="41D8F452" w:rsidRDefault="41D8F452" w14:paraId="248B02D2" w14:textId="069F21DE">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3.2370</w:t>
            </w:r>
          </w:p>
        </w:tc>
      </w:tr>
      <w:tr w:rsidR="41D8F452" w:rsidTr="5A746606" w14:paraId="6F9A17D9">
        <w:trPr>
          <w:trHeight w:val="300"/>
        </w:trPr>
        <w:tc>
          <w:tcPr>
            <w:tcW w:w="860" w:type="dxa"/>
            <w:tcMar/>
            <w:vAlign w:val="center"/>
          </w:tcPr>
          <w:p w:rsidR="7FFCC090" w:rsidP="41D8F452" w:rsidRDefault="7FFCC090" w14:paraId="42BE8B07" w14:textId="5F9A9374">
            <w:pPr>
              <w:pStyle w:val="Normal"/>
              <w:bidi w:val="0"/>
              <w:rPr>
                <w:b w:val="0"/>
                <w:bCs w:val="0"/>
              </w:rPr>
            </w:pPr>
            <w:r w:rsidR="7FFCC090">
              <w:rPr>
                <w:b w:val="0"/>
                <w:bCs w:val="0"/>
              </w:rPr>
              <w:t>6</w:t>
            </w:r>
          </w:p>
        </w:tc>
        <w:tc>
          <w:tcPr>
            <w:tcW w:w="2325" w:type="dxa"/>
            <w:tcMar/>
            <w:vAlign w:val="center"/>
          </w:tcPr>
          <w:p w:rsidR="41D8F452" w:rsidP="41D8F452" w:rsidRDefault="41D8F452" w14:paraId="6B94A0FD" w14:textId="10FB1AF8">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Jefferson County, TX</w:t>
            </w:r>
          </w:p>
        </w:tc>
        <w:tc>
          <w:tcPr>
            <w:tcW w:w="1230" w:type="dxa"/>
            <w:tcMar/>
            <w:vAlign w:val="center"/>
          </w:tcPr>
          <w:p w:rsidR="41D8F452" w:rsidP="41D8F452" w:rsidRDefault="41D8F452" w14:paraId="2B1BEEA5" w14:textId="6C048AD9">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79E13F2A">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0907A9A9" w14:textId="6AAC6743">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-3.1707</w:t>
            </w:r>
          </w:p>
        </w:tc>
        <w:tc>
          <w:tcPr>
            <w:tcW w:w="1670" w:type="dxa"/>
            <w:tcMar/>
            <w:vAlign w:val="center"/>
          </w:tcPr>
          <w:p w:rsidR="41D8F452" w:rsidP="41D8F452" w:rsidRDefault="41D8F452" w14:paraId="3F16794D" w14:textId="09680392">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0.9033</w:t>
            </w:r>
          </w:p>
        </w:tc>
        <w:tc>
          <w:tcPr>
            <w:tcW w:w="1322" w:type="dxa"/>
            <w:tcMar/>
            <w:vAlign w:val="center"/>
          </w:tcPr>
          <w:p w:rsidR="41D8F452" w:rsidP="41D8F452" w:rsidRDefault="41D8F452" w14:paraId="4C6AF1A9" w14:textId="23CDA57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3.1952</w:t>
            </w:r>
          </w:p>
        </w:tc>
      </w:tr>
      <w:tr w:rsidR="41D8F452" w:rsidTr="5A746606" w14:paraId="3033B712">
        <w:trPr>
          <w:trHeight w:val="300"/>
        </w:trPr>
        <w:tc>
          <w:tcPr>
            <w:tcW w:w="860" w:type="dxa"/>
            <w:tcMar/>
            <w:vAlign w:val="center"/>
          </w:tcPr>
          <w:p w:rsidR="198B01F7" w:rsidP="41D8F452" w:rsidRDefault="198B01F7" w14:paraId="759E42B0" w14:textId="40AD98C5">
            <w:pPr>
              <w:pStyle w:val="Normal"/>
              <w:bidi w:val="0"/>
              <w:rPr>
                <w:b w:val="0"/>
                <w:bCs w:val="0"/>
              </w:rPr>
            </w:pPr>
            <w:r w:rsidR="198B01F7">
              <w:rPr>
                <w:b w:val="0"/>
                <w:bCs w:val="0"/>
              </w:rPr>
              <w:t>7</w:t>
            </w:r>
          </w:p>
        </w:tc>
        <w:tc>
          <w:tcPr>
            <w:tcW w:w="2325" w:type="dxa"/>
            <w:tcMar/>
            <w:vAlign w:val="center"/>
          </w:tcPr>
          <w:p w:rsidR="41D8F452" w:rsidP="41D8F452" w:rsidRDefault="41D8F452" w14:paraId="78DE35C2" w14:textId="4211AA5C">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Jasper County, TX</w:t>
            </w:r>
          </w:p>
        </w:tc>
        <w:tc>
          <w:tcPr>
            <w:tcW w:w="1230" w:type="dxa"/>
            <w:tcMar/>
            <w:vAlign w:val="center"/>
          </w:tcPr>
          <w:p w:rsidR="41D8F452" w:rsidP="41D8F452" w:rsidRDefault="41D8F452" w14:paraId="1F22FD9A" w14:textId="0BB9058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0DC906C6" w14:textId="2AA061EF">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-2.425</w:t>
            </w:r>
            <w:r w:rsidRPr="41D8F452" w:rsidR="3A9911F6">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670" w:type="dxa"/>
            <w:tcMar/>
            <w:vAlign w:val="center"/>
          </w:tcPr>
          <w:p w:rsidR="41D8F452" w:rsidP="41D8F452" w:rsidRDefault="41D8F452" w14:paraId="5A652458" w14:textId="5F800F7F">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0.677</w:t>
            </w:r>
            <w:r w:rsidRPr="41D8F452" w:rsidR="30B653F3">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322" w:type="dxa"/>
            <w:tcMar/>
            <w:vAlign w:val="center"/>
          </w:tcPr>
          <w:p w:rsidR="41D8F452" w:rsidP="41D8F452" w:rsidRDefault="41D8F452" w14:paraId="49123F95" w14:textId="3C1AD8D4">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3.160</w:t>
            </w:r>
            <w:r w:rsidRPr="41D8F452" w:rsidR="6772F396">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41D8F452" w:rsidTr="5A746606" w14:paraId="33543093">
        <w:trPr>
          <w:trHeight w:val="300"/>
        </w:trPr>
        <w:tc>
          <w:tcPr>
            <w:tcW w:w="860" w:type="dxa"/>
            <w:tcMar/>
            <w:vAlign w:val="center"/>
          </w:tcPr>
          <w:p w:rsidR="198B01F7" w:rsidP="41D8F452" w:rsidRDefault="198B01F7" w14:paraId="31B80422" w14:textId="131DB57A">
            <w:pPr>
              <w:pStyle w:val="Normal"/>
              <w:bidi w:val="0"/>
              <w:rPr>
                <w:b w:val="0"/>
                <w:bCs w:val="0"/>
              </w:rPr>
            </w:pPr>
            <w:r w:rsidR="198B01F7">
              <w:rPr>
                <w:b w:val="0"/>
                <w:bCs w:val="0"/>
              </w:rPr>
              <w:t>8</w:t>
            </w:r>
          </w:p>
        </w:tc>
        <w:tc>
          <w:tcPr>
            <w:tcW w:w="2325" w:type="dxa"/>
            <w:tcMar/>
            <w:vAlign w:val="center"/>
          </w:tcPr>
          <w:p w:rsidR="41D8F452" w:rsidP="41D8F452" w:rsidRDefault="41D8F452" w14:paraId="53959197" w14:textId="00CF0517">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Plaquemines Parish, LA</w:t>
            </w:r>
          </w:p>
        </w:tc>
        <w:tc>
          <w:tcPr>
            <w:tcW w:w="1230" w:type="dxa"/>
            <w:tcMar/>
            <w:vAlign w:val="center"/>
          </w:tcPr>
          <w:p w:rsidR="41D8F452" w:rsidP="41D8F452" w:rsidRDefault="41D8F452" w14:paraId="28CAF317" w14:textId="3CF1FAF7">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294A7CFD" w14:textId="5D3475A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-2.7605</w:t>
            </w:r>
          </w:p>
        </w:tc>
        <w:tc>
          <w:tcPr>
            <w:tcW w:w="1670" w:type="dxa"/>
            <w:tcMar/>
            <w:vAlign w:val="center"/>
          </w:tcPr>
          <w:p w:rsidR="41D8F452" w:rsidP="41D8F452" w:rsidRDefault="41D8F452" w14:paraId="78C05E83" w14:textId="7CC247FE">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0.0153</w:t>
            </w:r>
          </w:p>
        </w:tc>
        <w:tc>
          <w:tcPr>
            <w:tcW w:w="1322" w:type="dxa"/>
            <w:tcMar/>
            <w:vAlign w:val="center"/>
          </w:tcPr>
          <w:p w:rsidR="41D8F452" w:rsidP="41D8F452" w:rsidRDefault="41D8F452" w14:paraId="5C1BCFF4" w14:textId="6057C746">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2.991</w:t>
            </w:r>
            <w:r w:rsidRPr="41D8F452" w:rsidR="3ABF88A8">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41D8F452" w:rsidTr="5A746606" w14:paraId="521BBCD3">
        <w:trPr>
          <w:trHeight w:val="300"/>
        </w:trPr>
        <w:tc>
          <w:tcPr>
            <w:tcW w:w="860" w:type="dxa"/>
            <w:tcMar/>
            <w:vAlign w:val="center"/>
          </w:tcPr>
          <w:p w:rsidR="1691907F" w:rsidP="41D8F452" w:rsidRDefault="1691907F" w14:paraId="37EF1B66" w14:textId="0730421C">
            <w:pPr>
              <w:pStyle w:val="Normal"/>
              <w:bidi w:val="0"/>
              <w:rPr>
                <w:b w:val="0"/>
                <w:bCs w:val="0"/>
              </w:rPr>
            </w:pPr>
            <w:r w:rsidR="1691907F">
              <w:rPr>
                <w:b w:val="0"/>
                <w:bCs w:val="0"/>
              </w:rPr>
              <w:t>9</w:t>
            </w:r>
          </w:p>
        </w:tc>
        <w:tc>
          <w:tcPr>
            <w:tcW w:w="2325" w:type="dxa"/>
            <w:tcMar/>
            <w:vAlign w:val="center"/>
          </w:tcPr>
          <w:p w:rsidR="41D8F452" w:rsidP="41D8F452" w:rsidRDefault="41D8F452" w14:paraId="78F03E2C" w14:textId="202FA76C">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Grimes County, TX</w:t>
            </w:r>
          </w:p>
        </w:tc>
        <w:tc>
          <w:tcPr>
            <w:tcW w:w="1230" w:type="dxa"/>
            <w:tcMar/>
            <w:vAlign w:val="center"/>
          </w:tcPr>
          <w:p w:rsidR="41D8F452" w:rsidP="41D8F452" w:rsidRDefault="41D8F452" w14:paraId="5CF2B3F2" w14:textId="438819E4">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284032DA" w14:textId="2A9CA86A">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-2.0906</w:t>
            </w:r>
          </w:p>
        </w:tc>
        <w:tc>
          <w:tcPr>
            <w:tcW w:w="1670" w:type="dxa"/>
            <w:tcMar/>
            <w:vAlign w:val="center"/>
          </w:tcPr>
          <w:p w:rsidR="41D8F452" w:rsidP="41D8F452" w:rsidRDefault="41D8F452" w14:paraId="5DF91CF8" w14:textId="43D8C1E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0.669</w:t>
            </w:r>
            <w:r w:rsidRPr="41D8F452" w:rsidR="4825A44F">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322" w:type="dxa"/>
            <w:tcMar/>
            <w:vAlign w:val="center"/>
          </w:tcPr>
          <w:p w:rsidR="41D8F452" w:rsidP="41D8F452" w:rsidRDefault="41D8F452" w14:paraId="6C63FB02" w14:textId="0E7E70E1">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2.983</w:t>
            </w:r>
            <w:r w:rsidRPr="41D8F452" w:rsidR="09DD357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41D8F452" w:rsidTr="5A746606" w14:paraId="708A2602">
        <w:trPr>
          <w:trHeight w:val="300"/>
        </w:trPr>
        <w:tc>
          <w:tcPr>
            <w:tcW w:w="860" w:type="dxa"/>
            <w:tcMar/>
            <w:vAlign w:val="center"/>
          </w:tcPr>
          <w:p w:rsidR="1691907F" w:rsidP="41D8F452" w:rsidRDefault="1691907F" w14:paraId="2338AAC3" w14:textId="1E68AD21">
            <w:pPr>
              <w:pStyle w:val="Normal"/>
              <w:bidi w:val="0"/>
              <w:rPr>
                <w:b w:val="0"/>
                <w:bCs w:val="0"/>
              </w:rPr>
            </w:pPr>
            <w:r w:rsidR="1691907F">
              <w:rPr>
                <w:b w:val="0"/>
                <w:bCs w:val="0"/>
              </w:rPr>
              <w:t>10</w:t>
            </w:r>
          </w:p>
        </w:tc>
        <w:tc>
          <w:tcPr>
            <w:tcW w:w="2325" w:type="dxa"/>
            <w:tcMar/>
            <w:vAlign w:val="center"/>
          </w:tcPr>
          <w:p w:rsidR="41D8F452" w:rsidP="41D8F452" w:rsidRDefault="41D8F452" w14:paraId="2F02A0EB" w14:textId="7BDE617F">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Orange County, TX</w:t>
            </w:r>
          </w:p>
        </w:tc>
        <w:tc>
          <w:tcPr>
            <w:tcW w:w="1230" w:type="dxa"/>
            <w:tcMar/>
            <w:vAlign w:val="center"/>
          </w:tcPr>
          <w:p w:rsidR="41D8F452" w:rsidP="41D8F452" w:rsidRDefault="41D8F452" w14:paraId="5CA9F602" w14:textId="6F000DC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24703C9F">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14A2677D" w14:textId="225616C6">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-3.673</w:t>
            </w:r>
            <w:r w:rsidRPr="41D8F452" w:rsidR="390628D1">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670" w:type="dxa"/>
            <w:tcMar/>
            <w:vAlign w:val="center"/>
          </w:tcPr>
          <w:p w:rsidR="41D8F452" w:rsidP="41D8F452" w:rsidRDefault="41D8F452" w14:paraId="0AF44E0D" w14:textId="27443FB8">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-0.02</w:t>
            </w:r>
            <w:r w:rsidRPr="41D8F452" w:rsidR="2F4F1717">
              <w:rPr>
                <w:rFonts w:ascii="Aptos Narrow" w:hAnsi="Aptos Narrow" w:eastAsia="Aptos Narrow" w:cs="Aptos Narrow"/>
                <w:b w:val="0"/>
                <w:bCs w:val="0"/>
                <w:i w:val="0"/>
                <w:iCs w:val="0"/>
                <w:strike w:val="0"/>
                <w:dstrike w:val="0"/>
                <w:color w:val="000000" w:themeColor="text1" w:themeTint="FF" w:themeShade="FF"/>
                <w:sz w:val="22"/>
                <w:szCs w:val="22"/>
                <w:u w:val="none"/>
              </w:rPr>
              <w:t>40</w:t>
            </w:r>
          </w:p>
        </w:tc>
        <w:tc>
          <w:tcPr>
            <w:tcW w:w="1322" w:type="dxa"/>
            <w:tcMar/>
            <w:vAlign w:val="center"/>
          </w:tcPr>
          <w:p w:rsidR="41D8F452" w:rsidP="41D8F452" w:rsidRDefault="41D8F452" w14:paraId="2B3223FC" w14:textId="181A41B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2.975</w:t>
            </w:r>
            <w:r w:rsidRPr="41D8F452" w:rsidR="6892FA18">
              <w:rPr>
                <w:rFonts w:ascii="Aptos Narrow" w:hAnsi="Aptos Narrow" w:eastAsia="Aptos Narrow" w:cs="Aptos Narrow"/>
                <w:b w:val="0"/>
                <w:bCs w:val="0"/>
                <w:i w:val="0"/>
                <w:iCs w:val="0"/>
                <w:strike w:val="0"/>
                <w:dstrike w:val="0"/>
                <w:color w:val="000000" w:themeColor="text1" w:themeTint="FF" w:themeShade="FF"/>
                <w:sz w:val="22"/>
                <w:szCs w:val="22"/>
                <w:u w:val="none"/>
              </w:rPr>
              <w:t>8</w:t>
            </w:r>
          </w:p>
        </w:tc>
      </w:tr>
      <w:tr w:rsidR="41D8F452" w:rsidTr="5A746606" w14:paraId="13A09666">
        <w:trPr>
          <w:trHeight w:val="300"/>
        </w:trPr>
        <w:tc>
          <w:tcPr>
            <w:tcW w:w="860" w:type="dxa"/>
            <w:tcMar/>
            <w:vAlign w:val="center"/>
          </w:tcPr>
          <w:p w:rsidR="237FFED3" w:rsidP="41D8F452" w:rsidRDefault="237FFED3" w14:paraId="58B932B1" w14:textId="5A2F9EF4">
            <w:pPr>
              <w:pStyle w:val="Normal"/>
              <w:bidi w:val="0"/>
              <w:rPr>
                <w:b w:val="0"/>
                <w:bCs w:val="0"/>
              </w:rPr>
            </w:pPr>
            <w:r w:rsidR="237FFED3">
              <w:rPr>
                <w:b w:val="0"/>
                <w:bCs w:val="0"/>
              </w:rPr>
              <w:t>11</w:t>
            </w:r>
          </w:p>
        </w:tc>
        <w:tc>
          <w:tcPr>
            <w:tcW w:w="2325" w:type="dxa"/>
            <w:tcMar/>
            <w:vAlign w:val="center"/>
          </w:tcPr>
          <w:p w:rsidR="41D8F452" w:rsidP="41D8F452" w:rsidRDefault="41D8F452" w14:paraId="3F9DA8B9" w14:textId="048943DB">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San Jacinto County, TX</w:t>
            </w:r>
          </w:p>
        </w:tc>
        <w:tc>
          <w:tcPr>
            <w:tcW w:w="1230" w:type="dxa"/>
            <w:tcMar/>
            <w:vAlign w:val="center"/>
          </w:tcPr>
          <w:p w:rsidR="41D8F452" w:rsidP="41D8F452" w:rsidRDefault="41D8F452" w14:paraId="36D2EA3B" w14:textId="2A5DFBB5">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4D1C7540" w14:textId="21266E20">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-2.36</w:t>
            </w:r>
            <w:r w:rsidRPr="41D8F452" w:rsidR="167597C3">
              <w:rPr>
                <w:rFonts w:ascii="Aptos Narrow" w:hAnsi="Aptos Narrow" w:eastAsia="Aptos Narrow" w:cs="Aptos Narrow"/>
                <w:b w:val="0"/>
                <w:bCs w:val="0"/>
                <w:i w:val="0"/>
                <w:iCs w:val="0"/>
                <w:strike w:val="0"/>
                <w:dstrike w:val="0"/>
                <w:color w:val="000000" w:themeColor="text1" w:themeTint="FF" w:themeShade="FF"/>
                <w:sz w:val="22"/>
                <w:szCs w:val="22"/>
                <w:u w:val="none"/>
              </w:rPr>
              <w:t>80</w:t>
            </w:r>
          </w:p>
        </w:tc>
        <w:tc>
          <w:tcPr>
            <w:tcW w:w="1670" w:type="dxa"/>
            <w:tcMar/>
            <w:vAlign w:val="center"/>
          </w:tcPr>
          <w:p w:rsidR="41D8F452" w:rsidP="41D8F452" w:rsidRDefault="41D8F452" w14:paraId="41C4F926" w14:textId="2A99AEB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0.3075</w:t>
            </w:r>
          </w:p>
        </w:tc>
        <w:tc>
          <w:tcPr>
            <w:tcW w:w="1322" w:type="dxa"/>
            <w:tcMar/>
            <w:vAlign w:val="center"/>
          </w:tcPr>
          <w:p w:rsidR="41D8F452" w:rsidP="41D8F452" w:rsidRDefault="41D8F452" w14:paraId="5AD33DB6" w14:textId="0338D1D4">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2.9403</w:t>
            </w:r>
          </w:p>
        </w:tc>
      </w:tr>
      <w:tr w:rsidR="41D8F452" w:rsidTr="5A746606" w14:paraId="486F96C0">
        <w:trPr>
          <w:trHeight w:val="300"/>
        </w:trPr>
        <w:tc>
          <w:tcPr>
            <w:tcW w:w="860" w:type="dxa"/>
            <w:tcMar/>
            <w:vAlign w:val="center"/>
          </w:tcPr>
          <w:p w:rsidR="237FFED3" w:rsidP="41D8F452" w:rsidRDefault="237FFED3" w14:paraId="024E9732" w14:textId="0EBD0E8D">
            <w:pPr>
              <w:pStyle w:val="Normal"/>
              <w:bidi w:val="0"/>
              <w:rPr>
                <w:b w:val="0"/>
                <w:bCs w:val="0"/>
              </w:rPr>
            </w:pPr>
            <w:r w:rsidR="237FFED3">
              <w:rPr>
                <w:b w:val="0"/>
                <w:bCs w:val="0"/>
              </w:rPr>
              <w:t>12</w:t>
            </w:r>
          </w:p>
        </w:tc>
        <w:tc>
          <w:tcPr>
            <w:tcW w:w="2325" w:type="dxa"/>
            <w:tcMar/>
            <w:vAlign w:val="center"/>
          </w:tcPr>
          <w:p w:rsidR="41D8F452" w:rsidP="41D8F452" w:rsidRDefault="41D8F452" w14:paraId="19DEEF21" w14:textId="13786576">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Cameron County, TX</w:t>
            </w:r>
          </w:p>
        </w:tc>
        <w:tc>
          <w:tcPr>
            <w:tcW w:w="1230" w:type="dxa"/>
            <w:tcMar/>
            <w:vAlign w:val="center"/>
          </w:tcPr>
          <w:p w:rsidR="41D8F452" w:rsidP="41D8F452" w:rsidRDefault="41D8F452" w14:paraId="18928A61" w14:textId="25F61BE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5AA78627">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176" w:type="dxa"/>
            <w:tcMar/>
            <w:vAlign w:val="center"/>
          </w:tcPr>
          <w:p w:rsidR="41D8F452" w:rsidP="41D8F452" w:rsidRDefault="41D8F452" w14:paraId="304E4910" w14:textId="7726390B">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-2.2589</w:t>
            </w:r>
          </w:p>
        </w:tc>
        <w:tc>
          <w:tcPr>
            <w:tcW w:w="1670" w:type="dxa"/>
            <w:tcMar/>
            <w:vAlign w:val="center"/>
          </w:tcPr>
          <w:p w:rsidR="41D8F452" w:rsidP="41D8F452" w:rsidRDefault="41D8F452" w14:paraId="6E710707" w14:textId="423BB95A">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1.2879</w:t>
            </w:r>
          </w:p>
        </w:tc>
        <w:tc>
          <w:tcPr>
            <w:tcW w:w="1322" w:type="dxa"/>
            <w:tcMar/>
            <w:vAlign w:val="center"/>
          </w:tcPr>
          <w:p w:rsidR="41D8F452" w:rsidP="41D8F452" w:rsidRDefault="41D8F452" w14:paraId="280AC53D" w14:textId="4DF3FF24">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2.922</w:t>
            </w:r>
            <w:r w:rsidRPr="41D8F452" w:rsidR="6D6018E2">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r>
      <w:tr w:rsidR="41D8F452" w:rsidTr="5A746606" w14:paraId="5EAD236A">
        <w:trPr>
          <w:trHeight w:val="300"/>
        </w:trPr>
        <w:tc>
          <w:tcPr>
            <w:tcW w:w="860" w:type="dxa"/>
            <w:tcMar/>
            <w:vAlign w:val="center"/>
          </w:tcPr>
          <w:p w:rsidR="304B17A1" w:rsidP="41D8F452" w:rsidRDefault="304B17A1" w14:paraId="18F76F31" w14:textId="4E36D325">
            <w:pPr>
              <w:pStyle w:val="Normal"/>
              <w:bidi w:val="0"/>
              <w:rPr>
                <w:b w:val="0"/>
                <w:bCs w:val="0"/>
              </w:rPr>
            </w:pPr>
            <w:r w:rsidR="304B17A1">
              <w:rPr>
                <w:b w:val="0"/>
                <w:bCs w:val="0"/>
              </w:rPr>
              <w:t>13</w:t>
            </w:r>
          </w:p>
        </w:tc>
        <w:tc>
          <w:tcPr>
            <w:tcW w:w="2325" w:type="dxa"/>
            <w:tcMar/>
            <w:vAlign w:val="center"/>
          </w:tcPr>
          <w:p w:rsidR="41D8F452" w:rsidP="41D8F452" w:rsidRDefault="41D8F452" w14:paraId="18422AFA" w14:textId="2C737A62">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Lafourche Parish, LA</w:t>
            </w:r>
          </w:p>
        </w:tc>
        <w:tc>
          <w:tcPr>
            <w:tcW w:w="1230" w:type="dxa"/>
            <w:tcMar/>
            <w:vAlign w:val="center"/>
          </w:tcPr>
          <w:p w:rsidR="41D8F452" w:rsidP="41D8F452" w:rsidRDefault="41D8F452" w14:paraId="5DEF4792" w14:textId="6B800996">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1D2FC464" w14:textId="27CB21FE">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-2.1092</w:t>
            </w:r>
          </w:p>
        </w:tc>
        <w:tc>
          <w:tcPr>
            <w:tcW w:w="1670" w:type="dxa"/>
            <w:tcMar/>
            <w:vAlign w:val="center"/>
          </w:tcPr>
          <w:p w:rsidR="41D8F452" w:rsidP="41D8F452" w:rsidRDefault="41D8F452" w14:paraId="290B7178" w14:textId="5AC87AC6">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0.3287</w:t>
            </w:r>
          </w:p>
        </w:tc>
        <w:tc>
          <w:tcPr>
            <w:tcW w:w="1322" w:type="dxa"/>
            <w:tcMar/>
            <w:vAlign w:val="center"/>
          </w:tcPr>
          <w:p w:rsidR="41D8F452" w:rsidP="41D8F452" w:rsidRDefault="41D8F452" w14:paraId="0769BF4F" w14:textId="2C87337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2.8167</w:t>
            </w:r>
          </w:p>
        </w:tc>
      </w:tr>
      <w:tr w:rsidR="41D8F452" w:rsidTr="5A746606" w14:paraId="76248391">
        <w:trPr>
          <w:trHeight w:val="300"/>
        </w:trPr>
        <w:tc>
          <w:tcPr>
            <w:tcW w:w="860" w:type="dxa"/>
            <w:tcMar/>
            <w:vAlign w:val="center"/>
          </w:tcPr>
          <w:p w:rsidR="28A968C0" w:rsidP="41D8F452" w:rsidRDefault="28A968C0" w14:paraId="16628423" w14:textId="757877B6">
            <w:pPr>
              <w:pStyle w:val="Normal"/>
              <w:bidi w:val="0"/>
              <w:rPr>
                <w:b w:val="0"/>
                <w:bCs w:val="0"/>
              </w:rPr>
            </w:pPr>
            <w:r w:rsidR="28A968C0">
              <w:rPr>
                <w:b w:val="0"/>
                <w:bCs w:val="0"/>
              </w:rPr>
              <w:t>14</w:t>
            </w:r>
          </w:p>
        </w:tc>
        <w:tc>
          <w:tcPr>
            <w:tcW w:w="2325" w:type="dxa"/>
            <w:tcMar/>
            <w:vAlign w:val="center"/>
          </w:tcPr>
          <w:p w:rsidR="41D8F452" w:rsidP="41D8F452" w:rsidRDefault="41D8F452" w14:paraId="2736411D" w14:textId="202A327A">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Montgomery County, TX</w:t>
            </w:r>
          </w:p>
        </w:tc>
        <w:tc>
          <w:tcPr>
            <w:tcW w:w="1230" w:type="dxa"/>
            <w:tcMar/>
            <w:vAlign w:val="center"/>
          </w:tcPr>
          <w:p w:rsidR="41D8F452" w:rsidP="41D8F452" w:rsidRDefault="41D8F452" w14:paraId="3EB54E2B" w14:textId="3740117F">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3.0059</w:t>
            </w:r>
          </w:p>
        </w:tc>
        <w:tc>
          <w:tcPr>
            <w:tcW w:w="1176" w:type="dxa"/>
            <w:tcMar/>
            <w:vAlign w:val="center"/>
          </w:tcPr>
          <w:p w:rsidR="41D8F452" w:rsidP="41D8F452" w:rsidRDefault="41D8F452" w14:paraId="0227E45C" w14:textId="436392FC">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-2.7419</w:t>
            </w:r>
          </w:p>
        </w:tc>
        <w:tc>
          <w:tcPr>
            <w:tcW w:w="1670" w:type="dxa"/>
            <w:tcMar/>
            <w:vAlign w:val="center"/>
          </w:tcPr>
          <w:p w:rsidR="41D8F452" w:rsidP="41D8F452" w:rsidRDefault="41D8F452" w14:paraId="00B54257" w14:textId="42AEC9C9">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-0.3093</w:t>
            </w:r>
          </w:p>
        </w:tc>
        <w:tc>
          <w:tcPr>
            <w:tcW w:w="1322" w:type="dxa"/>
            <w:tcMar/>
            <w:vAlign w:val="center"/>
          </w:tcPr>
          <w:p w:rsidR="41D8F452" w:rsidP="41D8F452" w:rsidRDefault="41D8F452" w14:paraId="325C3939" w14:textId="1FD1227F">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2.8139</w:t>
            </w:r>
          </w:p>
        </w:tc>
      </w:tr>
      <w:tr w:rsidR="41D8F452" w:rsidTr="5A746606" w14:paraId="4E9273A3">
        <w:trPr>
          <w:trHeight w:val="300"/>
        </w:trPr>
        <w:tc>
          <w:tcPr>
            <w:tcW w:w="860" w:type="dxa"/>
            <w:tcMar/>
            <w:vAlign w:val="center"/>
          </w:tcPr>
          <w:p w:rsidR="28A968C0" w:rsidP="41D8F452" w:rsidRDefault="28A968C0" w14:paraId="76B71494" w14:textId="5D9DD377">
            <w:pPr>
              <w:pStyle w:val="Normal"/>
              <w:bidi w:val="0"/>
              <w:rPr>
                <w:b w:val="0"/>
                <w:bCs w:val="0"/>
              </w:rPr>
            </w:pPr>
            <w:r w:rsidR="28A968C0">
              <w:rPr>
                <w:b w:val="0"/>
                <w:bCs w:val="0"/>
              </w:rPr>
              <w:t>15</w:t>
            </w:r>
          </w:p>
        </w:tc>
        <w:tc>
          <w:tcPr>
            <w:tcW w:w="2325" w:type="dxa"/>
            <w:tcMar/>
            <w:vAlign w:val="center"/>
          </w:tcPr>
          <w:p w:rsidR="41D8F452" w:rsidP="41D8F452" w:rsidRDefault="41D8F452" w14:paraId="000FD863" w14:textId="766404F1">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Willacy County, TX</w:t>
            </w:r>
          </w:p>
        </w:tc>
        <w:tc>
          <w:tcPr>
            <w:tcW w:w="1230" w:type="dxa"/>
            <w:tcMar/>
            <w:vAlign w:val="center"/>
          </w:tcPr>
          <w:p w:rsidR="41D8F452" w:rsidP="41D8F452" w:rsidRDefault="41D8F452" w14:paraId="46A95788" w14:textId="4706B5B7">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17DC3245">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03A72323" w14:textId="31472DC8">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-1.905</w:t>
            </w:r>
            <w:r w:rsidRPr="41D8F452" w:rsidR="4B904C6C">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670" w:type="dxa"/>
            <w:tcMar/>
            <w:vAlign w:val="center"/>
          </w:tcPr>
          <w:p w:rsidR="41D8F452" w:rsidP="41D8F452" w:rsidRDefault="41D8F452" w14:paraId="4563B24C" w14:textId="73BA0A91">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1.371</w:t>
            </w:r>
            <w:r w:rsidRPr="41D8F452" w:rsidR="223B2F11">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1322" w:type="dxa"/>
            <w:tcMar/>
            <w:vAlign w:val="center"/>
          </w:tcPr>
          <w:p w:rsidR="41D8F452" w:rsidP="41D8F452" w:rsidRDefault="41D8F452" w14:paraId="056A2E40" w14:textId="2457AE6B">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2.7835</w:t>
            </w:r>
          </w:p>
        </w:tc>
      </w:tr>
      <w:tr w:rsidR="41D8F452" w:rsidTr="5A746606" w14:paraId="33A459CB">
        <w:trPr>
          <w:trHeight w:val="300"/>
        </w:trPr>
        <w:tc>
          <w:tcPr>
            <w:tcW w:w="860" w:type="dxa"/>
            <w:tcMar/>
            <w:vAlign w:val="center"/>
          </w:tcPr>
          <w:p w:rsidR="58DE8390" w:rsidP="41D8F452" w:rsidRDefault="58DE8390" w14:paraId="42140608" w14:textId="7A775BC9">
            <w:pPr>
              <w:pStyle w:val="Normal"/>
              <w:bidi w:val="0"/>
              <w:rPr>
                <w:b w:val="0"/>
                <w:bCs w:val="0"/>
              </w:rPr>
            </w:pPr>
            <w:r w:rsidR="58DE8390">
              <w:rPr>
                <w:b w:val="0"/>
                <w:bCs w:val="0"/>
              </w:rPr>
              <w:t>16</w:t>
            </w:r>
          </w:p>
        </w:tc>
        <w:tc>
          <w:tcPr>
            <w:tcW w:w="2325" w:type="dxa"/>
            <w:tcMar/>
            <w:vAlign w:val="center"/>
          </w:tcPr>
          <w:p w:rsidR="41D8F452" w:rsidP="41D8F452" w:rsidRDefault="41D8F452" w14:paraId="0435BE79" w14:textId="66507A8F">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Liberty County, TX</w:t>
            </w:r>
          </w:p>
        </w:tc>
        <w:tc>
          <w:tcPr>
            <w:tcW w:w="1230" w:type="dxa"/>
            <w:tcMar/>
            <w:vAlign w:val="center"/>
          </w:tcPr>
          <w:p w:rsidR="41D8F452" w:rsidP="41D8F452" w:rsidRDefault="41D8F452" w14:paraId="6DDF1EE3" w14:textId="73BD684E">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63AD213C">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3336D6CE" w14:textId="37F6B1D3">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-2.165</w:t>
            </w:r>
            <w:r w:rsidRPr="41D8F452" w:rsidR="646DE51D">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c>
          <w:tcPr>
            <w:tcW w:w="1670" w:type="dxa"/>
            <w:tcMar/>
            <w:vAlign w:val="center"/>
          </w:tcPr>
          <w:p w:rsidR="41D8F452" w:rsidP="41D8F452" w:rsidRDefault="41D8F452" w14:paraId="102CBA9E" w14:textId="103B4401">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1.0405</w:t>
            </w:r>
          </w:p>
        </w:tc>
        <w:tc>
          <w:tcPr>
            <w:tcW w:w="1322" w:type="dxa"/>
            <w:tcMar/>
            <w:vAlign w:val="center"/>
          </w:tcPr>
          <w:p w:rsidR="41D8F452" w:rsidP="41D8F452" w:rsidRDefault="41D8F452" w14:paraId="7D962845" w14:textId="379FADA8">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2.7470</w:t>
            </w:r>
          </w:p>
        </w:tc>
      </w:tr>
      <w:tr w:rsidR="41D8F452" w:rsidTr="5A746606" w14:paraId="3768B748">
        <w:trPr>
          <w:trHeight w:val="300"/>
        </w:trPr>
        <w:tc>
          <w:tcPr>
            <w:tcW w:w="860" w:type="dxa"/>
            <w:tcMar/>
            <w:vAlign w:val="center"/>
          </w:tcPr>
          <w:p w:rsidR="58DE8390" w:rsidP="41D8F452" w:rsidRDefault="58DE8390" w14:paraId="0CBE3625" w14:textId="05CE36A3">
            <w:pPr>
              <w:pStyle w:val="Normal"/>
              <w:bidi w:val="0"/>
              <w:rPr>
                <w:b w:val="0"/>
                <w:bCs w:val="0"/>
              </w:rPr>
            </w:pPr>
            <w:r w:rsidR="58DE8390">
              <w:rPr>
                <w:b w:val="0"/>
                <w:bCs w:val="0"/>
              </w:rPr>
              <w:t>17</w:t>
            </w:r>
          </w:p>
        </w:tc>
        <w:tc>
          <w:tcPr>
            <w:tcW w:w="2325" w:type="dxa"/>
            <w:tcMar/>
            <w:vAlign w:val="center"/>
          </w:tcPr>
          <w:p w:rsidR="41D8F452" w:rsidP="41D8F452" w:rsidRDefault="41D8F452" w14:paraId="0BF49D25" w14:textId="1E3C8049">
            <w:pPr>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Brazoria County, TX</w:t>
            </w:r>
          </w:p>
        </w:tc>
        <w:tc>
          <w:tcPr>
            <w:tcW w:w="1230" w:type="dxa"/>
            <w:tcMar/>
            <w:vAlign w:val="center"/>
          </w:tcPr>
          <w:p w:rsidR="41D8F452" w:rsidP="41D8F452" w:rsidRDefault="41D8F452" w14:paraId="4490845A" w14:textId="0928224D">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1AA4E82D">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76633006" w14:textId="50DEAAE9">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-2.9288</w:t>
            </w:r>
          </w:p>
        </w:tc>
        <w:tc>
          <w:tcPr>
            <w:tcW w:w="1670" w:type="dxa"/>
            <w:tcMar/>
            <w:vAlign w:val="center"/>
          </w:tcPr>
          <w:p w:rsidR="41D8F452" w:rsidP="41D8F452" w:rsidRDefault="41D8F452" w14:paraId="7605B8BF" w14:textId="29C9C53B">
            <w:pPr>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0.0142</w:t>
            </w:r>
          </w:p>
        </w:tc>
        <w:tc>
          <w:tcPr>
            <w:tcW w:w="1322" w:type="dxa"/>
            <w:tcMar/>
            <w:vAlign w:val="center"/>
          </w:tcPr>
          <w:p w:rsidR="41D8F452" w:rsidP="41D8F452" w:rsidRDefault="41D8F452" w14:paraId="50B5FE54" w14:textId="37149BD7">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2"/>
                <w:szCs w:val="22"/>
                <w:u w:val="none"/>
              </w:rPr>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2.61</w:t>
            </w:r>
            <w:r w:rsidRPr="41D8F452" w:rsidR="0DC98331">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r>
      <w:tr w:rsidR="41D8F452" w:rsidTr="5A746606" w14:paraId="5A1C4DA9">
        <w:trPr>
          <w:trHeight w:val="300"/>
        </w:trPr>
        <w:tc>
          <w:tcPr>
            <w:tcW w:w="860" w:type="dxa"/>
            <w:tcMar/>
            <w:vAlign w:val="center"/>
          </w:tcPr>
          <w:p w:rsidR="4C7BC144" w:rsidP="41D8F452" w:rsidRDefault="4C7BC144" w14:paraId="2ABFA3DB" w14:textId="34108AD5">
            <w:pPr>
              <w:pStyle w:val="Normal"/>
              <w:bidi w:val="0"/>
              <w:rPr>
                <w:b w:val="0"/>
                <w:bCs w:val="0"/>
              </w:rPr>
            </w:pPr>
            <w:r w:rsidR="4C7BC144">
              <w:rPr>
                <w:b w:val="0"/>
                <w:bCs w:val="0"/>
              </w:rPr>
              <w:t>18</w:t>
            </w:r>
          </w:p>
        </w:tc>
        <w:tc>
          <w:tcPr>
            <w:tcW w:w="2325" w:type="dxa"/>
            <w:tcMar/>
            <w:vAlign w:val="center"/>
          </w:tcPr>
          <w:p w:rsidR="41D8F452" w:rsidP="41D8F452" w:rsidRDefault="41D8F452" w14:paraId="43CB1739" w14:textId="2E011B64">
            <w:pPr>
              <w:bidi w:val="0"/>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Washington Parish, LA</w:t>
            </w:r>
          </w:p>
        </w:tc>
        <w:tc>
          <w:tcPr>
            <w:tcW w:w="1230" w:type="dxa"/>
            <w:tcMar/>
            <w:vAlign w:val="center"/>
          </w:tcPr>
          <w:p w:rsidR="41D8F452" w:rsidP="41D8F452" w:rsidRDefault="41D8F452" w14:paraId="0D337F90" w14:textId="29F81A88">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1D5B4837">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6CF6FDC4" w14:textId="35FFA8D8">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-1.347</w:t>
            </w:r>
            <w:r w:rsidRPr="41D8F452" w:rsidR="5FD19521">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670" w:type="dxa"/>
            <w:tcMar/>
            <w:vAlign w:val="center"/>
          </w:tcPr>
          <w:p w:rsidR="41D8F452" w:rsidP="41D8F452" w:rsidRDefault="41D8F452" w14:paraId="09C4DAFF" w14:textId="65287583">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1.2866</w:t>
            </w:r>
          </w:p>
        </w:tc>
        <w:tc>
          <w:tcPr>
            <w:tcW w:w="1322" w:type="dxa"/>
            <w:tcMar/>
            <w:vAlign w:val="center"/>
          </w:tcPr>
          <w:p w:rsidR="41D8F452" w:rsidP="41D8F452" w:rsidRDefault="41D8F452" w14:paraId="6E3375AB" w14:textId="531F1D36">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2.451</w:t>
            </w:r>
            <w:r w:rsidRPr="41D8F452" w:rsidR="26F2C607">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41D8F452" w:rsidTr="5A746606" w14:paraId="4ED9C3CD">
        <w:trPr>
          <w:trHeight w:val="300"/>
        </w:trPr>
        <w:tc>
          <w:tcPr>
            <w:tcW w:w="860" w:type="dxa"/>
            <w:tcMar/>
            <w:vAlign w:val="center"/>
          </w:tcPr>
          <w:p w:rsidR="4C7BC144" w:rsidP="41D8F452" w:rsidRDefault="4C7BC144" w14:paraId="70924FB9" w14:textId="5FA4C224">
            <w:pPr>
              <w:pStyle w:val="Normal"/>
              <w:bidi w:val="0"/>
              <w:rPr>
                <w:b w:val="0"/>
                <w:bCs w:val="0"/>
              </w:rPr>
            </w:pPr>
            <w:r w:rsidR="4C7BC144">
              <w:rPr>
                <w:b w:val="0"/>
                <w:bCs w:val="0"/>
              </w:rPr>
              <w:t>19</w:t>
            </w:r>
          </w:p>
        </w:tc>
        <w:tc>
          <w:tcPr>
            <w:tcW w:w="2325" w:type="dxa"/>
            <w:tcMar/>
            <w:vAlign w:val="center"/>
          </w:tcPr>
          <w:p w:rsidR="41D8F452" w:rsidP="41D8F452" w:rsidRDefault="41D8F452" w14:paraId="4103298C" w14:textId="530BF5C9">
            <w:pPr>
              <w:bidi w:val="0"/>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Calcasieu Parish, LA</w:t>
            </w:r>
          </w:p>
        </w:tc>
        <w:tc>
          <w:tcPr>
            <w:tcW w:w="1230" w:type="dxa"/>
            <w:tcMar/>
            <w:vAlign w:val="center"/>
          </w:tcPr>
          <w:p w:rsidR="41D8F452" w:rsidP="41D8F452" w:rsidRDefault="41D8F452" w14:paraId="5812972E" w14:textId="4FF2AC73">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5C3498D6">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239E9BA0" w14:textId="4398B68A">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-2.203</w:t>
            </w:r>
            <w:r w:rsidRPr="41D8F452" w:rsidR="21260B03">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670" w:type="dxa"/>
            <w:tcMar/>
            <w:vAlign w:val="center"/>
          </w:tcPr>
          <w:p w:rsidR="41D8F452" w:rsidP="41D8F452" w:rsidRDefault="41D8F452" w14:paraId="69348C92" w14:textId="5E87C907">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0.277</w:t>
            </w:r>
            <w:r w:rsidRPr="41D8F452" w:rsidR="2EEB36EE">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322" w:type="dxa"/>
            <w:tcMar/>
            <w:vAlign w:val="center"/>
          </w:tcPr>
          <w:p w:rsidR="41D8F452" w:rsidP="41D8F452" w:rsidRDefault="41D8F452" w14:paraId="3C820672" w14:textId="1E48FA92">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2.371</w:t>
            </w:r>
            <w:r w:rsidRPr="41D8F452" w:rsidR="374864D0">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r>
      <w:tr w:rsidR="41D8F452" w:rsidTr="5A746606" w14:paraId="4C373CF0">
        <w:trPr>
          <w:trHeight w:val="300"/>
        </w:trPr>
        <w:tc>
          <w:tcPr>
            <w:tcW w:w="860" w:type="dxa"/>
            <w:tcMar/>
            <w:vAlign w:val="center"/>
          </w:tcPr>
          <w:p w:rsidR="4C7BC144" w:rsidP="41D8F452" w:rsidRDefault="4C7BC144" w14:paraId="00F7C57F" w14:textId="26E805A5">
            <w:pPr>
              <w:pStyle w:val="Normal"/>
              <w:bidi w:val="0"/>
              <w:rPr>
                <w:b w:val="0"/>
                <w:bCs w:val="0"/>
              </w:rPr>
            </w:pPr>
            <w:r w:rsidR="4C7BC144">
              <w:rPr>
                <w:b w:val="0"/>
                <w:bCs w:val="0"/>
              </w:rPr>
              <w:t>20</w:t>
            </w:r>
          </w:p>
        </w:tc>
        <w:tc>
          <w:tcPr>
            <w:tcW w:w="2325" w:type="dxa"/>
            <w:tcMar/>
            <w:vAlign w:val="center"/>
          </w:tcPr>
          <w:p w:rsidR="41D8F452" w:rsidP="41D8F452" w:rsidRDefault="41D8F452" w14:paraId="6E893063" w14:textId="3BD55C54">
            <w:pPr>
              <w:bidi w:val="0"/>
              <w:spacing w:before="0" w:beforeAutospacing="off" w:after="0" w:afterAutospacing="off"/>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Gregg County, TX</w:t>
            </w:r>
          </w:p>
        </w:tc>
        <w:tc>
          <w:tcPr>
            <w:tcW w:w="1230" w:type="dxa"/>
            <w:tcMar/>
            <w:vAlign w:val="center"/>
          </w:tcPr>
          <w:p w:rsidR="41D8F452" w:rsidP="41D8F452" w:rsidRDefault="41D8F452" w14:paraId="575D7F1E" w14:textId="7F313C44">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2.102</w:t>
            </w:r>
            <w:r w:rsidRPr="41D8F452" w:rsidR="3F8B5DE3">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176" w:type="dxa"/>
            <w:tcMar/>
            <w:vAlign w:val="center"/>
          </w:tcPr>
          <w:p w:rsidR="41D8F452" w:rsidP="41D8F452" w:rsidRDefault="41D8F452" w14:paraId="3B679621" w14:textId="7A7FA48C">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-1.682</w:t>
            </w:r>
            <w:r w:rsidRPr="41D8F452" w:rsidR="65DAEB40">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670" w:type="dxa"/>
            <w:tcMar/>
            <w:vAlign w:val="center"/>
          </w:tcPr>
          <w:p w:rsidR="41D8F452" w:rsidP="41D8F452" w:rsidRDefault="41D8F452" w14:paraId="4C29BFA5" w14:textId="2DF90580">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0.795</w:t>
            </w:r>
            <w:r w:rsidRPr="41D8F452" w:rsidR="6618AC5B">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1322" w:type="dxa"/>
            <w:tcMar/>
            <w:vAlign w:val="center"/>
          </w:tcPr>
          <w:p w:rsidR="41D8F452" w:rsidP="41D8F452" w:rsidRDefault="41D8F452" w14:paraId="5597BDE4" w14:textId="18CBB1A1">
            <w:pPr>
              <w:bidi w:val="0"/>
              <w:spacing w:before="0" w:beforeAutospacing="off" w:after="0" w:afterAutospacing="off"/>
              <w:jc w:val="right"/>
            </w:pPr>
            <w:r w:rsidRPr="41D8F452" w:rsidR="41D8F452">
              <w:rPr>
                <w:rFonts w:ascii="Aptos Narrow" w:hAnsi="Aptos Narrow" w:eastAsia="Aptos Narrow" w:cs="Aptos Narrow"/>
                <w:b w:val="0"/>
                <w:bCs w:val="0"/>
                <w:i w:val="0"/>
                <w:iCs w:val="0"/>
                <w:strike w:val="0"/>
                <w:dstrike w:val="0"/>
                <w:color w:val="000000" w:themeColor="text1" w:themeTint="FF" w:themeShade="FF"/>
                <w:sz w:val="22"/>
                <w:szCs w:val="22"/>
                <w:u w:val="none"/>
              </w:rPr>
              <w:t>2.370</w:t>
            </w:r>
            <w:r w:rsidRPr="41D8F452" w:rsidR="77D3B306">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bl>
    <w:p w:rsidR="19ABC65E" w:rsidP="09DFBBFF" w:rsidRDefault="19ABC65E" w14:paraId="34BDA163" w14:textId="60AA87F5">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u w:val="none"/>
          <w:lang w:val="en-US"/>
        </w:rPr>
      </w:pPr>
      <w:r w:rsidRPr="5A746606" w:rsidR="40806A77">
        <w:rPr>
          <w:rFonts w:ascii="Aptos" w:hAnsi="Aptos" w:eastAsia="Aptos" w:cs="Aptos"/>
          <w:b w:val="1"/>
          <w:bCs w:val="1"/>
          <w:noProof w:val="0"/>
          <w:sz w:val="24"/>
          <w:szCs w:val="24"/>
          <w:u w:val="none"/>
          <w:lang w:val="en-US"/>
        </w:rPr>
        <w:t>6</w:t>
      </w:r>
      <w:r w:rsidRPr="5A746606" w:rsidR="37F09B24">
        <w:rPr>
          <w:rFonts w:ascii="Aptos" w:hAnsi="Aptos" w:eastAsia="Aptos" w:cs="Aptos"/>
          <w:b w:val="1"/>
          <w:bCs w:val="1"/>
          <w:noProof w:val="0"/>
          <w:sz w:val="24"/>
          <w:szCs w:val="24"/>
          <w:u w:val="none"/>
          <w:lang w:val="en-US"/>
        </w:rPr>
        <w:t>. Discussion</w:t>
      </w:r>
    </w:p>
    <w:p w:rsidR="3D179A63" w:rsidP="5A746606" w:rsidRDefault="3D179A63" w14:paraId="1A2C4F1D" w14:textId="48349E22">
      <w:pPr>
        <w:pStyle w:val="Normal"/>
        <w:suppressLineNumbers w:val="0"/>
        <w:bidi w:val="0"/>
        <w:spacing w:before="0" w:beforeAutospacing="off" w:after="160" w:afterAutospacing="off" w:line="278" w:lineRule="auto"/>
        <w:ind w:left="0" w:right="0"/>
        <w:jc w:val="left"/>
        <w:rPr>
          <w:rFonts w:ascii="Aptos" w:hAnsi="Aptos" w:eastAsia="Aptos" w:cs="Aptos"/>
          <w:b w:val="1"/>
          <w:bCs w:val="1"/>
          <w:i w:val="0"/>
          <w:iCs w:val="0"/>
          <w:noProof w:val="0"/>
          <w:sz w:val="24"/>
          <w:szCs w:val="24"/>
          <w:u w:val="none"/>
          <w:lang w:val="en-US"/>
        </w:rPr>
      </w:pPr>
      <w:r w:rsidRPr="5A746606" w:rsidR="3D179A63">
        <w:rPr>
          <w:rFonts w:ascii="Aptos" w:hAnsi="Aptos" w:eastAsia="Aptos" w:cs="Aptos"/>
          <w:b w:val="1"/>
          <w:bCs w:val="1"/>
          <w:i w:val="0"/>
          <w:iCs w:val="0"/>
          <w:noProof w:val="0"/>
          <w:sz w:val="24"/>
          <w:szCs w:val="24"/>
          <w:u w:val="none"/>
          <w:lang w:val="en-US"/>
        </w:rPr>
        <w:t xml:space="preserve">6.1. </w:t>
      </w:r>
      <w:r w:rsidRPr="5A746606" w:rsidR="7DF27D89">
        <w:rPr>
          <w:rFonts w:ascii="Aptos" w:hAnsi="Aptos" w:eastAsia="Aptos" w:cs="Aptos"/>
          <w:b w:val="1"/>
          <w:bCs w:val="1"/>
          <w:i w:val="0"/>
          <w:iCs w:val="0"/>
          <w:noProof w:val="0"/>
          <w:sz w:val="24"/>
          <w:szCs w:val="24"/>
          <w:u w:val="none"/>
          <w:lang w:val="en-US"/>
        </w:rPr>
        <w:t>Rethinking governmental capacity: A multi-dimensional and relational perspective</w:t>
      </w:r>
    </w:p>
    <w:p w:rsidR="6A4FC56B" w:rsidP="5A746606" w:rsidRDefault="6A4FC56B" w14:paraId="71345044" w14:textId="2FC33415">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4C6777C">
        <w:rPr>
          <w:rFonts w:ascii="Aptos" w:hAnsi="Aptos" w:eastAsia="Aptos" w:cs="Aptos"/>
          <w:b w:val="0"/>
          <w:bCs w:val="0"/>
          <w:noProof w:val="0"/>
          <w:sz w:val="24"/>
          <w:szCs w:val="24"/>
          <w:u w:val="none"/>
          <w:lang w:val="en-US"/>
        </w:rPr>
        <w:t xml:space="preserve">This study advances a more differentiated understanding of governmental capacity in disaster recovery, </w:t>
      </w:r>
      <w:r w:rsidRPr="5A746606" w:rsidR="24C6777C">
        <w:rPr>
          <w:rFonts w:ascii="Aptos" w:hAnsi="Aptos" w:eastAsia="Aptos" w:cs="Aptos"/>
          <w:b w:val="0"/>
          <w:bCs w:val="0"/>
          <w:noProof w:val="0"/>
          <w:sz w:val="24"/>
          <w:szCs w:val="24"/>
          <w:u w:val="none"/>
          <w:lang w:val="en-US"/>
        </w:rPr>
        <w:t>demonstrating</w:t>
      </w:r>
      <w:r w:rsidRPr="5A746606" w:rsidR="24C6777C">
        <w:rPr>
          <w:rFonts w:ascii="Aptos" w:hAnsi="Aptos" w:eastAsia="Aptos" w:cs="Aptos"/>
          <w:b w:val="0"/>
          <w:bCs w:val="0"/>
          <w:noProof w:val="0"/>
          <w:sz w:val="24"/>
          <w:szCs w:val="24"/>
          <w:u w:val="none"/>
          <w:lang w:val="en-US"/>
        </w:rPr>
        <w:t xml:space="preserve"> that capacity is not a singular construct, but a multi-dimensional and relational phenomenon shaped by the interaction between administrative resources, workload pressures, and contextual vulnerability. Across the SEM results, spatial analyses, and gap-based diagnostics, a consistent pattern </w:t>
      </w:r>
      <w:r w:rsidRPr="5A746606" w:rsidR="24C6777C">
        <w:rPr>
          <w:rFonts w:ascii="Aptos" w:hAnsi="Aptos" w:eastAsia="Aptos" w:cs="Aptos"/>
          <w:b w:val="0"/>
          <w:bCs w:val="0"/>
          <w:noProof w:val="0"/>
          <w:sz w:val="24"/>
          <w:szCs w:val="24"/>
          <w:u w:val="none"/>
          <w:lang w:val="en-US"/>
        </w:rPr>
        <w:t>emerges</w:t>
      </w:r>
      <w:r w:rsidRPr="5A746606" w:rsidR="24C6777C">
        <w:rPr>
          <w:rFonts w:ascii="Aptos" w:hAnsi="Aptos" w:eastAsia="Aptos" w:cs="Aptos"/>
          <w:b w:val="0"/>
          <w:bCs w:val="0"/>
          <w:noProof w:val="0"/>
          <w:sz w:val="24"/>
          <w:szCs w:val="24"/>
          <w:u w:val="none"/>
          <w:lang w:val="en-US"/>
        </w:rPr>
        <w:t xml:space="preserve"> – disaster recovery outcomes are influenced less by the absolute level of </w:t>
      </w:r>
      <w:r w:rsidRPr="5A746606" w:rsidR="22BFB2C8">
        <w:rPr>
          <w:rFonts w:ascii="Aptos" w:hAnsi="Aptos" w:eastAsia="Aptos" w:cs="Aptos"/>
          <w:b w:val="0"/>
          <w:bCs w:val="0"/>
          <w:noProof w:val="0"/>
          <w:sz w:val="24"/>
          <w:szCs w:val="24"/>
          <w:u w:val="none"/>
          <w:lang w:val="en-US"/>
        </w:rPr>
        <w:t>a</w:t>
      </w:r>
      <w:r w:rsidRPr="5A746606" w:rsidR="24C6777C">
        <w:rPr>
          <w:rFonts w:ascii="Aptos" w:hAnsi="Aptos" w:eastAsia="Aptos" w:cs="Aptos"/>
          <w:b w:val="0"/>
          <w:bCs w:val="0"/>
          <w:noProof w:val="0"/>
          <w:sz w:val="24"/>
          <w:szCs w:val="24"/>
          <w:u w:val="none"/>
          <w:lang w:val="en-US"/>
        </w:rPr>
        <w:t xml:space="preserve">dministrative resources and more by the balance between institutional capacity and administrative burden. In this sense, governmental capacity reflects not only what governments </w:t>
      </w:r>
      <w:r w:rsidRPr="5A746606" w:rsidR="24C6777C">
        <w:rPr>
          <w:rFonts w:ascii="Aptos" w:hAnsi="Aptos" w:eastAsia="Aptos" w:cs="Aptos"/>
          <w:b w:val="0"/>
          <w:bCs w:val="0"/>
          <w:noProof w:val="0"/>
          <w:sz w:val="24"/>
          <w:szCs w:val="24"/>
          <w:u w:val="none"/>
          <w:lang w:val="en-US"/>
        </w:rPr>
        <w:t>possess</w:t>
      </w:r>
      <w:r w:rsidRPr="5A746606" w:rsidR="24C6777C">
        <w:rPr>
          <w:rFonts w:ascii="Aptos" w:hAnsi="Aptos" w:eastAsia="Aptos" w:cs="Aptos"/>
          <w:b w:val="0"/>
          <w:bCs w:val="0"/>
          <w:noProof w:val="0"/>
          <w:sz w:val="24"/>
          <w:szCs w:val="24"/>
          <w:u w:val="none"/>
          <w:lang w:val="en-US"/>
        </w:rPr>
        <w:t xml:space="preserve"> but also what they are able to manage effectively.</w:t>
      </w:r>
    </w:p>
    <w:p w:rsidR="6A4FC56B" w:rsidP="4563BE08" w:rsidRDefault="6A4FC56B" w14:paraId="11ACFAA8" w14:textId="07A538B0">
      <w:pPr>
        <w:pStyle w:val="Normal"/>
        <w:bidi w:val="0"/>
        <w:spacing w:before="0" w:beforeAutospacing="off" w:after="160" w:afterAutospacing="off" w:line="278" w:lineRule="auto"/>
        <w:ind w:left="0" w:right="0"/>
        <w:jc w:val="left"/>
      </w:pPr>
      <w:r w:rsidRPr="5A746606" w:rsidR="24C6777C">
        <w:rPr>
          <w:rFonts w:ascii="Aptos" w:hAnsi="Aptos" w:eastAsia="Aptos" w:cs="Aptos"/>
          <w:b w:val="0"/>
          <w:bCs w:val="0"/>
          <w:noProof w:val="0"/>
          <w:sz w:val="24"/>
          <w:szCs w:val="24"/>
          <w:u w:val="none"/>
          <w:lang w:val="en-US"/>
        </w:rPr>
        <w:t>Consistent with Annan-Prah &amp; Andoh (2023), this study conceptualizes governmental capacity as a joint reflection of resources and performance. However, it further refines this perspective by introducing Administrative Burden Capacity, defined as the effective capacity remaining after accounting for workload pressures and contextual constraints such as social vulnerability. This conceptualization highlights that capacity is inherently relational: administrative resources only translate into effective recovery outcomes when workload demands remain within manageable levels.</w:t>
      </w:r>
    </w:p>
    <w:p w:rsidR="6A4FC56B" w:rsidP="4563BE08" w:rsidRDefault="6A4FC56B" w14:paraId="6219FC26" w14:textId="55732893">
      <w:pPr>
        <w:pStyle w:val="Normal"/>
        <w:bidi w:val="0"/>
        <w:spacing w:before="0" w:beforeAutospacing="off" w:after="160" w:afterAutospacing="off" w:line="278" w:lineRule="auto"/>
        <w:ind w:left="0" w:right="0"/>
        <w:jc w:val="left"/>
      </w:pPr>
      <w:r w:rsidRPr="5A746606" w:rsidR="24C6777C">
        <w:rPr>
          <w:rFonts w:ascii="Aptos" w:hAnsi="Aptos" w:eastAsia="Aptos" w:cs="Aptos"/>
          <w:b w:val="0"/>
          <w:bCs w:val="0"/>
          <w:noProof w:val="0"/>
          <w:sz w:val="24"/>
          <w:szCs w:val="24"/>
          <w:u w:val="none"/>
          <w:lang w:val="en-US"/>
        </w:rPr>
        <w:t>A central contribution of this study is the distinction between Administrative Resources and Administrative Burden Capacity. While staffing and payroll reflect the scale of government, burden capacity captures the extent to which those resources are stretched across competing responsibilities. The findings show that Administrative Burden Capacity is the more decisive factor in shaping recovery outcomes. Jurisdictions with fewer disasters and programs per staff consistently achieve faster recovery implementation (Recovery Timeliness), more efficient CDBG-DR fund allocation, and stronger program completion (Recovery Performance). These findings suggest that disaster recovery systems are highly sensitive to workload saturation: even well-resourced governments may underperform when administrative responsibilities exceed manageable levels.</w:t>
      </w:r>
    </w:p>
    <w:p w:rsidR="6A4FC56B" w:rsidP="5A746606" w:rsidRDefault="6A4FC56B" w14:paraId="48A7CE91" w14:textId="0F92B953">
      <w:pPr>
        <w:pStyle w:val="Normal"/>
        <w:suppressLineNumbers w:val="0"/>
        <w:bidi w:val="0"/>
        <w:spacing w:before="0" w:beforeAutospacing="off" w:after="160" w:afterAutospacing="off" w:line="278" w:lineRule="auto"/>
        <w:ind w:left="0" w:right="0"/>
        <w:jc w:val="left"/>
      </w:pPr>
      <w:r w:rsidRPr="5A746606" w:rsidR="24C6777C">
        <w:rPr>
          <w:rFonts w:ascii="Aptos" w:hAnsi="Aptos" w:eastAsia="Aptos" w:cs="Aptos"/>
          <w:b w:val="0"/>
          <w:bCs w:val="0"/>
          <w:noProof w:val="0"/>
          <w:sz w:val="24"/>
          <w:szCs w:val="24"/>
          <w:u w:val="none"/>
          <w:lang w:val="en-US"/>
        </w:rPr>
        <w:t xml:space="preserve">The observed negative association between </w:t>
      </w:r>
      <w:r w:rsidRPr="5A746606" w:rsidR="44EF9214">
        <w:rPr>
          <w:rFonts w:ascii="Aptos" w:hAnsi="Aptos" w:eastAsia="Aptos" w:cs="Aptos"/>
          <w:b w:val="0"/>
          <w:bCs w:val="0"/>
          <w:noProof w:val="0"/>
          <w:sz w:val="24"/>
          <w:szCs w:val="24"/>
          <w:u w:val="none"/>
          <w:lang w:val="en-US"/>
        </w:rPr>
        <w:t>A</w:t>
      </w:r>
      <w:r w:rsidRPr="5A746606" w:rsidR="24C6777C">
        <w:rPr>
          <w:rFonts w:ascii="Aptos" w:hAnsi="Aptos" w:eastAsia="Aptos" w:cs="Aptos"/>
          <w:b w:val="0"/>
          <w:bCs w:val="0"/>
          <w:noProof w:val="0"/>
          <w:sz w:val="24"/>
          <w:szCs w:val="24"/>
          <w:u w:val="none"/>
          <w:lang w:val="en-US"/>
        </w:rPr>
        <w:t xml:space="preserve">dministrative </w:t>
      </w:r>
      <w:r w:rsidRPr="5A746606" w:rsidR="19A039E0">
        <w:rPr>
          <w:rFonts w:ascii="Aptos" w:hAnsi="Aptos" w:eastAsia="Aptos" w:cs="Aptos"/>
          <w:b w:val="0"/>
          <w:bCs w:val="0"/>
          <w:noProof w:val="0"/>
          <w:sz w:val="24"/>
          <w:szCs w:val="24"/>
          <w:u w:val="none"/>
          <w:lang w:val="en-US"/>
        </w:rPr>
        <w:t>R</w:t>
      </w:r>
      <w:r w:rsidRPr="5A746606" w:rsidR="24C6777C">
        <w:rPr>
          <w:rFonts w:ascii="Aptos" w:hAnsi="Aptos" w:eastAsia="Aptos" w:cs="Aptos"/>
          <w:b w:val="0"/>
          <w:bCs w:val="0"/>
          <w:noProof w:val="0"/>
          <w:sz w:val="24"/>
          <w:szCs w:val="24"/>
          <w:u w:val="none"/>
          <w:lang w:val="en-US"/>
        </w:rPr>
        <w:t xml:space="preserve">esources and </w:t>
      </w:r>
      <w:r w:rsidRPr="5A746606" w:rsidR="4154FB75">
        <w:rPr>
          <w:rFonts w:ascii="Aptos" w:hAnsi="Aptos" w:eastAsia="Aptos" w:cs="Aptos"/>
          <w:b w:val="0"/>
          <w:bCs w:val="0"/>
          <w:noProof w:val="0"/>
          <w:sz w:val="24"/>
          <w:szCs w:val="24"/>
          <w:u w:val="none"/>
          <w:lang w:val="en-US"/>
        </w:rPr>
        <w:t>R</w:t>
      </w:r>
      <w:r w:rsidRPr="5A746606" w:rsidR="24C6777C">
        <w:rPr>
          <w:rFonts w:ascii="Aptos" w:hAnsi="Aptos" w:eastAsia="Aptos" w:cs="Aptos"/>
          <w:b w:val="0"/>
          <w:bCs w:val="0"/>
          <w:noProof w:val="0"/>
          <w:sz w:val="24"/>
          <w:szCs w:val="24"/>
          <w:u w:val="none"/>
          <w:lang w:val="en-US"/>
        </w:rPr>
        <w:t xml:space="preserve">ecovery </w:t>
      </w:r>
      <w:r w:rsidRPr="5A746606" w:rsidR="19808B43">
        <w:rPr>
          <w:rFonts w:ascii="Aptos" w:hAnsi="Aptos" w:eastAsia="Aptos" w:cs="Aptos"/>
          <w:b w:val="0"/>
          <w:bCs w:val="0"/>
          <w:noProof w:val="0"/>
          <w:sz w:val="24"/>
          <w:szCs w:val="24"/>
          <w:u w:val="none"/>
          <w:lang w:val="en-US"/>
        </w:rPr>
        <w:t>P</w:t>
      </w:r>
      <w:r w:rsidRPr="5A746606" w:rsidR="24C6777C">
        <w:rPr>
          <w:rFonts w:ascii="Aptos" w:hAnsi="Aptos" w:eastAsia="Aptos" w:cs="Aptos"/>
          <w:b w:val="0"/>
          <w:bCs w:val="0"/>
          <w:noProof w:val="0"/>
          <w:sz w:val="24"/>
          <w:szCs w:val="24"/>
          <w:u w:val="none"/>
          <w:lang w:val="en-US"/>
        </w:rPr>
        <w:t xml:space="preserve">erformance further supports this interpretation. Rather than implying that </w:t>
      </w:r>
      <w:r w:rsidRPr="5A746606" w:rsidR="24C6777C">
        <w:rPr>
          <w:rFonts w:ascii="Aptos" w:hAnsi="Aptos" w:eastAsia="Aptos" w:cs="Aptos"/>
          <w:b w:val="0"/>
          <w:bCs w:val="0"/>
          <w:noProof w:val="0"/>
          <w:sz w:val="24"/>
          <w:szCs w:val="24"/>
          <w:u w:val="none"/>
          <w:lang w:val="en-US"/>
        </w:rPr>
        <w:t>additional</w:t>
      </w:r>
      <w:r w:rsidRPr="5A746606" w:rsidR="24C6777C">
        <w:rPr>
          <w:rFonts w:ascii="Aptos" w:hAnsi="Aptos" w:eastAsia="Aptos" w:cs="Aptos"/>
          <w:b w:val="0"/>
          <w:bCs w:val="0"/>
          <w:noProof w:val="0"/>
          <w:sz w:val="24"/>
          <w:szCs w:val="24"/>
          <w:u w:val="none"/>
          <w:lang w:val="en-US"/>
        </w:rPr>
        <w:t xml:space="preserve"> resources hinder recovery, this relationship </w:t>
      </w:r>
      <w:r w:rsidRPr="5A746606" w:rsidR="24C6777C">
        <w:rPr>
          <w:rFonts w:ascii="Aptos" w:hAnsi="Aptos" w:eastAsia="Aptos" w:cs="Aptos"/>
          <w:b w:val="0"/>
          <w:bCs w:val="0"/>
          <w:noProof w:val="0"/>
          <w:sz w:val="24"/>
          <w:szCs w:val="24"/>
          <w:u w:val="none"/>
          <w:lang w:val="en-US"/>
        </w:rPr>
        <w:t>likely reflects</w:t>
      </w:r>
      <w:r w:rsidRPr="5A746606" w:rsidR="24C6777C">
        <w:rPr>
          <w:rFonts w:ascii="Aptos" w:hAnsi="Aptos" w:eastAsia="Aptos" w:cs="Aptos"/>
          <w:b w:val="0"/>
          <w:bCs w:val="0"/>
          <w:noProof w:val="0"/>
          <w:sz w:val="24"/>
          <w:szCs w:val="24"/>
          <w:u w:val="none"/>
          <w:lang w:val="en-US"/>
        </w:rPr>
        <w:t xml:space="preserve"> underlying complexity effects: </w:t>
      </w:r>
      <w:r w:rsidRPr="5A746606" w:rsidR="24C6777C">
        <w:rPr>
          <w:rFonts w:ascii="Aptos" w:hAnsi="Aptos" w:eastAsia="Aptos" w:cs="Aptos"/>
          <w:b w:val="0"/>
          <w:bCs w:val="0"/>
          <w:noProof w:val="0"/>
          <w:sz w:val="24"/>
          <w:szCs w:val="24"/>
          <w:u w:val="none"/>
          <w:lang w:val="en-US"/>
        </w:rPr>
        <w:t>jurisdictions</w:t>
      </w:r>
      <w:r w:rsidRPr="5A746606" w:rsidR="24C6777C">
        <w:rPr>
          <w:rFonts w:ascii="Aptos" w:hAnsi="Aptos" w:eastAsia="Aptos" w:cs="Aptos"/>
          <w:b w:val="0"/>
          <w:bCs w:val="0"/>
          <w:noProof w:val="0"/>
          <w:sz w:val="24"/>
          <w:szCs w:val="24"/>
          <w:u w:val="none"/>
          <w:lang w:val="en-US"/>
        </w:rPr>
        <w:t xml:space="preserve"> with larger administrative structures often manage more complex and demanding recovery portfolios. Once workload pressure is explicitly considered, the limitations of resource-based indicators as proxies for governmental capacity become </w:t>
      </w:r>
      <w:r w:rsidRPr="5A746606" w:rsidR="24C6777C">
        <w:rPr>
          <w:rFonts w:ascii="Aptos" w:hAnsi="Aptos" w:eastAsia="Aptos" w:cs="Aptos"/>
          <w:b w:val="0"/>
          <w:bCs w:val="0"/>
          <w:noProof w:val="0"/>
          <w:sz w:val="24"/>
          <w:szCs w:val="24"/>
          <w:u w:val="none"/>
          <w:lang w:val="en-US"/>
        </w:rPr>
        <w:t>apparent</w:t>
      </w:r>
      <w:r w:rsidRPr="5A746606" w:rsidR="24C6777C">
        <w:rPr>
          <w:rFonts w:ascii="Aptos" w:hAnsi="Aptos" w:eastAsia="Aptos" w:cs="Aptos"/>
          <w:b w:val="0"/>
          <w:bCs w:val="0"/>
          <w:noProof w:val="0"/>
          <w:sz w:val="24"/>
          <w:szCs w:val="24"/>
          <w:u w:val="none"/>
          <w:lang w:val="en-US"/>
        </w:rPr>
        <w:t xml:space="preserve">. Importantly, the results also </w:t>
      </w:r>
      <w:r w:rsidRPr="5A746606" w:rsidR="24C6777C">
        <w:rPr>
          <w:rFonts w:ascii="Aptos" w:hAnsi="Aptos" w:eastAsia="Aptos" w:cs="Aptos"/>
          <w:b w:val="0"/>
          <w:bCs w:val="0"/>
          <w:noProof w:val="0"/>
          <w:sz w:val="24"/>
          <w:szCs w:val="24"/>
          <w:u w:val="none"/>
          <w:lang w:val="en-US"/>
        </w:rPr>
        <w:t>indicate</w:t>
      </w:r>
      <w:r w:rsidRPr="5A746606" w:rsidR="24C6777C">
        <w:rPr>
          <w:rFonts w:ascii="Aptos" w:hAnsi="Aptos" w:eastAsia="Aptos" w:cs="Aptos"/>
          <w:b w:val="0"/>
          <w:bCs w:val="0"/>
          <w:noProof w:val="0"/>
          <w:sz w:val="24"/>
          <w:szCs w:val="24"/>
          <w:u w:val="none"/>
          <w:lang w:val="en-US"/>
        </w:rPr>
        <w:t xml:space="preserve"> that administrative resources </w:t>
      </w:r>
      <w:r w:rsidRPr="5A746606" w:rsidR="24C6777C">
        <w:rPr>
          <w:rFonts w:ascii="Aptos" w:hAnsi="Aptos" w:eastAsia="Aptos" w:cs="Aptos"/>
          <w:b w:val="0"/>
          <w:bCs w:val="0"/>
          <w:noProof w:val="0"/>
          <w:sz w:val="24"/>
          <w:szCs w:val="24"/>
          <w:u w:val="none"/>
          <w:lang w:val="en-US"/>
        </w:rPr>
        <w:t>remain</w:t>
      </w:r>
      <w:r w:rsidRPr="5A746606" w:rsidR="24C6777C">
        <w:rPr>
          <w:rFonts w:ascii="Aptos" w:hAnsi="Aptos" w:eastAsia="Aptos" w:cs="Aptos"/>
          <w:b w:val="0"/>
          <w:bCs w:val="0"/>
          <w:noProof w:val="0"/>
          <w:sz w:val="24"/>
          <w:szCs w:val="24"/>
          <w:u w:val="none"/>
          <w:lang w:val="en-US"/>
        </w:rPr>
        <w:t xml:space="preserve"> limited for many </w:t>
      </w:r>
      <w:r w:rsidRPr="5A746606" w:rsidR="24C6777C">
        <w:rPr>
          <w:rFonts w:ascii="Aptos" w:hAnsi="Aptos" w:eastAsia="Aptos" w:cs="Aptos"/>
          <w:b w:val="0"/>
          <w:bCs w:val="0"/>
          <w:noProof w:val="0"/>
          <w:sz w:val="24"/>
          <w:szCs w:val="24"/>
          <w:u w:val="none"/>
          <w:lang w:val="en-US"/>
        </w:rPr>
        <w:t>jurisdictions</w:t>
      </w:r>
      <w:r w:rsidRPr="5A746606" w:rsidR="24C6777C">
        <w:rPr>
          <w:rFonts w:ascii="Aptos" w:hAnsi="Aptos" w:eastAsia="Aptos" w:cs="Aptos"/>
          <w:b w:val="0"/>
          <w:bCs w:val="0"/>
          <w:noProof w:val="0"/>
          <w:sz w:val="24"/>
          <w:szCs w:val="24"/>
          <w:u w:val="none"/>
          <w:lang w:val="en-US"/>
        </w:rPr>
        <w:t>, suggesting that improving recovery outcomes requires not only</w:t>
      </w:r>
      <w:r w:rsidRPr="5A746606" w:rsidR="289B931B">
        <w:rPr>
          <w:rFonts w:ascii="Aptos" w:hAnsi="Aptos" w:eastAsia="Aptos" w:cs="Aptos"/>
          <w:b w:val="0"/>
          <w:bCs w:val="0"/>
          <w:noProof w:val="0"/>
          <w:sz w:val="24"/>
          <w:szCs w:val="24"/>
          <w:u w:val="none"/>
          <w:lang w:val="en-US"/>
        </w:rPr>
        <w:t xml:space="preserve"> reducing excessive administrative workload pressures</w:t>
      </w:r>
      <w:r w:rsidRPr="5A746606" w:rsidR="24C6777C">
        <w:rPr>
          <w:rFonts w:ascii="Aptos" w:hAnsi="Aptos" w:eastAsia="Aptos" w:cs="Aptos"/>
          <w:b w:val="0"/>
          <w:bCs w:val="0"/>
          <w:noProof w:val="0"/>
          <w:sz w:val="24"/>
          <w:szCs w:val="24"/>
          <w:u w:val="none"/>
          <w:lang w:val="en-US"/>
        </w:rPr>
        <w:t xml:space="preserve"> but also </w:t>
      </w:r>
      <w:r w:rsidRPr="5A746606" w:rsidR="2971180B">
        <w:rPr>
          <w:rFonts w:ascii="Aptos" w:hAnsi="Aptos" w:eastAsia="Aptos" w:cs="Aptos"/>
          <w:b w:val="0"/>
          <w:bCs w:val="0"/>
          <w:noProof w:val="0"/>
          <w:sz w:val="24"/>
          <w:szCs w:val="24"/>
          <w:u w:val="none"/>
          <w:lang w:val="en-US"/>
        </w:rPr>
        <w:t>increasing staffing and fiscal capacity</w:t>
      </w:r>
      <w:r w:rsidRPr="5A746606" w:rsidR="24C6777C">
        <w:rPr>
          <w:rFonts w:ascii="Aptos" w:hAnsi="Aptos" w:eastAsia="Aptos" w:cs="Aptos"/>
          <w:b w:val="0"/>
          <w:bCs w:val="0"/>
          <w:noProof w:val="0"/>
          <w:sz w:val="24"/>
          <w:szCs w:val="24"/>
          <w:u w:val="none"/>
          <w:lang w:val="en-US"/>
        </w:rPr>
        <w:t xml:space="preserve">. </w:t>
      </w:r>
      <w:r w:rsidRPr="5A746606" w:rsidR="17F8251B">
        <w:rPr>
          <w:rFonts w:ascii="Aptos" w:hAnsi="Aptos" w:eastAsia="Aptos" w:cs="Aptos"/>
          <w:b w:val="0"/>
          <w:bCs w:val="0"/>
          <w:noProof w:val="0"/>
          <w:sz w:val="24"/>
          <w:szCs w:val="24"/>
          <w:u w:val="none"/>
          <w:lang w:val="en-US"/>
        </w:rPr>
        <w:t>T</w:t>
      </w:r>
      <w:r w:rsidRPr="5A746606" w:rsidR="24C6777C">
        <w:rPr>
          <w:rFonts w:ascii="Aptos" w:hAnsi="Aptos" w:eastAsia="Aptos" w:cs="Aptos"/>
          <w:b w:val="0"/>
          <w:bCs w:val="0"/>
          <w:noProof w:val="0"/>
          <w:sz w:val="24"/>
          <w:szCs w:val="24"/>
          <w:u w:val="none"/>
          <w:lang w:val="en-US"/>
        </w:rPr>
        <w:t>hese findings support a more nuanced understanding of governmental capacity as a function of both resource availability and workload manageability.</w:t>
      </w:r>
    </w:p>
    <w:p w:rsidR="6A4FC56B" w:rsidP="5A746606" w:rsidRDefault="6A4FC56B" w14:paraId="64115163" w14:textId="3FDC0F0B">
      <w:pPr>
        <w:pStyle w:val="Normal"/>
        <w:suppressLineNumbers w:val="0"/>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4C6777C">
        <w:rPr>
          <w:rFonts w:ascii="Aptos" w:hAnsi="Aptos" w:eastAsia="Aptos" w:cs="Aptos"/>
          <w:b w:val="1"/>
          <w:bCs w:val="1"/>
          <w:noProof w:val="0"/>
          <w:sz w:val="24"/>
          <w:szCs w:val="24"/>
          <w:u w:val="none"/>
          <w:lang w:val="en-US"/>
        </w:rPr>
        <w:t xml:space="preserve">6.2. </w:t>
      </w:r>
      <w:r w:rsidRPr="5A746606" w:rsidR="44322222">
        <w:rPr>
          <w:rFonts w:ascii="Aptos" w:hAnsi="Aptos" w:eastAsia="Aptos" w:cs="Aptos"/>
          <w:b w:val="1"/>
          <w:bCs w:val="1"/>
          <w:noProof w:val="0"/>
          <w:sz w:val="24"/>
          <w:szCs w:val="24"/>
          <w:u w:val="none"/>
          <w:lang w:val="en-US"/>
        </w:rPr>
        <w:t>A burden-capacity framework for understanding spatial inequality in disaster recovery</w:t>
      </w:r>
    </w:p>
    <w:p w:rsidR="595B85ED" w:rsidP="5A746606" w:rsidRDefault="595B85ED" w14:paraId="434F5319" w14:textId="1375FD31">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595B85ED">
        <w:rPr>
          <w:rFonts w:ascii="Aptos" w:hAnsi="Aptos" w:eastAsia="Aptos" w:cs="Aptos"/>
          <w:b w:val="0"/>
          <w:bCs w:val="0"/>
          <w:noProof w:val="0"/>
          <w:sz w:val="24"/>
          <w:szCs w:val="24"/>
          <w:u w:val="none"/>
          <w:lang w:val="en-US"/>
        </w:rPr>
        <w:t>This study further contributes to disaster governance research by demonstrating how workload pressures and contextual vulnerability jointly shape recovery inequality across space. The results show that different dimensions of social vulnerability influence recovery outcomes through distinct mechanisms. Minority status and language barriers are associated with weaker fund allocation and lower recovery performance, while socioeconomic disadvantage and household composition constraints (e.g., disability and elderly populations) are linked to slower recovery implementation. These findings suggest that socially vulnerable communities often require more intensive administrative effort, including outreach, coordination, and verification processes (Peacock et al., 2014). In this way, social vulnerability amplifies administrative burden, compounding the challenges faced by already capacity-constrained jurisdictions.</w:t>
      </w:r>
    </w:p>
    <w:p w:rsidR="595B85ED" w:rsidP="5A746606" w:rsidRDefault="595B85ED" w14:paraId="7CAA332F" w14:textId="180FC2FD">
      <w:pPr>
        <w:pStyle w:val="Normal"/>
        <w:bidi w:val="0"/>
        <w:spacing w:before="0" w:beforeAutospacing="off" w:after="160" w:afterAutospacing="off" w:line="278" w:lineRule="auto"/>
        <w:ind w:left="0" w:right="0"/>
        <w:jc w:val="left"/>
      </w:pPr>
      <w:r w:rsidRPr="5A746606" w:rsidR="595B85ED">
        <w:rPr>
          <w:rFonts w:ascii="Aptos" w:hAnsi="Aptos" w:eastAsia="Aptos" w:cs="Aptos"/>
          <w:b w:val="0"/>
          <w:bCs w:val="0"/>
          <w:noProof w:val="0"/>
          <w:sz w:val="24"/>
          <w:szCs w:val="24"/>
          <w:u w:val="none"/>
          <w:lang w:val="en-US"/>
        </w:rPr>
        <w:t>The spatial analyses reinforce this interpretation by revealing persistent geographic inequalities in recovery governance. Across multiple indicators</w:t>
      </w:r>
      <w:r w:rsidRPr="5A746606" w:rsidR="7181E5BD">
        <w:rPr>
          <w:rFonts w:ascii="Aptos" w:hAnsi="Aptos" w:eastAsia="Aptos" w:cs="Aptos"/>
          <w:b w:val="0"/>
          <w:bCs w:val="0"/>
          <w:noProof w:val="0"/>
          <w:sz w:val="24"/>
          <w:szCs w:val="24"/>
          <w:u w:val="none"/>
          <w:lang w:val="en-US"/>
        </w:rPr>
        <w:t xml:space="preserve">, </w:t>
      </w:r>
      <w:r w:rsidRPr="5A746606" w:rsidR="595B85ED">
        <w:rPr>
          <w:rFonts w:ascii="Aptos" w:hAnsi="Aptos" w:eastAsia="Aptos" w:cs="Aptos"/>
          <w:b w:val="0"/>
          <w:bCs w:val="0"/>
          <w:noProof w:val="0"/>
          <w:sz w:val="24"/>
          <w:szCs w:val="24"/>
          <w:u w:val="none"/>
          <w:lang w:val="en-US"/>
        </w:rPr>
        <w:t xml:space="preserve">including </w:t>
      </w:r>
      <w:r w:rsidRPr="5A746606" w:rsidR="1206E7C0">
        <w:rPr>
          <w:rFonts w:ascii="Aptos" w:hAnsi="Aptos" w:eastAsia="Aptos" w:cs="Aptos"/>
          <w:b w:val="0"/>
          <w:bCs w:val="0"/>
          <w:noProof w:val="0"/>
          <w:sz w:val="24"/>
          <w:szCs w:val="24"/>
          <w:u w:val="none"/>
          <w:lang w:val="en-US"/>
        </w:rPr>
        <w:t>A</w:t>
      </w:r>
      <w:r w:rsidRPr="5A746606" w:rsidR="595B85ED">
        <w:rPr>
          <w:rFonts w:ascii="Aptos" w:hAnsi="Aptos" w:eastAsia="Aptos" w:cs="Aptos"/>
          <w:b w:val="0"/>
          <w:bCs w:val="0"/>
          <w:noProof w:val="0"/>
          <w:sz w:val="24"/>
          <w:szCs w:val="24"/>
          <w:u w:val="none"/>
          <w:lang w:val="en-US"/>
        </w:rPr>
        <w:t xml:space="preserve">dministrative </w:t>
      </w:r>
      <w:r w:rsidRPr="5A746606" w:rsidR="285261B7">
        <w:rPr>
          <w:rFonts w:ascii="Aptos" w:hAnsi="Aptos" w:eastAsia="Aptos" w:cs="Aptos"/>
          <w:b w:val="0"/>
          <w:bCs w:val="0"/>
          <w:noProof w:val="0"/>
          <w:sz w:val="24"/>
          <w:szCs w:val="24"/>
          <w:u w:val="none"/>
          <w:lang w:val="en-US"/>
        </w:rPr>
        <w:t>B</w:t>
      </w:r>
      <w:r w:rsidRPr="5A746606" w:rsidR="595B85ED">
        <w:rPr>
          <w:rFonts w:ascii="Aptos" w:hAnsi="Aptos" w:eastAsia="Aptos" w:cs="Aptos"/>
          <w:b w:val="0"/>
          <w:bCs w:val="0"/>
          <w:noProof w:val="0"/>
          <w:sz w:val="24"/>
          <w:szCs w:val="24"/>
          <w:u w:val="none"/>
          <w:lang w:val="en-US"/>
        </w:rPr>
        <w:t xml:space="preserve">urden </w:t>
      </w:r>
      <w:r w:rsidRPr="5A746606" w:rsidR="7AAD3343">
        <w:rPr>
          <w:rFonts w:ascii="Aptos" w:hAnsi="Aptos" w:eastAsia="Aptos" w:cs="Aptos"/>
          <w:b w:val="0"/>
          <w:bCs w:val="0"/>
          <w:noProof w:val="0"/>
          <w:sz w:val="24"/>
          <w:szCs w:val="24"/>
          <w:u w:val="none"/>
          <w:lang w:val="en-US"/>
        </w:rPr>
        <w:t>C</w:t>
      </w:r>
      <w:r w:rsidRPr="5A746606" w:rsidR="595B85ED">
        <w:rPr>
          <w:rFonts w:ascii="Aptos" w:hAnsi="Aptos" w:eastAsia="Aptos" w:cs="Aptos"/>
          <w:b w:val="0"/>
          <w:bCs w:val="0"/>
          <w:noProof w:val="0"/>
          <w:sz w:val="24"/>
          <w:szCs w:val="24"/>
          <w:u w:val="none"/>
          <w:lang w:val="en-US"/>
        </w:rPr>
        <w:t>apacity quadrant maps with Recovery Timeliness and Recovery Performance, capacity gaps, implementation gaps, performance gaps, and the Recovery Governance Risk Index</w:t>
      </w:r>
      <w:r w:rsidRPr="5A746606" w:rsidR="2CA01682">
        <w:rPr>
          <w:rFonts w:ascii="Aptos" w:hAnsi="Aptos" w:eastAsia="Aptos" w:cs="Aptos"/>
          <w:b w:val="0"/>
          <w:bCs w:val="0"/>
          <w:noProof w:val="0"/>
          <w:sz w:val="24"/>
          <w:szCs w:val="24"/>
          <w:u w:val="none"/>
          <w:lang w:val="en-US"/>
        </w:rPr>
        <w:t xml:space="preserve">, </w:t>
      </w:r>
      <w:r w:rsidRPr="5A746606" w:rsidR="595B85ED">
        <w:rPr>
          <w:rFonts w:ascii="Aptos" w:hAnsi="Aptos" w:eastAsia="Aptos" w:cs="Aptos"/>
          <w:b w:val="0"/>
          <w:bCs w:val="0"/>
          <w:noProof w:val="0"/>
          <w:sz w:val="24"/>
          <w:szCs w:val="24"/>
          <w:u w:val="none"/>
          <w:lang w:val="en-US"/>
        </w:rPr>
        <w:t xml:space="preserve">there is strong convergence in </w:t>
      </w:r>
      <w:r w:rsidRPr="5A746606" w:rsidR="595B85ED">
        <w:rPr>
          <w:rFonts w:ascii="Aptos" w:hAnsi="Aptos" w:eastAsia="Aptos" w:cs="Aptos"/>
          <w:b w:val="0"/>
          <w:bCs w:val="0"/>
          <w:noProof w:val="0"/>
          <w:sz w:val="24"/>
          <w:szCs w:val="24"/>
          <w:u w:val="none"/>
          <w:lang w:val="en-US"/>
        </w:rPr>
        <w:t>identifying</w:t>
      </w:r>
      <w:r w:rsidRPr="5A746606" w:rsidR="595B85ED">
        <w:rPr>
          <w:rFonts w:ascii="Aptos" w:hAnsi="Aptos" w:eastAsia="Aptos" w:cs="Aptos"/>
          <w:b w:val="0"/>
          <w:bCs w:val="0"/>
          <w:noProof w:val="0"/>
          <w:sz w:val="24"/>
          <w:szCs w:val="24"/>
          <w:u w:val="none"/>
          <w:lang w:val="en-US"/>
        </w:rPr>
        <w:t xml:space="preserve"> the Gulf Coast and broader southern United States as regions facing sustained recovery constraints. These areas </w:t>
      </w:r>
      <w:r w:rsidRPr="5A746606" w:rsidR="595B85ED">
        <w:rPr>
          <w:rFonts w:ascii="Aptos" w:hAnsi="Aptos" w:eastAsia="Aptos" w:cs="Aptos"/>
          <w:b w:val="0"/>
          <w:bCs w:val="0"/>
          <w:noProof w:val="0"/>
          <w:sz w:val="24"/>
          <w:szCs w:val="24"/>
          <w:u w:val="none"/>
          <w:lang w:val="en-US"/>
        </w:rPr>
        <w:t>frequently</w:t>
      </w:r>
      <w:r w:rsidRPr="5A746606" w:rsidR="595B85ED">
        <w:rPr>
          <w:rFonts w:ascii="Aptos" w:hAnsi="Aptos" w:eastAsia="Aptos" w:cs="Aptos"/>
          <w:b w:val="0"/>
          <w:bCs w:val="0"/>
          <w:noProof w:val="0"/>
          <w:sz w:val="24"/>
          <w:szCs w:val="24"/>
          <w:u w:val="none"/>
          <w:lang w:val="en-US"/>
        </w:rPr>
        <w:t xml:space="preserve"> experience a “double disadvantage</w:t>
      </w:r>
      <w:r w:rsidRPr="5A746606" w:rsidR="595B85ED">
        <w:rPr>
          <w:rFonts w:ascii="Aptos" w:hAnsi="Aptos" w:eastAsia="Aptos" w:cs="Aptos"/>
          <w:b w:val="0"/>
          <w:bCs w:val="0"/>
          <w:noProof w:val="0"/>
          <w:sz w:val="24"/>
          <w:szCs w:val="24"/>
          <w:u w:val="none"/>
          <w:lang w:val="en-US"/>
        </w:rPr>
        <w:t>”</w:t>
      </w:r>
      <w:r w:rsidRPr="5A746606" w:rsidR="13EE1A42">
        <w:rPr>
          <w:rFonts w:ascii="Aptos" w:hAnsi="Aptos" w:eastAsia="Aptos" w:cs="Aptos"/>
          <w:b w:val="0"/>
          <w:bCs w:val="0"/>
          <w:noProof w:val="0"/>
          <w:sz w:val="24"/>
          <w:szCs w:val="24"/>
          <w:u w:val="none"/>
          <w:lang w:val="en-US"/>
        </w:rPr>
        <w:t>,</w:t>
      </w:r>
      <w:r w:rsidRPr="5A746606" w:rsidR="595B85ED">
        <w:rPr>
          <w:rFonts w:ascii="Aptos" w:hAnsi="Aptos" w:eastAsia="Aptos" w:cs="Aptos"/>
          <w:b w:val="0"/>
          <w:bCs w:val="0"/>
          <w:noProof w:val="0"/>
          <w:sz w:val="24"/>
          <w:szCs w:val="24"/>
          <w:u w:val="none"/>
          <w:lang w:val="en-US"/>
        </w:rPr>
        <w:t xml:space="preserve"> characterized by high disaster exposure combined with limited administrative burden capacity and elevated social vulnerability. The </w:t>
      </w:r>
      <w:r w:rsidRPr="5A746606" w:rsidR="0506A790">
        <w:rPr>
          <w:rFonts w:ascii="Aptos" w:hAnsi="Aptos" w:eastAsia="Aptos" w:cs="Aptos"/>
          <w:b w:val="0"/>
          <w:bCs w:val="0"/>
          <w:noProof w:val="0"/>
          <w:sz w:val="24"/>
          <w:szCs w:val="24"/>
          <w:u w:val="none"/>
          <w:lang w:val="en-US"/>
        </w:rPr>
        <w:t xml:space="preserve">recovery </w:t>
      </w:r>
      <w:r w:rsidRPr="5A746606" w:rsidR="595B85ED">
        <w:rPr>
          <w:rFonts w:ascii="Aptos" w:hAnsi="Aptos" w:eastAsia="Aptos" w:cs="Aptos"/>
          <w:b w:val="0"/>
          <w:bCs w:val="0"/>
          <w:noProof w:val="0"/>
          <w:sz w:val="24"/>
          <w:szCs w:val="24"/>
          <w:u w:val="none"/>
          <w:lang w:val="en-US"/>
        </w:rPr>
        <w:t>implementation and performance gap analyses further demonstrate that these jurisdictions face challenges not only in recovery speed but also in achieving effective recovery outcomes. The Recovery Governance Risk Index synthesizes these dimensions by identifying counties where institutional constraints, exposure, and vulnerability intersect most acutely.</w:t>
      </w:r>
    </w:p>
    <w:p w:rsidR="595B85ED" w:rsidP="5A746606" w:rsidRDefault="595B85ED" w14:paraId="0D648B32" w14:textId="2D7229E2">
      <w:pPr>
        <w:pStyle w:val="Normal"/>
        <w:bidi w:val="0"/>
        <w:spacing w:before="0" w:beforeAutospacing="off" w:after="160" w:afterAutospacing="off" w:line="278" w:lineRule="auto"/>
        <w:ind w:left="0" w:right="0"/>
        <w:jc w:val="left"/>
      </w:pPr>
      <w:r w:rsidRPr="5A746606" w:rsidR="595B85ED">
        <w:rPr>
          <w:rFonts w:ascii="Aptos" w:hAnsi="Aptos" w:eastAsia="Aptos" w:cs="Aptos"/>
          <w:b w:val="0"/>
          <w:bCs w:val="0"/>
          <w:noProof w:val="0"/>
          <w:sz w:val="24"/>
          <w:szCs w:val="24"/>
          <w:u w:val="none"/>
          <w:lang w:val="en-US"/>
        </w:rPr>
        <w:t>Importantly, the spatial patterns are not purely regional. The analysis also identifies localized pockets of elevated governance risk in other parts of the United States, including the West and Northeast. This spatial heterogeneity suggests that disaster recovery challenges are structural rather than geographically deterministic, emerging wherever administrative workload pressures exceed institutional capacity.</w:t>
      </w:r>
    </w:p>
    <w:p w:rsidR="595B85ED" w:rsidP="5A746606" w:rsidRDefault="595B85ED" w14:paraId="22870F00" w14:textId="7E3907C3">
      <w:pPr>
        <w:pStyle w:val="Normal"/>
        <w:bidi w:val="0"/>
        <w:spacing w:before="0" w:beforeAutospacing="off" w:after="160" w:afterAutospacing="off" w:line="278" w:lineRule="auto"/>
        <w:ind w:left="0" w:right="0"/>
        <w:jc w:val="left"/>
      </w:pPr>
      <w:r w:rsidRPr="5A746606" w:rsidR="595B85ED">
        <w:rPr>
          <w:rFonts w:ascii="Aptos" w:hAnsi="Aptos" w:eastAsia="Aptos" w:cs="Aptos"/>
          <w:b w:val="0"/>
          <w:bCs w:val="0"/>
          <w:noProof w:val="0"/>
          <w:sz w:val="24"/>
          <w:szCs w:val="24"/>
          <w:u w:val="none"/>
          <w:lang w:val="en-US"/>
        </w:rPr>
        <w:t xml:space="preserve">Overall, the study advances a </w:t>
      </w:r>
      <w:r w:rsidRPr="5A746606" w:rsidR="26DFF9BC">
        <w:rPr>
          <w:rFonts w:ascii="Aptos" w:hAnsi="Aptos" w:eastAsia="Aptos" w:cs="Aptos"/>
          <w:b w:val="0"/>
          <w:bCs w:val="0"/>
          <w:noProof w:val="0"/>
          <w:sz w:val="24"/>
          <w:szCs w:val="24"/>
          <w:u w:val="none"/>
          <w:lang w:val="en-US"/>
        </w:rPr>
        <w:t>burden-</w:t>
      </w:r>
      <w:r w:rsidRPr="5A746606" w:rsidR="595B85ED">
        <w:rPr>
          <w:rFonts w:ascii="Aptos" w:hAnsi="Aptos" w:eastAsia="Aptos" w:cs="Aptos"/>
          <w:b w:val="0"/>
          <w:bCs w:val="0"/>
          <w:noProof w:val="0"/>
          <w:sz w:val="24"/>
          <w:szCs w:val="24"/>
          <w:u w:val="none"/>
          <w:lang w:val="en-US"/>
        </w:rPr>
        <w:t xml:space="preserve">capacity framework for understanding disaster recovery governance. This perspective helps explain why </w:t>
      </w:r>
      <w:r w:rsidRPr="5A746606" w:rsidR="595B85ED">
        <w:rPr>
          <w:rFonts w:ascii="Aptos" w:hAnsi="Aptos" w:eastAsia="Aptos" w:cs="Aptos"/>
          <w:b w:val="0"/>
          <w:bCs w:val="0"/>
          <w:noProof w:val="0"/>
          <w:sz w:val="24"/>
          <w:szCs w:val="24"/>
          <w:u w:val="none"/>
          <w:lang w:val="en-US"/>
        </w:rPr>
        <w:t>jurisdictions</w:t>
      </w:r>
      <w:r w:rsidRPr="5A746606" w:rsidR="595B85ED">
        <w:rPr>
          <w:rFonts w:ascii="Aptos" w:hAnsi="Aptos" w:eastAsia="Aptos" w:cs="Aptos"/>
          <w:b w:val="0"/>
          <w:bCs w:val="0"/>
          <w:noProof w:val="0"/>
          <w:sz w:val="24"/>
          <w:szCs w:val="24"/>
          <w:u w:val="none"/>
          <w:lang w:val="en-US"/>
        </w:rPr>
        <w:t xml:space="preserve"> with similar funding levels may experience </w:t>
      </w:r>
      <w:r w:rsidRPr="5A746606" w:rsidR="595B85ED">
        <w:rPr>
          <w:rFonts w:ascii="Aptos" w:hAnsi="Aptos" w:eastAsia="Aptos" w:cs="Aptos"/>
          <w:b w:val="0"/>
          <w:bCs w:val="0"/>
          <w:noProof w:val="0"/>
          <w:sz w:val="24"/>
          <w:szCs w:val="24"/>
          <w:u w:val="none"/>
          <w:lang w:val="en-US"/>
        </w:rPr>
        <w:t>substantially different</w:t>
      </w:r>
      <w:r w:rsidRPr="5A746606" w:rsidR="595B85ED">
        <w:rPr>
          <w:rFonts w:ascii="Aptos" w:hAnsi="Aptos" w:eastAsia="Aptos" w:cs="Aptos"/>
          <w:b w:val="0"/>
          <w:bCs w:val="0"/>
          <w:noProof w:val="0"/>
          <w:sz w:val="24"/>
          <w:szCs w:val="24"/>
          <w:u w:val="none"/>
          <w:lang w:val="en-US"/>
        </w:rPr>
        <w:t xml:space="preserve"> recovery outcomes and highlights the importance of incorporating operational constraints and contextual vulnerability into models of governmental capacity. Future research can extend this framework by integrating dynamic measures of recovery processes (Yabe et al., 2022), more granular indicators of administrative procedures (</w:t>
      </w:r>
      <w:r w:rsidRPr="5A746606" w:rsidR="595B85ED">
        <w:rPr>
          <w:rFonts w:ascii="Aptos" w:hAnsi="Aptos" w:eastAsia="Aptos" w:cs="Aptos"/>
          <w:b w:val="0"/>
          <w:bCs w:val="0"/>
          <w:noProof w:val="0"/>
          <w:sz w:val="24"/>
          <w:szCs w:val="24"/>
          <w:u w:val="none"/>
          <w:lang w:val="en-US"/>
        </w:rPr>
        <w:t>Kyrkou</w:t>
      </w:r>
      <w:r w:rsidRPr="5A746606" w:rsidR="595B85ED">
        <w:rPr>
          <w:rFonts w:ascii="Aptos" w:hAnsi="Aptos" w:eastAsia="Aptos" w:cs="Aptos"/>
          <w:b w:val="0"/>
          <w:bCs w:val="0"/>
          <w:noProof w:val="0"/>
          <w:sz w:val="24"/>
          <w:szCs w:val="24"/>
          <w:u w:val="none"/>
          <w:lang w:val="en-US"/>
        </w:rPr>
        <w:t xml:space="preserve"> et al., 2022), and longitudinal approaches that capture how institutional capacity evolves throughout the recovery lifecycle (Zhang et al., 2026).</w:t>
      </w:r>
    </w:p>
    <w:p w:rsidR="2E7E41D1" w:rsidP="5A746606" w:rsidRDefault="2E7E41D1" w14:paraId="4532AD1F" w14:textId="7BDF763F">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E7E41D1">
        <w:rPr>
          <w:rFonts w:ascii="Aptos" w:hAnsi="Aptos" w:eastAsia="Aptos" w:cs="Aptos"/>
          <w:b w:val="1"/>
          <w:bCs w:val="1"/>
          <w:noProof w:val="0"/>
          <w:sz w:val="24"/>
          <w:szCs w:val="24"/>
          <w:u w:val="none"/>
          <w:lang w:val="en-US"/>
        </w:rPr>
        <w:t>6.</w:t>
      </w:r>
      <w:r w:rsidRPr="5A746606" w:rsidR="5AF44B8C">
        <w:rPr>
          <w:rFonts w:ascii="Aptos" w:hAnsi="Aptos" w:eastAsia="Aptos" w:cs="Aptos"/>
          <w:b w:val="1"/>
          <w:bCs w:val="1"/>
          <w:noProof w:val="0"/>
          <w:sz w:val="24"/>
          <w:szCs w:val="24"/>
          <w:u w:val="none"/>
          <w:lang w:val="en-US"/>
        </w:rPr>
        <w:t>3</w:t>
      </w:r>
      <w:r w:rsidRPr="5A746606" w:rsidR="2E7E41D1">
        <w:rPr>
          <w:rFonts w:ascii="Aptos" w:hAnsi="Aptos" w:eastAsia="Aptos" w:cs="Aptos"/>
          <w:b w:val="1"/>
          <w:bCs w:val="1"/>
          <w:noProof w:val="0"/>
          <w:sz w:val="24"/>
          <w:szCs w:val="24"/>
          <w:u w:val="none"/>
          <w:lang w:val="en-US"/>
        </w:rPr>
        <w:t>. Practical implications</w:t>
      </w:r>
    </w:p>
    <w:p w:rsidR="7E4078FB" w:rsidP="5A746606" w:rsidRDefault="7E4078FB" w14:paraId="342BB9C0" w14:textId="5201B5F0">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7E4078FB">
        <w:rPr>
          <w:rFonts w:ascii="Aptos" w:hAnsi="Aptos" w:eastAsia="Aptos" w:cs="Aptos"/>
          <w:b w:val="0"/>
          <w:bCs w:val="0"/>
          <w:noProof w:val="0"/>
          <w:sz w:val="24"/>
          <w:szCs w:val="24"/>
          <w:u w:val="none"/>
          <w:lang w:val="en-US"/>
        </w:rPr>
        <w:t>The findings provide decision-makers and practitioners with a more comprehensive understanding of governmental capacity and its relationship with disaster recovery outcomes, emphasizing how institutional resources, workload pressures, and contextual vulnerability jointly shape recovery effectiveness. By moving beyond single indicators of capacity or performance, the analysis highlights the importance of considering how administrative systems function under varying levels of demand, particularly in jurisdictions facing repeated disaster exposure or elevated social vulnerability. This perspective can help practitioners better diagnose whether recovery challenges stem from insufficient resources, excessive administrative burden, or misalignment between institutional capacity and recovery needs.</w:t>
      </w:r>
    </w:p>
    <w:p w:rsidR="7E4078FB" w:rsidP="5A746606" w:rsidRDefault="7E4078FB" w14:paraId="1904AEF9" w14:textId="0B0926B7">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7E4078FB">
        <w:rPr>
          <w:rFonts w:ascii="Aptos" w:hAnsi="Aptos" w:eastAsia="Aptos" w:cs="Aptos"/>
          <w:b w:val="0"/>
          <w:bCs w:val="0"/>
          <w:noProof w:val="0"/>
          <w:sz w:val="24"/>
          <w:szCs w:val="24"/>
          <w:u w:val="none"/>
          <w:lang w:val="en-US"/>
        </w:rPr>
        <w:t xml:space="preserve">The proposed Recovery Governance Risk Index offers an integrated diagnostic lens that complements conventional indicators of disaster exposure or recovery performance. While exposure measures capture the scale of recovery need and performance metrics reflect realized outcomes, the governance risk index </w:t>
      </w:r>
      <w:r w:rsidRPr="5A746606" w:rsidR="7E4078FB">
        <w:rPr>
          <w:rFonts w:ascii="Aptos" w:hAnsi="Aptos" w:eastAsia="Aptos" w:cs="Aptos"/>
          <w:b w:val="0"/>
          <w:bCs w:val="0"/>
          <w:noProof w:val="0"/>
          <w:sz w:val="24"/>
          <w:szCs w:val="24"/>
          <w:u w:val="none"/>
          <w:lang w:val="en-US"/>
        </w:rPr>
        <w:t>identifies</w:t>
      </w:r>
      <w:r w:rsidRPr="5A746606" w:rsidR="7E4078FB">
        <w:rPr>
          <w:rFonts w:ascii="Aptos" w:hAnsi="Aptos" w:eastAsia="Aptos" w:cs="Aptos"/>
          <w:b w:val="0"/>
          <w:bCs w:val="0"/>
          <w:noProof w:val="0"/>
          <w:sz w:val="24"/>
          <w:szCs w:val="24"/>
          <w:u w:val="none"/>
          <w:lang w:val="en-US"/>
        </w:rPr>
        <w:t xml:space="preserve"> where these pressures converge with underlying institutional constraints. As such, the index helps </w:t>
      </w:r>
      <w:r w:rsidRPr="5A746606" w:rsidR="7E4078FB">
        <w:rPr>
          <w:rFonts w:ascii="Aptos" w:hAnsi="Aptos" w:eastAsia="Aptos" w:cs="Aptos"/>
          <w:b w:val="0"/>
          <w:bCs w:val="0"/>
          <w:noProof w:val="0"/>
          <w:sz w:val="24"/>
          <w:szCs w:val="24"/>
          <w:u w:val="none"/>
          <w:lang w:val="en-US"/>
        </w:rPr>
        <w:t>identify</w:t>
      </w:r>
      <w:r w:rsidRPr="5A746606" w:rsidR="7E4078FB">
        <w:rPr>
          <w:rFonts w:ascii="Aptos" w:hAnsi="Aptos" w:eastAsia="Aptos" w:cs="Aptos"/>
          <w:b w:val="0"/>
          <w:bCs w:val="0"/>
          <w:noProof w:val="0"/>
          <w:sz w:val="24"/>
          <w:szCs w:val="24"/>
          <w:u w:val="none"/>
          <w:lang w:val="en-US"/>
        </w:rPr>
        <w:t xml:space="preserve"> </w:t>
      </w:r>
      <w:r w:rsidRPr="5A746606" w:rsidR="7E4078FB">
        <w:rPr>
          <w:rFonts w:ascii="Aptos" w:hAnsi="Aptos" w:eastAsia="Aptos" w:cs="Aptos"/>
          <w:b w:val="0"/>
          <w:bCs w:val="0"/>
          <w:noProof w:val="0"/>
          <w:sz w:val="24"/>
          <w:szCs w:val="24"/>
          <w:u w:val="none"/>
          <w:lang w:val="en-US"/>
        </w:rPr>
        <w:t>jurisdictions</w:t>
      </w:r>
      <w:r w:rsidRPr="5A746606" w:rsidR="7E4078FB">
        <w:rPr>
          <w:rFonts w:ascii="Aptos" w:hAnsi="Aptos" w:eastAsia="Aptos" w:cs="Aptos"/>
          <w:b w:val="0"/>
          <w:bCs w:val="0"/>
          <w:noProof w:val="0"/>
          <w:sz w:val="24"/>
          <w:szCs w:val="24"/>
          <w:u w:val="none"/>
          <w:lang w:val="en-US"/>
        </w:rPr>
        <w:t xml:space="preserve"> where high demand coincides with limited administrative burden capacity, making it particularly useful for prioritizing areas </w:t>
      </w:r>
      <w:bookmarkStart w:name="_Int_PfrYz7Lj" w:id="296073282"/>
      <w:r w:rsidRPr="5A746606" w:rsidR="7E4078FB">
        <w:rPr>
          <w:rFonts w:ascii="Aptos" w:hAnsi="Aptos" w:eastAsia="Aptos" w:cs="Aptos"/>
          <w:b w:val="0"/>
          <w:bCs w:val="0"/>
          <w:noProof w:val="0"/>
          <w:sz w:val="24"/>
          <w:szCs w:val="24"/>
          <w:u w:val="none"/>
          <w:lang w:val="en-US"/>
        </w:rPr>
        <w:t>where</w:t>
      </w:r>
      <w:bookmarkEnd w:id="296073282"/>
      <w:r w:rsidRPr="5A746606" w:rsidR="7E4078FB">
        <w:rPr>
          <w:rFonts w:ascii="Aptos" w:hAnsi="Aptos" w:eastAsia="Aptos" w:cs="Aptos"/>
          <w:b w:val="0"/>
          <w:bCs w:val="0"/>
          <w:noProof w:val="0"/>
          <w:sz w:val="24"/>
          <w:szCs w:val="24"/>
          <w:u w:val="none"/>
          <w:lang w:val="en-US"/>
        </w:rPr>
        <w:t xml:space="preserve"> </w:t>
      </w:r>
      <w:r w:rsidRPr="5A746606" w:rsidR="7E4078FB">
        <w:rPr>
          <w:rFonts w:ascii="Aptos" w:hAnsi="Aptos" w:eastAsia="Aptos" w:cs="Aptos"/>
          <w:b w:val="0"/>
          <w:bCs w:val="0"/>
          <w:noProof w:val="0"/>
          <w:sz w:val="24"/>
          <w:szCs w:val="24"/>
          <w:u w:val="none"/>
          <w:lang w:val="en-US"/>
        </w:rPr>
        <w:t>additional</w:t>
      </w:r>
      <w:r w:rsidRPr="5A746606" w:rsidR="7E4078FB">
        <w:rPr>
          <w:rFonts w:ascii="Aptos" w:hAnsi="Aptos" w:eastAsia="Aptos" w:cs="Aptos"/>
          <w:b w:val="0"/>
          <w:bCs w:val="0"/>
          <w:noProof w:val="0"/>
          <w:sz w:val="24"/>
          <w:szCs w:val="24"/>
          <w:u w:val="none"/>
          <w:lang w:val="en-US"/>
        </w:rPr>
        <w:t xml:space="preserve"> technical </w:t>
      </w:r>
      <w:r w:rsidRPr="5A746606" w:rsidR="7E4078FB">
        <w:rPr>
          <w:rFonts w:ascii="Aptos" w:hAnsi="Aptos" w:eastAsia="Aptos" w:cs="Aptos"/>
          <w:b w:val="0"/>
          <w:bCs w:val="0"/>
          <w:noProof w:val="0"/>
          <w:sz w:val="24"/>
          <w:szCs w:val="24"/>
          <w:u w:val="none"/>
          <w:lang w:val="en-US"/>
        </w:rPr>
        <w:t>assistance</w:t>
      </w:r>
      <w:r w:rsidRPr="5A746606" w:rsidR="7E4078FB">
        <w:rPr>
          <w:rFonts w:ascii="Aptos" w:hAnsi="Aptos" w:eastAsia="Aptos" w:cs="Aptos"/>
          <w:b w:val="0"/>
          <w:bCs w:val="0"/>
          <w:noProof w:val="0"/>
          <w:sz w:val="24"/>
          <w:szCs w:val="24"/>
          <w:u w:val="none"/>
          <w:lang w:val="en-US"/>
        </w:rPr>
        <w:t>, administrative support, or institutional strengthening may yield the greatest marginal improvements in recovery outcomes. In this way, the index supports more targeted and evidence-informed allocation of limited public resources.</w:t>
      </w:r>
    </w:p>
    <w:p w:rsidR="6A4FC56B" w:rsidP="5A746606" w:rsidRDefault="6A4FC56B" w14:paraId="4B7BD63B" w14:textId="0EAF8228">
      <w:pPr>
        <w:pStyle w:val="Normal"/>
        <w:suppressLineNumbers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6265B11D">
        <w:rPr>
          <w:rFonts w:ascii="Aptos" w:hAnsi="Aptos" w:eastAsia="Aptos" w:cs="Aptos"/>
          <w:b w:val="0"/>
          <w:bCs w:val="0"/>
          <w:noProof w:val="0"/>
          <w:sz w:val="24"/>
          <w:szCs w:val="24"/>
          <w:u w:val="none"/>
          <w:lang w:val="en-US"/>
        </w:rPr>
        <w:t xml:space="preserve">From a policy perspective, the findings suggest that improving disaster recovery outcomes requires shifting from resource-centric approaches toward workload-sensitive and context-aware interventions. Simply increasing funding or staffing may have a limited impact if administrative systems </w:t>
      </w:r>
      <w:r w:rsidRPr="5A746606" w:rsidR="6265B11D">
        <w:rPr>
          <w:rFonts w:ascii="Aptos" w:hAnsi="Aptos" w:eastAsia="Aptos" w:cs="Aptos"/>
          <w:b w:val="0"/>
          <w:bCs w:val="0"/>
          <w:noProof w:val="0"/>
          <w:sz w:val="24"/>
          <w:szCs w:val="24"/>
          <w:u w:val="none"/>
          <w:lang w:val="en-US"/>
        </w:rPr>
        <w:t>remain</w:t>
      </w:r>
      <w:r w:rsidRPr="5A746606" w:rsidR="6265B11D">
        <w:rPr>
          <w:rFonts w:ascii="Aptos" w:hAnsi="Aptos" w:eastAsia="Aptos" w:cs="Aptos"/>
          <w:b w:val="0"/>
          <w:bCs w:val="0"/>
          <w:noProof w:val="0"/>
          <w:sz w:val="24"/>
          <w:szCs w:val="24"/>
          <w:u w:val="none"/>
          <w:lang w:val="en-US"/>
        </w:rPr>
        <w:t xml:space="preserve"> overextended or if program complexity continues to impose substantial procedural burdens. Instead, policy efforts may </w:t>
      </w:r>
      <w:r w:rsidRPr="5A746606" w:rsidR="6265B11D">
        <w:rPr>
          <w:rFonts w:ascii="Aptos" w:hAnsi="Aptos" w:eastAsia="Aptos" w:cs="Aptos"/>
          <w:b w:val="0"/>
          <w:bCs w:val="0"/>
          <w:noProof w:val="0"/>
          <w:sz w:val="24"/>
          <w:szCs w:val="24"/>
          <w:u w:val="none"/>
          <w:lang w:val="en-US"/>
        </w:rPr>
        <w:t>benefit</w:t>
      </w:r>
      <w:r w:rsidRPr="5A746606" w:rsidR="6265B11D">
        <w:rPr>
          <w:rFonts w:ascii="Aptos" w:hAnsi="Aptos" w:eastAsia="Aptos" w:cs="Aptos"/>
          <w:b w:val="0"/>
          <w:bCs w:val="0"/>
          <w:noProof w:val="0"/>
          <w:sz w:val="24"/>
          <w:szCs w:val="24"/>
          <w:u w:val="none"/>
          <w:lang w:val="en-US"/>
        </w:rPr>
        <w:t xml:space="preserve"> from strategies that improve the alignment between institutional capacity and recovery demand. These strategies may include: (1) reducing administrative burden through program simplification, streamlined eligibility procedures, and standardized reporting requirements (</w:t>
      </w:r>
      <w:r w:rsidRPr="5A746606" w:rsidR="29A63582">
        <w:rPr>
          <w:rFonts w:ascii="Aptos" w:hAnsi="Aptos" w:eastAsia="Aptos" w:cs="Aptos"/>
          <w:noProof w:val="0"/>
          <w:sz w:val="24"/>
          <w:szCs w:val="24"/>
          <w:lang w:val="en-US"/>
        </w:rPr>
        <w:t>Ortiz-Ortiz, 2026</w:t>
      </w:r>
      <w:r w:rsidRPr="5A746606" w:rsidR="6265B11D">
        <w:rPr>
          <w:rFonts w:ascii="Aptos" w:hAnsi="Aptos" w:eastAsia="Aptos" w:cs="Aptos"/>
          <w:b w:val="0"/>
          <w:bCs w:val="0"/>
          <w:noProof w:val="0"/>
          <w:sz w:val="24"/>
          <w:szCs w:val="24"/>
          <w:u w:val="none"/>
          <w:lang w:val="en-US"/>
        </w:rPr>
        <w:t>); (2) enhancing surge capacity through temporary staffing mechanisms, technical assistance teams, and rapid deployment support during peak recovery periods</w:t>
      </w:r>
      <w:r w:rsidRPr="5A746606" w:rsidR="46D86E87">
        <w:rPr>
          <w:rFonts w:ascii="Aptos" w:hAnsi="Aptos" w:eastAsia="Aptos" w:cs="Aptos"/>
          <w:b w:val="0"/>
          <w:bCs w:val="0"/>
          <w:noProof w:val="0"/>
          <w:sz w:val="24"/>
          <w:szCs w:val="24"/>
          <w:u w:val="none"/>
          <w:lang w:val="en-US"/>
        </w:rPr>
        <w:t xml:space="preserve"> (Khalid &amp; Ashraf, 2024)</w:t>
      </w:r>
      <w:r w:rsidRPr="5A746606" w:rsidR="6265B11D">
        <w:rPr>
          <w:rFonts w:ascii="Aptos" w:hAnsi="Aptos" w:eastAsia="Aptos" w:cs="Aptos"/>
          <w:b w:val="0"/>
          <w:bCs w:val="0"/>
          <w:noProof w:val="0"/>
          <w:sz w:val="24"/>
          <w:szCs w:val="24"/>
          <w:u w:val="none"/>
          <w:lang w:val="en-US"/>
        </w:rPr>
        <w:t>; (3) strengthening intergovernmental coordination to enable more flexible allocation of administrative responsibilities across federal, state, and local levels</w:t>
      </w:r>
      <w:r w:rsidRPr="5A746606" w:rsidR="7548FA4A">
        <w:rPr>
          <w:rFonts w:ascii="Aptos" w:hAnsi="Aptos" w:eastAsia="Aptos" w:cs="Aptos"/>
          <w:b w:val="0"/>
          <w:bCs w:val="0"/>
          <w:noProof w:val="0"/>
          <w:sz w:val="24"/>
          <w:szCs w:val="24"/>
          <w:u w:val="none"/>
          <w:lang w:val="en-US"/>
        </w:rPr>
        <w:t xml:space="preserve"> (Shan et al., 2025)</w:t>
      </w:r>
      <w:r w:rsidRPr="5A746606" w:rsidR="6265B11D">
        <w:rPr>
          <w:rFonts w:ascii="Aptos" w:hAnsi="Aptos" w:eastAsia="Aptos" w:cs="Aptos"/>
          <w:b w:val="0"/>
          <w:bCs w:val="0"/>
          <w:noProof w:val="0"/>
          <w:sz w:val="24"/>
          <w:szCs w:val="24"/>
          <w:u w:val="none"/>
          <w:lang w:val="en-US"/>
        </w:rPr>
        <w:t>; (4) prioritizing high-risk jurisdictions identified by the governance risk index for targeted institutional support; and (5) addressing barriers associated with social vulnerability by investing in community-based outreach, language access services, and more inclusive program design</w:t>
      </w:r>
      <w:r w:rsidRPr="5A746606" w:rsidR="209681F8">
        <w:rPr>
          <w:rFonts w:ascii="Aptos" w:hAnsi="Aptos" w:eastAsia="Aptos" w:cs="Aptos"/>
          <w:b w:val="0"/>
          <w:bCs w:val="0"/>
          <w:noProof w:val="0"/>
          <w:sz w:val="24"/>
          <w:szCs w:val="24"/>
          <w:u w:val="none"/>
          <w:lang w:val="en-US"/>
        </w:rPr>
        <w:t xml:space="preserve"> (Peacock et al., 2014)</w:t>
      </w:r>
      <w:r w:rsidRPr="5A746606" w:rsidR="6265B11D">
        <w:rPr>
          <w:rFonts w:ascii="Aptos" w:hAnsi="Aptos" w:eastAsia="Aptos" w:cs="Aptos"/>
          <w:b w:val="0"/>
          <w:bCs w:val="0"/>
          <w:noProof w:val="0"/>
          <w:sz w:val="24"/>
          <w:szCs w:val="24"/>
          <w:u w:val="none"/>
          <w:lang w:val="en-US"/>
        </w:rPr>
        <w:t>.</w:t>
      </w:r>
    </w:p>
    <w:p w:rsidR="6265B11D" w:rsidP="5A746606" w:rsidRDefault="6265B11D" w14:paraId="5B60852C" w14:textId="48E69ADC">
      <w:pPr>
        <w:pStyle w:val="Normal"/>
        <w:suppressLineNumbers w:val="0"/>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6265B11D">
        <w:rPr>
          <w:rFonts w:ascii="Aptos" w:hAnsi="Aptos" w:eastAsia="Aptos" w:cs="Aptos"/>
          <w:b w:val="0"/>
          <w:bCs w:val="0"/>
          <w:noProof w:val="0"/>
          <w:sz w:val="24"/>
          <w:szCs w:val="24"/>
          <w:u w:val="none"/>
          <w:lang w:val="en-US"/>
        </w:rPr>
        <w:t xml:space="preserve">Although the real-world effectiveness of these strategies requires further empirical validation, the findings suggest that successful disaster recovery depends not only on the availability of resources but also on how well institutional capacity is aligned with the complexity, scale, and social context of recovery environments. This perspective underscores the importance of designing recovery policies that are both administratively </w:t>
      </w:r>
      <w:r w:rsidRPr="5A746606" w:rsidR="6265B11D">
        <w:rPr>
          <w:rFonts w:ascii="Aptos" w:hAnsi="Aptos" w:eastAsia="Aptos" w:cs="Aptos"/>
          <w:b w:val="0"/>
          <w:bCs w:val="0"/>
          <w:noProof w:val="0"/>
          <w:sz w:val="24"/>
          <w:szCs w:val="24"/>
          <w:u w:val="none"/>
          <w:lang w:val="en-US"/>
        </w:rPr>
        <w:t>feasible</w:t>
      </w:r>
      <w:r w:rsidRPr="5A746606" w:rsidR="6265B11D">
        <w:rPr>
          <w:rFonts w:ascii="Aptos" w:hAnsi="Aptos" w:eastAsia="Aptos" w:cs="Aptos"/>
          <w:b w:val="0"/>
          <w:bCs w:val="0"/>
          <w:noProof w:val="0"/>
          <w:sz w:val="24"/>
          <w:szCs w:val="24"/>
          <w:u w:val="none"/>
          <w:lang w:val="en-US"/>
        </w:rPr>
        <w:t xml:space="preserve"> and responsive to local conditions.</w:t>
      </w:r>
    </w:p>
    <w:p w:rsidR="2F14D1D6" w:rsidP="5A746606" w:rsidRDefault="2F14D1D6" w14:paraId="1B58BECF" w14:textId="3AC276F4">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2F14D1D6">
        <w:rPr>
          <w:rFonts w:ascii="Aptos" w:hAnsi="Aptos" w:eastAsia="Aptos" w:cs="Aptos"/>
          <w:b w:val="1"/>
          <w:bCs w:val="1"/>
          <w:noProof w:val="0"/>
          <w:sz w:val="24"/>
          <w:szCs w:val="24"/>
          <w:u w:val="none"/>
          <w:lang w:val="en-US"/>
        </w:rPr>
        <w:t>6.</w:t>
      </w:r>
      <w:r w:rsidRPr="5A746606" w:rsidR="173DBD0C">
        <w:rPr>
          <w:rFonts w:ascii="Aptos" w:hAnsi="Aptos" w:eastAsia="Aptos" w:cs="Aptos"/>
          <w:b w:val="1"/>
          <w:bCs w:val="1"/>
          <w:noProof w:val="0"/>
          <w:sz w:val="24"/>
          <w:szCs w:val="24"/>
          <w:u w:val="none"/>
          <w:lang w:val="en-US"/>
        </w:rPr>
        <w:t>4</w:t>
      </w:r>
      <w:r w:rsidRPr="5A746606" w:rsidR="2F14D1D6">
        <w:rPr>
          <w:rFonts w:ascii="Aptos" w:hAnsi="Aptos" w:eastAsia="Aptos" w:cs="Aptos"/>
          <w:b w:val="1"/>
          <w:bCs w:val="1"/>
          <w:noProof w:val="0"/>
          <w:sz w:val="24"/>
          <w:szCs w:val="24"/>
          <w:u w:val="none"/>
          <w:lang w:val="en-US"/>
        </w:rPr>
        <w:t>. Study limitations</w:t>
      </w:r>
    </w:p>
    <w:p w:rsidR="755145F7" w:rsidP="5A746606" w:rsidRDefault="755145F7" w14:paraId="2FE661BE" w14:textId="53A5A003">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755145F7">
        <w:rPr>
          <w:rFonts w:ascii="Aptos" w:hAnsi="Aptos" w:eastAsia="Aptos" w:cs="Aptos"/>
          <w:b w:val="0"/>
          <w:bCs w:val="0"/>
          <w:noProof w:val="0"/>
          <w:sz w:val="24"/>
          <w:szCs w:val="24"/>
          <w:u w:val="none"/>
          <w:lang w:val="en-US"/>
        </w:rPr>
        <w:t xml:space="preserve">Several limitations should be acknowledged. First, the SEM-based analyses rely on cross-sectional data and estimated structural relationships; therefore, the results should be interpreted as associational rather than causal (Hu et al., 2025). Although the modeling framework </w:t>
      </w:r>
      <w:r w:rsidRPr="5A746606" w:rsidR="755145F7">
        <w:rPr>
          <w:rFonts w:ascii="Aptos" w:hAnsi="Aptos" w:eastAsia="Aptos" w:cs="Aptos"/>
          <w:b w:val="0"/>
          <w:bCs w:val="0"/>
          <w:noProof w:val="0"/>
          <w:sz w:val="24"/>
          <w:szCs w:val="24"/>
          <w:u w:val="none"/>
          <w:lang w:val="en-US"/>
        </w:rPr>
        <w:t>provides</w:t>
      </w:r>
      <w:r w:rsidRPr="5A746606" w:rsidR="755145F7">
        <w:rPr>
          <w:rFonts w:ascii="Aptos" w:hAnsi="Aptos" w:eastAsia="Aptos" w:cs="Aptos"/>
          <w:b w:val="0"/>
          <w:bCs w:val="0"/>
          <w:noProof w:val="0"/>
          <w:sz w:val="24"/>
          <w:szCs w:val="24"/>
          <w:u w:val="none"/>
          <w:lang w:val="en-US"/>
        </w:rPr>
        <w:t xml:space="preserve"> useful insights into the relationships among institutional capacity, contextual factors, and recovery outcomes, the absence of longitudinal variation limits the ability to fully capture temporal dynamics in disaster recovery processes. Second, while the partial dependence and predicted relationship plots help illustrate potential functional relationships, some curves display irregular patterns due to skewed data distributions and limited observations in extreme value ranges. These irregularities do not necessarily invalidate the underlying relationships but suggest caution when interpreting marginal effects at the tails of the distributions.</w:t>
      </w:r>
    </w:p>
    <w:p w:rsidR="4F3BFBB6" w:rsidP="5A746606" w:rsidRDefault="4F3BFBB6" w14:paraId="7856794A" w14:textId="0CD11B12">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4F3BFBB6">
        <w:rPr>
          <w:rFonts w:ascii="Aptos" w:hAnsi="Aptos" w:eastAsia="Aptos" w:cs="Aptos"/>
          <w:b w:val="0"/>
          <w:bCs w:val="0"/>
          <w:noProof w:val="0"/>
          <w:sz w:val="24"/>
          <w:szCs w:val="24"/>
          <w:u w:val="none"/>
          <w:lang w:val="en-US"/>
        </w:rPr>
        <w:t xml:space="preserve">Third, the measurement of Administrative Burden Capacity, although conceptually meaningful, </w:t>
      </w:r>
      <w:r w:rsidRPr="5A746606" w:rsidR="4F3BFBB6">
        <w:rPr>
          <w:rFonts w:ascii="Aptos" w:hAnsi="Aptos" w:eastAsia="Aptos" w:cs="Aptos"/>
          <w:b w:val="0"/>
          <w:bCs w:val="0"/>
          <w:noProof w:val="0"/>
          <w:sz w:val="24"/>
          <w:szCs w:val="24"/>
          <w:u w:val="none"/>
          <w:lang w:val="en-US"/>
        </w:rPr>
        <w:t>remains</w:t>
      </w:r>
      <w:r w:rsidRPr="5A746606" w:rsidR="4F3BFBB6">
        <w:rPr>
          <w:rFonts w:ascii="Aptos" w:hAnsi="Aptos" w:eastAsia="Aptos" w:cs="Aptos"/>
          <w:b w:val="0"/>
          <w:bCs w:val="0"/>
          <w:noProof w:val="0"/>
          <w:sz w:val="24"/>
          <w:szCs w:val="24"/>
          <w:u w:val="none"/>
          <w:lang w:val="en-US"/>
        </w:rPr>
        <w:t xml:space="preserve"> a proxy indicator and may not fully capture the institutional complexity of recovery governance. Administrative processes often involve qualitative factors, such as organizational learning, interagency collaboration, leadership effectiveness, and procedural flexibility, that are difficult to </w:t>
      </w:r>
      <w:r w:rsidRPr="5A746606" w:rsidR="4F3BFBB6">
        <w:rPr>
          <w:rFonts w:ascii="Aptos" w:hAnsi="Aptos" w:eastAsia="Aptos" w:cs="Aptos"/>
          <w:b w:val="0"/>
          <w:bCs w:val="0"/>
          <w:noProof w:val="0"/>
          <w:sz w:val="24"/>
          <w:szCs w:val="24"/>
          <w:u w:val="none"/>
          <w:lang w:val="en-US"/>
        </w:rPr>
        <w:t>observe</w:t>
      </w:r>
      <w:r w:rsidRPr="5A746606" w:rsidR="4F3BFBB6">
        <w:rPr>
          <w:rFonts w:ascii="Aptos" w:hAnsi="Aptos" w:eastAsia="Aptos" w:cs="Aptos"/>
          <w:b w:val="0"/>
          <w:bCs w:val="0"/>
          <w:noProof w:val="0"/>
          <w:sz w:val="24"/>
          <w:szCs w:val="24"/>
          <w:u w:val="none"/>
          <w:lang w:val="en-US"/>
        </w:rPr>
        <w:t xml:space="preserve"> using publicly available data. As a result, the operationalization of administrative burden capacity may only partially reflect the multidimensional nature of institutional capacity in disaster recovery contexts. Finally, the spatial analyses, while comprehensive at the county level, may mask substantial variation within jurisdictions. Disaster recovery implementation often varies across cities, municipalities, or neighborhoods, particularly in large or socioeconomically diverse counties. More spatially disaggregated data could provide a more refined understanding of localized recovery dynamics and institutional constraints.</w:t>
      </w:r>
    </w:p>
    <w:p w:rsidR="5A1FF107" w:rsidP="5A746606" w:rsidRDefault="5A1FF107" w14:paraId="12FAA78F" w14:textId="25604B21">
      <w:pPr>
        <w:pStyle w:val="Normal"/>
        <w:bidi w:val="0"/>
        <w:spacing w:before="0" w:beforeAutospacing="off" w:after="160" w:afterAutospacing="off" w:line="278" w:lineRule="auto"/>
        <w:ind w:left="0" w:right="0"/>
        <w:jc w:val="left"/>
        <w:rPr>
          <w:rFonts w:ascii="Aptos" w:hAnsi="Aptos" w:eastAsia="Aptos" w:cs="Aptos"/>
          <w:b w:val="0"/>
          <w:bCs w:val="0"/>
          <w:noProof w:val="0"/>
          <w:sz w:val="24"/>
          <w:szCs w:val="24"/>
          <w:u w:val="none"/>
          <w:lang w:val="en-US"/>
        </w:rPr>
      </w:pPr>
      <w:r w:rsidRPr="5A746606" w:rsidR="5A1FF107">
        <w:rPr>
          <w:rFonts w:ascii="Aptos" w:hAnsi="Aptos" w:eastAsia="Aptos" w:cs="Aptos"/>
          <w:b w:val="0"/>
          <w:bCs w:val="0"/>
          <w:noProof w:val="0"/>
          <w:sz w:val="24"/>
          <w:szCs w:val="24"/>
          <w:u w:val="none"/>
          <w:lang w:val="en-US"/>
        </w:rPr>
        <w:t xml:space="preserve">These limitations highlight several directions for future research. Longitudinal or quasi-experimental research designs could help </w:t>
      </w:r>
      <w:r w:rsidRPr="5A746606" w:rsidR="5A1FF107">
        <w:rPr>
          <w:rFonts w:ascii="Aptos" w:hAnsi="Aptos" w:eastAsia="Aptos" w:cs="Aptos"/>
          <w:b w:val="0"/>
          <w:bCs w:val="0"/>
          <w:noProof w:val="0"/>
          <w:sz w:val="24"/>
          <w:szCs w:val="24"/>
          <w:u w:val="none"/>
          <w:lang w:val="en-US"/>
        </w:rPr>
        <w:t>establish</w:t>
      </w:r>
      <w:r w:rsidRPr="5A746606" w:rsidR="5A1FF107">
        <w:rPr>
          <w:rFonts w:ascii="Aptos" w:hAnsi="Aptos" w:eastAsia="Aptos" w:cs="Aptos"/>
          <w:b w:val="0"/>
          <w:bCs w:val="0"/>
          <w:noProof w:val="0"/>
          <w:sz w:val="24"/>
          <w:szCs w:val="24"/>
          <w:u w:val="none"/>
          <w:lang w:val="en-US"/>
        </w:rPr>
        <w:t xml:space="preserve"> stronger causal inference </w:t>
      </w:r>
      <w:r w:rsidRPr="5A746606" w:rsidR="5A1FF107">
        <w:rPr>
          <w:rFonts w:ascii="Aptos" w:hAnsi="Aptos" w:eastAsia="Aptos" w:cs="Aptos"/>
          <w:b w:val="0"/>
          <w:bCs w:val="0"/>
          <w:noProof w:val="0"/>
          <w:sz w:val="24"/>
          <w:szCs w:val="24"/>
          <w:u w:val="none"/>
          <w:lang w:val="en-US"/>
        </w:rPr>
        <w:t>regarding</w:t>
      </w:r>
      <w:r w:rsidRPr="5A746606" w:rsidR="5A1FF107">
        <w:rPr>
          <w:rFonts w:ascii="Aptos" w:hAnsi="Aptos" w:eastAsia="Aptos" w:cs="Aptos"/>
          <w:b w:val="0"/>
          <w:bCs w:val="0"/>
          <w:noProof w:val="0"/>
          <w:sz w:val="24"/>
          <w:szCs w:val="24"/>
          <w:u w:val="none"/>
          <w:lang w:val="en-US"/>
        </w:rPr>
        <w:t xml:space="preserve"> the relationship between governmental capacity and recovery outcomes (Campbell &amp; Riecken, 1968). Incorporating process-level administrative data, such as application processing times, staffing workflows, and interagency coordination mechanisms (</w:t>
      </w:r>
      <w:r w:rsidRPr="5A746606" w:rsidR="5A1FF107">
        <w:rPr>
          <w:rFonts w:ascii="Aptos" w:hAnsi="Aptos" w:eastAsia="Aptos" w:cs="Aptos"/>
          <w:b w:val="0"/>
          <w:bCs w:val="0"/>
          <w:noProof w:val="0"/>
          <w:sz w:val="24"/>
          <w:szCs w:val="24"/>
          <w:u w:val="none"/>
          <w:lang w:val="en-US"/>
        </w:rPr>
        <w:t>Grefen</w:t>
      </w:r>
      <w:r w:rsidRPr="5A746606" w:rsidR="5A1FF107">
        <w:rPr>
          <w:rFonts w:ascii="Aptos" w:hAnsi="Aptos" w:eastAsia="Aptos" w:cs="Aptos"/>
          <w:b w:val="0"/>
          <w:bCs w:val="0"/>
          <w:noProof w:val="0"/>
          <w:sz w:val="24"/>
          <w:szCs w:val="24"/>
          <w:u w:val="none"/>
          <w:lang w:val="en-US"/>
        </w:rPr>
        <w:t xml:space="preserve"> et al., 2003), would enable more direct measurement of administrative burden and improve the operationalization of institutional capacity. In addition, integrating higher-resolution spatial and demographic data may reveal within-jurisdiction disparities that </w:t>
      </w:r>
      <w:r w:rsidRPr="5A746606" w:rsidR="5A1FF107">
        <w:rPr>
          <w:rFonts w:ascii="Aptos" w:hAnsi="Aptos" w:eastAsia="Aptos" w:cs="Aptos"/>
          <w:b w:val="0"/>
          <w:bCs w:val="0"/>
          <w:noProof w:val="0"/>
          <w:sz w:val="24"/>
          <w:szCs w:val="24"/>
          <w:u w:val="none"/>
          <w:lang w:val="en-US"/>
        </w:rPr>
        <w:t>remain</w:t>
      </w:r>
      <w:r w:rsidRPr="5A746606" w:rsidR="5A1FF107">
        <w:rPr>
          <w:rFonts w:ascii="Aptos" w:hAnsi="Aptos" w:eastAsia="Aptos" w:cs="Aptos"/>
          <w:b w:val="0"/>
          <w:bCs w:val="0"/>
          <w:noProof w:val="0"/>
          <w:sz w:val="24"/>
          <w:szCs w:val="24"/>
          <w:u w:val="none"/>
          <w:lang w:val="en-US"/>
        </w:rPr>
        <w:t xml:space="preserve"> obscured at the county level, thereby supporting more precise policy targeting (Klinsky &amp; </w:t>
      </w:r>
      <w:r w:rsidRPr="5A746606" w:rsidR="5A1FF107">
        <w:rPr>
          <w:rFonts w:ascii="Aptos" w:hAnsi="Aptos" w:eastAsia="Aptos" w:cs="Aptos"/>
          <w:b w:val="0"/>
          <w:bCs w:val="0"/>
          <w:noProof w:val="0"/>
          <w:sz w:val="24"/>
          <w:szCs w:val="24"/>
          <w:u w:val="none"/>
          <w:lang w:val="en-US"/>
        </w:rPr>
        <w:t>Mavrogianni</w:t>
      </w:r>
      <w:r w:rsidRPr="5A746606" w:rsidR="5A1FF107">
        <w:rPr>
          <w:rFonts w:ascii="Aptos" w:hAnsi="Aptos" w:eastAsia="Aptos" w:cs="Aptos"/>
          <w:b w:val="0"/>
          <w:bCs w:val="0"/>
          <w:noProof w:val="0"/>
          <w:sz w:val="24"/>
          <w:szCs w:val="24"/>
          <w:u w:val="none"/>
          <w:lang w:val="en-US"/>
        </w:rPr>
        <w:t>, 2020). Advances in machine learning and natural language processing also offer promising opportunities to systematically extract institutional characteristics from administrative reports, planning documents, and program records (Ofori-Boateng et al., 2024; U.S. Department of Housing and Urban Development, 2026).</w:t>
      </w:r>
    </w:p>
    <w:p w:rsidR="5A1FF107" w:rsidP="5A746606" w:rsidRDefault="5A1FF107" w14:paraId="1C02F8FF" w14:textId="6E11559D">
      <w:pPr>
        <w:pStyle w:val="Normal"/>
        <w:bidi w:val="0"/>
        <w:spacing w:before="0" w:beforeAutospacing="off" w:after="160" w:afterAutospacing="off" w:line="278" w:lineRule="auto"/>
        <w:ind w:left="0" w:right="0"/>
        <w:jc w:val="left"/>
      </w:pPr>
      <w:r w:rsidRPr="5A746606" w:rsidR="5A1FF107">
        <w:rPr>
          <w:rFonts w:ascii="Aptos" w:hAnsi="Aptos" w:eastAsia="Aptos" w:cs="Aptos"/>
          <w:b w:val="0"/>
          <w:bCs w:val="0"/>
          <w:noProof w:val="0"/>
          <w:sz w:val="24"/>
          <w:szCs w:val="24"/>
          <w:u w:val="none"/>
          <w:lang w:val="en-US"/>
        </w:rPr>
        <w:t>Despite these limitations, the study provides a coherent and empirically grounded perspective on disaster recovery governance. Evidence from SEM modeling, spatial typologies, gap-based diagnostics, and governance risk indexing consistently suggests that the most critical constraint in disaster recovery is not simply the scarcity of resources, but the misalignment between administrative capacity, workload demands, and contextual vulnerability. Addressing this imbalance is essential for improving both the efficiency and equity of disaster recovery systems.</w:t>
      </w:r>
    </w:p>
    <w:p w:rsidR="49B01862" w:rsidP="09DFBBFF" w:rsidRDefault="49B01862" w14:paraId="66659E48" w14:textId="2F047329">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u w:val="none"/>
          <w:lang w:val="en-US"/>
        </w:rPr>
      </w:pPr>
      <w:r w:rsidRPr="5A746606" w:rsidR="1FDE7970">
        <w:rPr>
          <w:rFonts w:ascii="Aptos" w:hAnsi="Aptos" w:eastAsia="Aptos" w:cs="Aptos"/>
          <w:b w:val="1"/>
          <w:bCs w:val="1"/>
          <w:noProof w:val="0"/>
          <w:sz w:val="24"/>
          <w:szCs w:val="24"/>
          <w:u w:val="none"/>
          <w:lang w:val="en-US"/>
        </w:rPr>
        <w:t>7</w:t>
      </w:r>
      <w:r w:rsidRPr="5A746606" w:rsidR="37F09B24">
        <w:rPr>
          <w:rFonts w:ascii="Aptos" w:hAnsi="Aptos" w:eastAsia="Aptos" w:cs="Aptos"/>
          <w:b w:val="1"/>
          <w:bCs w:val="1"/>
          <w:noProof w:val="0"/>
          <w:sz w:val="24"/>
          <w:szCs w:val="24"/>
          <w:u w:val="none"/>
          <w:lang w:val="en-US"/>
        </w:rPr>
        <w:t>. Conclusions</w:t>
      </w:r>
    </w:p>
    <w:p w:rsidR="4563BE08" w:rsidP="5A746606" w:rsidRDefault="4563BE08" w14:paraId="029FEE84" w14:textId="2A3E8E17">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5A746606" w:rsidR="7B40F4B3">
        <w:rPr>
          <w:rFonts w:ascii="Aptos" w:hAnsi="Aptos" w:eastAsia="Aptos" w:cs="Aptos"/>
          <w:noProof w:val="0"/>
          <w:sz w:val="24"/>
          <w:szCs w:val="24"/>
          <w:lang w:val="en-US"/>
        </w:rPr>
        <w:t xml:space="preserve">This study develops an integrated, data-driven framework to quantify governmental capacity and examine how it shapes disaster recovery outcomes across the United States. By combining structural equation modeling (SEM) with multi-scalar spatial analysis, the research moves beyond conventional resource-based indicators to capture the interaction among administrative resources, workload pressures, and contextual vulnerability. The introduction of gap-based diagnostics, including administrative burden capacity, recovery implementation, and recovery performance gaps, along with a composite Recovery Governance Risk Index, enables systematic identification of </w:t>
      </w:r>
      <w:r w:rsidRPr="5A746606" w:rsidR="7B40F4B3">
        <w:rPr>
          <w:rFonts w:ascii="Aptos" w:hAnsi="Aptos" w:eastAsia="Aptos" w:cs="Aptos"/>
          <w:noProof w:val="0"/>
          <w:sz w:val="24"/>
          <w:szCs w:val="24"/>
          <w:lang w:val="en-US"/>
        </w:rPr>
        <w:t>jurisdictions</w:t>
      </w:r>
      <w:r w:rsidRPr="5A746606" w:rsidR="7B40F4B3">
        <w:rPr>
          <w:rFonts w:ascii="Aptos" w:hAnsi="Aptos" w:eastAsia="Aptos" w:cs="Aptos"/>
          <w:noProof w:val="0"/>
          <w:sz w:val="24"/>
          <w:szCs w:val="24"/>
          <w:lang w:val="en-US"/>
        </w:rPr>
        <w:t xml:space="preserve"> where recovery systems face the greatest constraints.</w:t>
      </w:r>
    </w:p>
    <w:p w:rsidR="4563BE08" w:rsidP="5A746606" w:rsidRDefault="4563BE08" w14:paraId="342B09E0" w14:textId="608C7525">
      <w:pPr>
        <w:pStyle w:val="Normal"/>
        <w:suppressLineNumbers w:val="0"/>
        <w:bidi w:val="0"/>
        <w:spacing w:before="0" w:beforeAutospacing="off" w:after="160" w:afterAutospacing="off" w:line="278" w:lineRule="auto"/>
        <w:ind w:left="0" w:right="0"/>
        <w:jc w:val="left"/>
      </w:pPr>
      <w:r w:rsidRPr="5A746606" w:rsidR="7B40F4B3">
        <w:rPr>
          <w:rFonts w:ascii="Aptos" w:hAnsi="Aptos" w:eastAsia="Aptos" w:cs="Aptos"/>
          <w:noProof w:val="0"/>
          <w:sz w:val="24"/>
          <w:szCs w:val="24"/>
          <w:lang w:val="en-US"/>
        </w:rPr>
        <w:t xml:space="preserve">Several key insights </w:t>
      </w:r>
      <w:r w:rsidRPr="5A746606" w:rsidR="7B40F4B3">
        <w:rPr>
          <w:rFonts w:ascii="Aptos" w:hAnsi="Aptos" w:eastAsia="Aptos" w:cs="Aptos"/>
          <w:noProof w:val="0"/>
          <w:sz w:val="24"/>
          <w:szCs w:val="24"/>
          <w:lang w:val="en-US"/>
        </w:rPr>
        <w:t>emerge</w:t>
      </w:r>
      <w:r w:rsidRPr="5A746606" w:rsidR="7B40F4B3">
        <w:rPr>
          <w:rFonts w:ascii="Aptos" w:hAnsi="Aptos" w:eastAsia="Aptos" w:cs="Aptos"/>
          <w:noProof w:val="0"/>
          <w:sz w:val="24"/>
          <w:szCs w:val="24"/>
          <w:lang w:val="en-US"/>
        </w:rPr>
        <w:t xml:space="preserve">. First, governmental capacity is not a unidimensional construct. The findings distinguish between Administrative Resources and Administrative Burden </w:t>
      </w:r>
      <w:r w:rsidRPr="5A746606" w:rsidR="0A5EBBEA">
        <w:rPr>
          <w:rFonts w:ascii="Aptos" w:hAnsi="Aptos" w:eastAsia="Aptos" w:cs="Aptos"/>
          <w:noProof w:val="0"/>
          <w:sz w:val="24"/>
          <w:szCs w:val="24"/>
          <w:lang w:val="en-US"/>
        </w:rPr>
        <w:t>C</w:t>
      </w:r>
      <w:r w:rsidRPr="5A746606" w:rsidR="7B40F4B3">
        <w:rPr>
          <w:rFonts w:ascii="Aptos" w:hAnsi="Aptos" w:eastAsia="Aptos" w:cs="Aptos"/>
          <w:noProof w:val="0"/>
          <w:sz w:val="24"/>
          <w:szCs w:val="24"/>
          <w:lang w:val="en-US"/>
        </w:rPr>
        <w:t>apacity, showing that the latter</w:t>
      </w:r>
      <w:r w:rsidRPr="5A746606" w:rsidR="78321E53">
        <w:rPr>
          <w:rFonts w:ascii="Aptos" w:hAnsi="Aptos" w:eastAsia="Aptos" w:cs="Aptos"/>
          <w:noProof w:val="0"/>
          <w:sz w:val="24"/>
          <w:szCs w:val="24"/>
          <w:lang w:val="en-US"/>
        </w:rPr>
        <w:t xml:space="preserve"> – </w:t>
      </w:r>
      <w:r w:rsidRPr="5A746606" w:rsidR="7B40F4B3">
        <w:rPr>
          <w:rFonts w:ascii="Aptos" w:hAnsi="Aptos" w:eastAsia="Aptos" w:cs="Aptos"/>
          <w:noProof w:val="0"/>
          <w:sz w:val="24"/>
          <w:szCs w:val="24"/>
          <w:lang w:val="en-US"/>
        </w:rPr>
        <w:t>r</w:t>
      </w:r>
      <w:r w:rsidRPr="5A746606" w:rsidR="7B40F4B3">
        <w:rPr>
          <w:rFonts w:ascii="Aptos" w:hAnsi="Aptos" w:eastAsia="Aptos" w:cs="Aptos"/>
          <w:noProof w:val="0"/>
          <w:sz w:val="24"/>
          <w:szCs w:val="24"/>
          <w:lang w:val="en-US"/>
        </w:rPr>
        <w:t>eflecting the balance between institutional resources and workload demand</w:t>
      </w:r>
      <w:r w:rsidRPr="5A746606" w:rsidR="6CD04C43">
        <w:rPr>
          <w:rFonts w:ascii="Aptos" w:hAnsi="Aptos" w:eastAsia="Aptos" w:cs="Aptos"/>
          <w:noProof w:val="0"/>
          <w:sz w:val="24"/>
          <w:szCs w:val="24"/>
          <w:lang w:val="en-US"/>
        </w:rPr>
        <w:t xml:space="preserve"> – </w:t>
      </w:r>
      <w:r w:rsidRPr="5A746606" w:rsidR="7B40F4B3">
        <w:rPr>
          <w:rFonts w:ascii="Aptos" w:hAnsi="Aptos" w:eastAsia="Aptos" w:cs="Aptos"/>
          <w:noProof w:val="0"/>
          <w:sz w:val="24"/>
          <w:szCs w:val="24"/>
          <w:lang w:val="en-US"/>
        </w:rPr>
        <w:t>p</w:t>
      </w:r>
      <w:r w:rsidRPr="5A746606" w:rsidR="7B40F4B3">
        <w:rPr>
          <w:rFonts w:ascii="Aptos" w:hAnsi="Aptos" w:eastAsia="Aptos" w:cs="Aptos"/>
          <w:noProof w:val="0"/>
          <w:sz w:val="24"/>
          <w:szCs w:val="24"/>
          <w:lang w:val="en-US"/>
        </w:rPr>
        <w:t xml:space="preserve">lays a more influential role in shaping both </w:t>
      </w:r>
      <w:r w:rsidRPr="5A746606" w:rsidR="4620300D">
        <w:rPr>
          <w:rFonts w:ascii="Aptos" w:hAnsi="Aptos" w:eastAsia="Aptos" w:cs="Aptos"/>
          <w:noProof w:val="0"/>
          <w:sz w:val="24"/>
          <w:szCs w:val="24"/>
          <w:lang w:val="en-US"/>
        </w:rPr>
        <w:t>R</w:t>
      </w:r>
      <w:r w:rsidRPr="5A746606" w:rsidR="7B40F4B3">
        <w:rPr>
          <w:rFonts w:ascii="Aptos" w:hAnsi="Aptos" w:eastAsia="Aptos" w:cs="Aptos"/>
          <w:noProof w:val="0"/>
          <w:sz w:val="24"/>
          <w:szCs w:val="24"/>
          <w:lang w:val="en-US"/>
        </w:rPr>
        <w:t xml:space="preserve">ecovery </w:t>
      </w:r>
      <w:r w:rsidRPr="5A746606" w:rsidR="0294F6EB">
        <w:rPr>
          <w:rFonts w:ascii="Aptos" w:hAnsi="Aptos" w:eastAsia="Aptos" w:cs="Aptos"/>
          <w:noProof w:val="0"/>
          <w:sz w:val="24"/>
          <w:szCs w:val="24"/>
          <w:lang w:val="en-US"/>
        </w:rPr>
        <w:t>T</w:t>
      </w:r>
      <w:r w:rsidRPr="5A746606" w:rsidR="7B40F4B3">
        <w:rPr>
          <w:rFonts w:ascii="Aptos" w:hAnsi="Aptos" w:eastAsia="Aptos" w:cs="Aptos"/>
          <w:noProof w:val="0"/>
          <w:sz w:val="24"/>
          <w:szCs w:val="24"/>
          <w:lang w:val="en-US"/>
        </w:rPr>
        <w:t xml:space="preserve">imeliness and </w:t>
      </w:r>
      <w:r w:rsidRPr="5A746606" w:rsidR="14B3989C">
        <w:rPr>
          <w:rFonts w:ascii="Aptos" w:hAnsi="Aptos" w:eastAsia="Aptos" w:cs="Aptos"/>
          <w:noProof w:val="0"/>
          <w:sz w:val="24"/>
          <w:szCs w:val="24"/>
          <w:lang w:val="en-US"/>
        </w:rPr>
        <w:t>P</w:t>
      </w:r>
      <w:r w:rsidRPr="5A746606" w:rsidR="7B40F4B3">
        <w:rPr>
          <w:rFonts w:ascii="Aptos" w:hAnsi="Aptos" w:eastAsia="Aptos" w:cs="Aptos"/>
          <w:noProof w:val="0"/>
          <w:sz w:val="24"/>
          <w:szCs w:val="24"/>
          <w:lang w:val="en-US"/>
        </w:rPr>
        <w:t xml:space="preserve">erformance. </w:t>
      </w:r>
      <w:r w:rsidRPr="5A746606" w:rsidR="7B40F4B3">
        <w:rPr>
          <w:rFonts w:ascii="Aptos" w:hAnsi="Aptos" w:eastAsia="Aptos" w:cs="Aptos"/>
          <w:noProof w:val="0"/>
          <w:sz w:val="24"/>
          <w:szCs w:val="24"/>
          <w:lang w:val="en-US"/>
        </w:rPr>
        <w:t>Jurisdictions</w:t>
      </w:r>
      <w:r w:rsidRPr="5A746606" w:rsidR="7B40F4B3">
        <w:rPr>
          <w:rFonts w:ascii="Aptos" w:hAnsi="Aptos" w:eastAsia="Aptos" w:cs="Aptos"/>
          <w:noProof w:val="0"/>
          <w:sz w:val="24"/>
          <w:szCs w:val="24"/>
          <w:lang w:val="en-US"/>
        </w:rPr>
        <w:t xml:space="preserve"> facing lower workload pressure tend to </w:t>
      </w:r>
      <w:r w:rsidRPr="5A746606" w:rsidR="7B40F4B3">
        <w:rPr>
          <w:rFonts w:ascii="Aptos" w:hAnsi="Aptos" w:eastAsia="Aptos" w:cs="Aptos"/>
          <w:noProof w:val="0"/>
          <w:sz w:val="24"/>
          <w:szCs w:val="24"/>
          <w:lang w:val="en-US"/>
        </w:rPr>
        <w:t>demonstrate</w:t>
      </w:r>
      <w:r w:rsidRPr="5A746606" w:rsidR="7B40F4B3">
        <w:rPr>
          <w:rFonts w:ascii="Aptos" w:hAnsi="Aptos" w:eastAsia="Aptos" w:cs="Aptos"/>
          <w:noProof w:val="0"/>
          <w:sz w:val="24"/>
          <w:szCs w:val="24"/>
          <w:lang w:val="en-US"/>
        </w:rPr>
        <w:t xml:space="preserve"> more effective recovery outcomes, suggesting that manageable administrative burden is a critical condition for successful program implementation. Second, the relationship between </w:t>
      </w:r>
      <w:r w:rsidRPr="5A746606" w:rsidR="77E65109">
        <w:rPr>
          <w:rFonts w:ascii="Aptos" w:hAnsi="Aptos" w:eastAsia="Aptos" w:cs="Aptos"/>
          <w:noProof w:val="0"/>
          <w:sz w:val="24"/>
          <w:szCs w:val="24"/>
          <w:lang w:val="en-US"/>
        </w:rPr>
        <w:t>A</w:t>
      </w:r>
      <w:r w:rsidRPr="5A746606" w:rsidR="7B40F4B3">
        <w:rPr>
          <w:rFonts w:ascii="Aptos" w:hAnsi="Aptos" w:eastAsia="Aptos" w:cs="Aptos"/>
          <w:noProof w:val="0"/>
          <w:sz w:val="24"/>
          <w:szCs w:val="24"/>
          <w:lang w:val="en-US"/>
        </w:rPr>
        <w:t xml:space="preserve">dministrative </w:t>
      </w:r>
      <w:r w:rsidRPr="5A746606" w:rsidR="6F693D4E">
        <w:rPr>
          <w:rFonts w:ascii="Aptos" w:hAnsi="Aptos" w:eastAsia="Aptos" w:cs="Aptos"/>
          <w:noProof w:val="0"/>
          <w:sz w:val="24"/>
          <w:szCs w:val="24"/>
          <w:lang w:val="en-US"/>
        </w:rPr>
        <w:t>R</w:t>
      </w:r>
      <w:r w:rsidRPr="5A746606" w:rsidR="7B40F4B3">
        <w:rPr>
          <w:rFonts w:ascii="Aptos" w:hAnsi="Aptos" w:eastAsia="Aptos" w:cs="Aptos"/>
          <w:noProof w:val="0"/>
          <w:sz w:val="24"/>
          <w:szCs w:val="24"/>
          <w:lang w:val="en-US"/>
        </w:rPr>
        <w:t xml:space="preserve">esources and </w:t>
      </w:r>
      <w:r w:rsidRPr="5A746606" w:rsidR="47611A94">
        <w:rPr>
          <w:rFonts w:ascii="Aptos" w:hAnsi="Aptos" w:eastAsia="Aptos" w:cs="Aptos"/>
          <w:noProof w:val="0"/>
          <w:sz w:val="24"/>
          <w:szCs w:val="24"/>
          <w:lang w:val="en-US"/>
        </w:rPr>
        <w:t>R</w:t>
      </w:r>
      <w:r w:rsidRPr="5A746606" w:rsidR="7B40F4B3">
        <w:rPr>
          <w:rFonts w:ascii="Aptos" w:hAnsi="Aptos" w:eastAsia="Aptos" w:cs="Aptos"/>
          <w:noProof w:val="0"/>
          <w:sz w:val="24"/>
          <w:szCs w:val="24"/>
          <w:lang w:val="en-US"/>
        </w:rPr>
        <w:t xml:space="preserve">ecovery </w:t>
      </w:r>
      <w:r w:rsidRPr="5A746606" w:rsidR="6F9A6312">
        <w:rPr>
          <w:rFonts w:ascii="Aptos" w:hAnsi="Aptos" w:eastAsia="Aptos" w:cs="Aptos"/>
          <w:noProof w:val="0"/>
          <w:sz w:val="24"/>
          <w:szCs w:val="24"/>
          <w:lang w:val="en-US"/>
        </w:rPr>
        <w:t>P</w:t>
      </w:r>
      <w:r w:rsidRPr="5A746606" w:rsidR="7B40F4B3">
        <w:rPr>
          <w:rFonts w:ascii="Aptos" w:hAnsi="Aptos" w:eastAsia="Aptos" w:cs="Aptos"/>
          <w:noProof w:val="0"/>
          <w:sz w:val="24"/>
          <w:szCs w:val="24"/>
          <w:lang w:val="en-US"/>
        </w:rPr>
        <w:t xml:space="preserve">erformance is conditioned by underlying complexity, </w:t>
      </w:r>
      <w:r w:rsidRPr="5A746606" w:rsidR="7B40F4B3">
        <w:rPr>
          <w:rFonts w:ascii="Aptos" w:hAnsi="Aptos" w:eastAsia="Aptos" w:cs="Aptos"/>
          <w:noProof w:val="0"/>
          <w:sz w:val="24"/>
          <w:szCs w:val="24"/>
          <w:lang w:val="en-US"/>
        </w:rPr>
        <w:t>indicating</w:t>
      </w:r>
      <w:r w:rsidRPr="5A746606" w:rsidR="7B40F4B3">
        <w:rPr>
          <w:rFonts w:ascii="Aptos" w:hAnsi="Aptos" w:eastAsia="Aptos" w:cs="Aptos"/>
          <w:noProof w:val="0"/>
          <w:sz w:val="24"/>
          <w:szCs w:val="24"/>
          <w:lang w:val="en-US"/>
        </w:rPr>
        <w:t xml:space="preserve"> that higher-resource </w:t>
      </w:r>
      <w:r w:rsidRPr="5A746606" w:rsidR="7B40F4B3">
        <w:rPr>
          <w:rFonts w:ascii="Aptos" w:hAnsi="Aptos" w:eastAsia="Aptos" w:cs="Aptos"/>
          <w:noProof w:val="0"/>
          <w:sz w:val="24"/>
          <w:szCs w:val="24"/>
          <w:lang w:val="en-US"/>
        </w:rPr>
        <w:t>jurisdictions</w:t>
      </w:r>
      <w:r w:rsidRPr="5A746606" w:rsidR="7B40F4B3">
        <w:rPr>
          <w:rFonts w:ascii="Aptos" w:hAnsi="Aptos" w:eastAsia="Aptos" w:cs="Aptos"/>
          <w:noProof w:val="0"/>
          <w:sz w:val="24"/>
          <w:szCs w:val="24"/>
          <w:lang w:val="en-US"/>
        </w:rPr>
        <w:t xml:space="preserve"> often </w:t>
      </w:r>
      <w:r w:rsidRPr="5A746606" w:rsidR="7B40F4B3">
        <w:rPr>
          <w:rFonts w:ascii="Aptos" w:hAnsi="Aptos" w:eastAsia="Aptos" w:cs="Aptos"/>
          <w:noProof w:val="0"/>
          <w:sz w:val="24"/>
          <w:szCs w:val="24"/>
          <w:lang w:val="en-US"/>
        </w:rPr>
        <w:t>operate</w:t>
      </w:r>
      <w:r w:rsidRPr="5A746606" w:rsidR="7B40F4B3">
        <w:rPr>
          <w:rFonts w:ascii="Aptos" w:hAnsi="Aptos" w:eastAsia="Aptos" w:cs="Aptos"/>
          <w:noProof w:val="0"/>
          <w:sz w:val="24"/>
          <w:szCs w:val="24"/>
          <w:lang w:val="en-US"/>
        </w:rPr>
        <w:t xml:space="preserve"> in more demanding recovery environments. Third, social vulnerability significantly influences recovery dynamics, with different dimensions of vulnerability affecting both the pace and effectiveness of recovery processes.</w:t>
      </w:r>
    </w:p>
    <w:p w:rsidR="4563BE08" w:rsidP="4563BE08" w:rsidRDefault="4563BE08" w14:paraId="58E309F2" w14:textId="30A6BD87">
      <w:pPr>
        <w:pStyle w:val="Normal"/>
        <w:suppressLineNumbers w:val="0"/>
        <w:bidi w:val="0"/>
        <w:spacing w:before="0" w:beforeAutospacing="off" w:after="160" w:afterAutospacing="off" w:line="278" w:lineRule="auto"/>
        <w:ind w:left="0" w:right="0"/>
        <w:jc w:val="left"/>
      </w:pPr>
      <w:r w:rsidRPr="5A746606" w:rsidR="7B40F4B3">
        <w:rPr>
          <w:rFonts w:ascii="Aptos" w:hAnsi="Aptos" w:eastAsia="Aptos" w:cs="Aptos"/>
          <w:noProof w:val="0"/>
          <w:sz w:val="24"/>
          <w:szCs w:val="24"/>
          <w:lang w:val="en-US"/>
        </w:rPr>
        <w:t xml:space="preserve">Spatial analyses further reveal that recovery constraints are unevenly </w:t>
      </w:r>
      <w:bookmarkStart w:name="_Int_waG1q66u" w:id="1439544872"/>
      <w:r w:rsidRPr="5A746606" w:rsidR="7B40F4B3">
        <w:rPr>
          <w:rFonts w:ascii="Aptos" w:hAnsi="Aptos" w:eastAsia="Aptos" w:cs="Aptos"/>
          <w:noProof w:val="0"/>
          <w:sz w:val="24"/>
          <w:szCs w:val="24"/>
          <w:lang w:val="en-US"/>
        </w:rPr>
        <w:t>distributed</w:t>
      </w:r>
      <w:bookmarkEnd w:id="1439544872"/>
      <w:r w:rsidRPr="5A746606" w:rsidR="7B40F4B3">
        <w:rPr>
          <w:rFonts w:ascii="Aptos" w:hAnsi="Aptos" w:eastAsia="Aptos" w:cs="Aptos"/>
          <w:noProof w:val="0"/>
          <w:sz w:val="24"/>
          <w:szCs w:val="24"/>
          <w:lang w:val="en-US"/>
        </w:rPr>
        <w:t xml:space="preserve"> yet structurally consistent. Regions along the Gulf Coast and across parts of the southern United States </w:t>
      </w:r>
      <w:r w:rsidRPr="5A746606" w:rsidR="7B40F4B3">
        <w:rPr>
          <w:rFonts w:ascii="Aptos" w:hAnsi="Aptos" w:eastAsia="Aptos" w:cs="Aptos"/>
          <w:noProof w:val="0"/>
          <w:sz w:val="24"/>
          <w:szCs w:val="24"/>
          <w:lang w:val="en-US"/>
        </w:rPr>
        <w:t>frequently</w:t>
      </w:r>
      <w:r w:rsidRPr="5A746606" w:rsidR="7B40F4B3">
        <w:rPr>
          <w:rFonts w:ascii="Aptos" w:hAnsi="Aptos" w:eastAsia="Aptos" w:cs="Aptos"/>
          <w:noProof w:val="0"/>
          <w:sz w:val="24"/>
          <w:szCs w:val="24"/>
          <w:lang w:val="en-US"/>
        </w:rPr>
        <w:t xml:space="preserve"> experience overlapping challenges, including high disaster exposure, constrained administrative burden capacity, slower implementation, and </w:t>
      </w:r>
      <w:r w:rsidRPr="5A746606" w:rsidR="7B40F4B3">
        <w:rPr>
          <w:rFonts w:ascii="Aptos" w:hAnsi="Aptos" w:eastAsia="Aptos" w:cs="Aptos"/>
          <w:noProof w:val="0"/>
          <w:sz w:val="24"/>
          <w:szCs w:val="24"/>
          <w:lang w:val="en-US"/>
        </w:rPr>
        <w:t>relatively weaker</w:t>
      </w:r>
      <w:r w:rsidRPr="5A746606" w:rsidR="7B40F4B3">
        <w:rPr>
          <w:rFonts w:ascii="Aptos" w:hAnsi="Aptos" w:eastAsia="Aptos" w:cs="Aptos"/>
          <w:noProof w:val="0"/>
          <w:sz w:val="24"/>
          <w:szCs w:val="24"/>
          <w:lang w:val="en-US"/>
        </w:rPr>
        <w:t xml:space="preserve"> recovery performance. The combined gap diagnostics and governance risk index highlight </w:t>
      </w:r>
      <w:r w:rsidRPr="5A746606" w:rsidR="7B40F4B3">
        <w:rPr>
          <w:rFonts w:ascii="Aptos" w:hAnsi="Aptos" w:eastAsia="Aptos" w:cs="Aptos"/>
          <w:noProof w:val="0"/>
          <w:sz w:val="24"/>
          <w:szCs w:val="24"/>
          <w:lang w:val="en-US"/>
        </w:rPr>
        <w:t>jurisdictions</w:t>
      </w:r>
      <w:r w:rsidRPr="5A746606" w:rsidR="7B40F4B3">
        <w:rPr>
          <w:rFonts w:ascii="Aptos" w:hAnsi="Aptos" w:eastAsia="Aptos" w:cs="Aptos"/>
          <w:noProof w:val="0"/>
          <w:sz w:val="24"/>
          <w:szCs w:val="24"/>
          <w:lang w:val="en-US"/>
        </w:rPr>
        <w:t xml:space="preserve"> where institutional capacity, exposure, and vulnerability intersect, providing a practical analytical basis for </w:t>
      </w:r>
      <w:r w:rsidRPr="5A746606" w:rsidR="7B40F4B3">
        <w:rPr>
          <w:rFonts w:ascii="Aptos" w:hAnsi="Aptos" w:eastAsia="Aptos" w:cs="Aptos"/>
          <w:noProof w:val="0"/>
          <w:sz w:val="24"/>
          <w:szCs w:val="24"/>
          <w:lang w:val="en-US"/>
        </w:rPr>
        <w:t>identifying</w:t>
      </w:r>
      <w:r w:rsidRPr="5A746606" w:rsidR="7B40F4B3">
        <w:rPr>
          <w:rFonts w:ascii="Aptos" w:hAnsi="Aptos" w:eastAsia="Aptos" w:cs="Aptos"/>
          <w:noProof w:val="0"/>
          <w:sz w:val="24"/>
          <w:szCs w:val="24"/>
          <w:lang w:val="en-US"/>
        </w:rPr>
        <w:t xml:space="preserve"> areas that may </w:t>
      </w:r>
      <w:r w:rsidRPr="5A746606" w:rsidR="7B40F4B3">
        <w:rPr>
          <w:rFonts w:ascii="Aptos" w:hAnsi="Aptos" w:eastAsia="Aptos" w:cs="Aptos"/>
          <w:noProof w:val="0"/>
          <w:sz w:val="24"/>
          <w:szCs w:val="24"/>
          <w:lang w:val="en-US"/>
        </w:rPr>
        <w:t>benefit</w:t>
      </w:r>
      <w:r w:rsidRPr="5A746606" w:rsidR="7B40F4B3">
        <w:rPr>
          <w:rFonts w:ascii="Aptos" w:hAnsi="Aptos" w:eastAsia="Aptos" w:cs="Aptos"/>
          <w:noProof w:val="0"/>
          <w:sz w:val="24"/>
          <w:szCs w:val="24"/>
          <w:lang w:val="en-US"/>
        </w:rPr>
        <w:t xml:space="preserve"> from targeted administrative or technical support.</w:t>
      </w:r>
    </w:p>
    <w:p w:rsidR="4563BE08" w:rsidP="5A746606" w:rsidRDefault="4563BE08" w14:paraId="4C555C31" w14:textId="2917FC92">
      <w:pPr>
        <w:pStyle w:val="Normal"/>
        <w:suppressLineNumbers w:val="0"/>
        <w:bidi w:val="0"/>
        <w:spacing w:before="0" w:beforeAutospacing="off" w:after="160" w:afterAutospacing="off" w:line="278" w:lineRule="auto"/>
        <w:ind w:left="0" w:right="0"/>
        <w:jc w:val="left"/>
      </w:pPr>
      <w:r w:rsidRPr="5A746606" w:rsidR="26EC7AFD">
        <w:rPr>
          <w:rFonts w:ascii="Aptos" w:hAnsi="Aptos" w:eastAsia="Aptos" w:cs="Aptos"/>
          <w:noProof w:val="0"/>
          <w:sz w:val="24"/>
          <w:szCs w:val="24"/>
          <w:lang w:val="en-US"/>
        </w:rPr>
        <w:t>To sum up</w:t>
      </w:r>
      <w:r w:rsidRPr="5A746606" w:rsidR="7B40F4B3">
        <w:rPr>
          <w:rFonts w:ascii="Aptos" w:hAnsi="Aptos" w:eastAsia="Aptos" w:cs="Aptos"/>
          <w:noProof w:val="0"/>
          <w:sz w:val="24"/>
          <w:szCs w:val="24"/>
          <w:lang w:val="en-US"/>
        </w:rPr>
        <w:t xml:space="preserve">, this study contributes to </w:t>
      </w:r>
      <w:bookmarkStart w:name="_Int_If1BoQ0c" w:id="1752679139"/>
      <w:r w:rsidRPr="5A746606" w:rsidR="7B40F4B3">
        <w:rPr>
          <w:rFonts w:ascii="Aptos" w:hAnsi="Aptos" w:eastAsia="Aptos" w:cs="Aptos"/>
          <w:noProof w:val="0"/>
          <w:sz w:val="24"/>
          <w:szCs w:val="24"/>
          <w:lang w:val="en-US"/>
        </w:rPr>
        <w:t>the literature</w:t>
      </w:r>
      <w:bookmarkEnd w:id="1752679139"/>
      <w:r w:rsidRPr="5A746606" w:rsidR="7B40F4B3">
        <w:rPr>
          <w:rFonts w:ascii="Aptos" w:hAnsi="Aptos" w:eastAsia="Aptos" w:cs="Aptos"/>
          <w:noProof w:val="0"/>
          <w:sz w:val="24"/>
          <w:szCs w:val="24"/>
          <w:lang w:val="en-US"/>
        </w:rPr>
        <w:t xml:space="preserve"> in three </w:t>
      </w:r>
      <w:r w:rsidRPr="5A746606" w:rsidR="7B40F4B3">
        <w:rPr>
          <w:rFonts w:ascii="Aptos" w:hAnsi="Aptos" w:eastAsia="Aptos" w:cs="Aptos"/>
          <w:noProof w:val="0"/>
          <w:sz w:val="24"/>
          <w:szCs w:val="24"/>
          <w:lang w:val="en-US"/>
        </w:rPr>
        <w:t>key ways</w:t>
      </w:r>
      <w:r w:rsidRPr="5A746606" w:rsidR="7B40F4B3">
        <w:rPr>
          <w:rFonts w:ascii="Aptos" w:hAnsi="Aptos" w:eastAsia="Aptos" w:cs="Aptos"/>
          <w:noProof w:val="0"/>
          <w:sz w:val="24"/>
          <w:szCs w:val="24"/>
          <w:lang w:val="en-US"/>
        </w:rPr>
        <w:t xml:space="preserve">. Conceptually, it advances a workload-sensitive perspective on governmental capacity that emphasizes the relationship between institutional resources and administrative demand. Methodologically, it </w:t>
      </w:r>
      <w:r w:rsidRPr="5A746606" w:rsidR="7B40F4B3">
        <w:rPr>
          <w:rFonts w:ascii="Aptos" w:hAnsi="Aptos" w:eastAsia="Aptos" w:cs="Aptos"/>
          <w:noProof w:val="0"/>
          <w:sz w:val="24"/>
          <w:szCs w:val="24"/>
          <w:lang w:val="en-US"/>
        </w:rPr>
        <w:t>demonstrates</w:t>
      </w:r>
      <w:r w:rsidRPr="5A746606" w:rsidR="7B40F4B3">
        <w:rPr>
          <w:rFonts w:ascii="Aptos" w:hAnsi="Aptos" w:eastAsia="Aptos" w:cs="Aptos"/>
          <w:noProof w:val="0"/>
          <w:sz w:val="24"/>
          <w:szCs w:val="24"/>
          <w:lang w:val="en-US"/>
        </w:rPr>
        <w:t xml:space="preserve"> the value of integrating SEM with spatial analytical approaches to evaluate complex governance processes. Empirically, it provides </w:t>
      </w:r>
      <w:r w:rsidRPr="5A746606" w:rsidR="691A6884">
        <w:rPr>
          <w:rFonts w:ascii="Aptos" w:hAnsi="Aptos" w:eastAsia="Aptos" w:cs="Aptos"/>
          <w:noProof w:val="0"/>
          <w:sz w:val="24"/>
          <w:szCs w:val="24"/>
          <w:lang w:val="en-US"/>
        </w:rPr>
        <w:t>one of the first</w:t>
      </w:r>
      <w:r w:rsidRPr="5A746606" w:rsidR="7B40F4B3">
        <w:rPr>
          <w:rFonts w:ascii="Aptos" w:hAnsi="Aptos" w:eastAsia="Aptos" w:cs="Aptos"/>
          <w:noProof w:val="0"/>
          <w:sz w:val="24"/>
          <w:szCs w:val="24"/>
          <w:lang w:val="en-US"/>
        </w:rPr>
        <w:t xml:space="preserve"> </w:t>
      </w:r>
      <w:r w:rsidRPr="5A746606" w:rsidR="7B40F4B3">
        <w:rPr>
          <w:rFonts w:ascii="Aptos" w:hAnsi="Aptos" w:eastAsia="Aptos" w:cs="Aptos"/>
          <w:noProof w:val="0"/>
          <w:sz w:val="24"/>
          <w:szCs w:val="24"/>
          <w:lang w:val="en-US"/>
        </w:rPr>
        <w:t>nationwide, multi-scalar assessment</w:t>
      </w:r>
      <w:r w:rsidRPr="5A746606" w:rsidR="27340B1A">
        <w:rPr>
          <w:rFonts w:ascii="Aptos" w:hAnsi="Aptos" w:eastAsia="Aptos" w:cs="Aptos"/>
          <w:noProof w:val="0"/>
          <w:sz w:val="24"/>
          <w:szCs w:val="24"/>
          <w:lang w:val="en-US"/>
        </w:rPr>
        <w:t>s</w:t>
      </w:r>
      <w:r w:rsidRPr="5A746606" w:rsidR="7B40F4B3">
        <w:rPr>
          <w:rFonts w:ascii="Aptos" w:hAnsi="Aptos" w:eastAsia="Aptos" w:cs="Aptos"/>
          <w:noProof w:val="0"/>
          <w:sz w:val="24"/>
          <w:szCs w:val="24"/>
          <w:lang w:val="en-US"/>
        </w:rPr>
        <w:t xml:space="preserve"> of disaster recovery capacity, offering insights into how institutional and contextual factors jointly influence recovery outcomes.</w:t>
      </w:r>
    </w:p>
    <w:p w:rsidR="4563BE08" w:rsidP="5A746606" w:rsidRDefault="4563BE08" w14:paraId="4FC83EA1" w14:textId="16B45A32">
      <w:pPr>
        <w:pStyle w:val="Normal"/>
        <w:suppressLineNumbers w:val="0"/>
        <w:bidi w:val="0"/>
        <w:spacing w:before="0" w:beforeAutospacing="off" w:after="160" w:afterAutospacing="off" w:line="278" w:lineRule="auto"/>
        <w:ind w:left="0" w:right="0"/>
        <w:jc w:val="left"/>
      </w:pPr>
      <w:r w:rsidRPr="5A746606" w:rsidR="1B677A2A">
        <w:rPr>
          <w:rFonts w:ascii="Aptos" w:hAnsi="Aptos" w:eastAsia="Aptos" w:cs="Aptos"/>
          <w:noProof w:val="0"/>
          <w:sz w:val="24"/>
          <w:szCs w:val="24"/>
          <w:lang w:val="en-US"/>
        </w:rPr>
        <w:t>Finally</w:t>
      </w:r>
      <w:r w:rsidRPr="5A746606" w:rsidR="7B40F4B3">
        <w:rPr>
          <w:rFonts w:ascii="Aptos" w:hAnsi="Aptos" w:eastAsia="Aptos" w:cs="Aptos"/>
          <w:noProof w:val="0"/>
          <w:sz w:val="24"/>
          <w:szCs w:val="24"/>
          <w:lang w:val="en-US"/>
        </w:rPr>
        <w:t xml:space="preserve">, </w:t>
      </w:r>
      <w:r w:rsidRPr="5A746606" w:rsidR="5B362703">
        <w:rPr>
          <w:rFonts w:ascii="Aptos" w:hAnsi="Aptos" w:eastAsia="Aptos" w:cs="Aptos"/>
          <w:noProof w:val="0"/>
          <w:sz w:val="24"/>
          <w:szCs w:val="24"/>
          <w:lang w:val="en-US"/>
        </w:rPr>
        <w:t>our</w:t>
      </w:r>
      <w:r w:rsidRPr="5A746606" w:rsidR="7B40F4B3">
        <w:rPr>
          <w:rFonts w:ascii="Aptos" w:hAnsi="Aptos" w:eastAsia="Aptos" w:cs="Aptos"/>
          <w:noProof w:val="0"/>
          <w:sz w:val="24"/>
          <w:szCs w:val="24"/>
          <w:lang w:val="en-US"/>
        </w:rPr>
        <w:t xml:space="preserve"> findings suggest that improving disaster recovery governance depends not only on the availability of resources but also on how effectively those resources align with the scale and complexity of recovery needs. As disaster risks continue to increase, strengthening the balance between administrative capacity, workload pressures, and local vulnerability conditions will be essential for supporting more effective, </w:t>
      </w:r>
      <w:r w:rsidRPr="5A746606" w:rsidR="7B40F4B3">
        <w:rPr>
          <w:rFonts w:ascii="Aptos" w:hAnsi="Aptos" w:eastAsia="Aptos" w:cs="Aptos"/>
          <w:noProof w:val="0"/>
          <w:sz w:val="24"/>
          <w:szCs w:val="24"/>
          <w:lang w:val="en-US"/>
        </w:rPr>
        <w:t>equitable</w:t>
      </w:r>
      <w:r w:rsidRPr="5A746606" w:rsidR="7B40F4B3">
        <w:rPr>
          <w:rFonts w:ascii="Aptos" w:hAnsi="Aptos" w:eastAsia="Aptos" w:cs="Aptos"/>
          <w:noProof w:val="0"/>
          <w:sz w:val="24"/>
          <w:szCs w:val="24"/>
          <w:lang w:val="en-US"/>
        </w:rPr>
        <w:t>, and resilient recovery systems.</w:t>
      </w:r>
    </w:p>
    <w:p w:rsidR="715E8B94" w:rsidP="0FA9DDF5" w:rsidRDefault="715E8B94" w14:paraId="2262F8F8" w14:textId="62EC3B18">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0FA9DDF5" w:rsidR="715E8B94">
        <w:rPr>
          <w:rFonts w:ascii="Aptos" w:hAnsi="Aptos" w:eastAsia="Aptos" w:cs="Aptos"/>
          <w:b w:val="1"/>
          <w:bCs w:val="1"/>
          <w:noProof w:val="0"/>
          <w:sz w:val="24"/>
          <w:szCs w:val="24"/>
          <w:lang w:val="en-US"/>
        </w:rPr>
        <w:t>Acknowledgements</w:t>
      </w:r>
    </w:p>
    <w:p w:rsidR="715E8B94" w:rsidP="0FA9DDF5" w:rsidRDefault="715E8B94" w14:paraId="6478BA50" w14:textId="60C52AEC">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5A746606" w:rsidR="715E8B94">
        <w:rPr>
          <w:rFonts w:ascii="Aptos" w:hAnsi="Aptos" w:eastAsia="Aptos" w:cs="Aptos"/>
          <w:noProof w:val="0"/>
          <w:sz w:val="24"/>
          <w:szCs w:val="24"/>
          <w:lang w:val="en-US"/>
        </w:rPr>
        <w:t xml:space="preserve">This study is partially supported by funding from the U.S. Department of Housing and Urban Development (Award# H21749CA). The findings and conclusions in this manuscript are those of the authors and do not </w:t>
      </w:r>
      <w:r w:rsidRPr="5A746606" w:rsidR="715E8B94">
        <w:rPr>
          <w:rFonts w:ascii="Aptos" w:hAnsi="Aptos" w:eastAsia="Aptos" w:cs="Aptos"/>
          <w:noProof w:val="0"/>
          <w:sz w:val="24"/>
          <w:szCs w:val="24"/>
          <w:lang w:val="en-US"/>
        </w:rPr>
        <w:t>represent</w:t>
      </w:r>
      <w:r w:rsidRPr="5A746606" w:rsidR="715E8B94">
        <w:rPr>
          <w:rFonts w:ascii="Aptos" w:hAnsi="Aptos" w:eastAsia="Aptos" w:cs="Aptos"/>
          <w:noProof w:val="0"/>
          <w:sz w:val="24"/>
          <w:szCs w:val="24"/>
          <w:lang w:val="en-US"/>
        </w:rPr>
        <w:t xml:space="preserve"> the official position or views of the U.S. Department of Housing and Urban Development</w:t>
      </w:r>
      <w:r w:rsidRPr="5A746606" w:rsidR="07EDC2F9">
        <w:rPr>
          <w:rFonts w:ascii="Aptos" w:hAnsi="Aptos" w:eastAsia="Aptos" w:cs="Aptos"/>
          <w:noProof w:val="0"/>
          <w:sz w:val="24"/>
          <w:szCs w:val="24"/>
          <w:lang w:val="en-US"/>
        </w:rPr>
        <w:t xml:space="preserve">. </w:t>
      </w:r>
    </w:p>
    <w:p w:rsidR="0E23122F" w:rsidP="5A746606" w:rsidRDefault="0E23122F" w14:paraId="2B359EAC" w14:textId="5636E6D3">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5A746606" w:rsidR="0E23122F">
        <w:rPr>
          <w:rFonts w:ascii="Aptos" w:hAnsi="Aptos" w:eastAsia="Aptos" w:cs="Aptos"/>
          <w:b w:val="1"/>
          <w:bCs w:val="1"/>
          <w:noProof w:val="0"/>
          <w:sz w:val="24"/>
          <w:szCs w:val="24"/>
          <w:lang w:val="en-US"/>
        </w:rPr>
        <w:t>Disclosure Statement</w:t>
      </w:r>
    </w:p>
    <w:p w:rsidR="0E23122F" w:rsidP="5A746606" w:rsidRDefault="0E23122F" w14:paraId="6B55A885" w14:textId="6D6F228B">
      <w:pPr>
        <w:pStyle w:val="Normal"/>
        <w:bidi w:val="0"/>
        <w:spacing w:before="0" w:beforeAutospacing="off" w:after="160" w:afterAutospacing="off" w:line="278" w:lineRule="auto"/>
        <w:ind w:left="0" w:right="0"/>
        <w:jc w:val="left"/>
      </w:pPr>
      <w:r w:rsidRPr="5A746606" w:rsidR="0E23122F">
        <w:rPr>
          <w:rFonts w:ascii="Aptos" w:hAnsi="Aptos" w:eastAsia="Aptos" w:cs="Aptos"/>
          <w:noProof w:val="0"/>
          <w:sz w:val="24"/>
          <w:szCs w:val="24"/>
          <w:lang w:val="en-US"/>
        </w:rPr>
        <w:t>The authors declared no potential conflicts of interest with respect to the research, authorship, and/or publication of this article. ChatGPT 4o was used to check the grammar of the manuscript.</w:t>
      </w:r>
    </w:p>
    <w:p w:rsidR="296840B2" w:rsidP="5A746606" w:rsidRDefault="296840B2" w14:paraId="615ECAA1" w14:textId="71F8AE86">
      <w:pPr>
        <w:pStyle w:val="Normal"/>
        <w:bidi w:val="0"/>
        <w:spacing w:before="0" w:beforeAutospacing="off" w:after="160" w:afterAutospacing="off" w:line="278" w:lineRule="auto"/>
        <w:ind w:left="0" w:right="0"/>
        <w:jc w:val="left"/>
        <w:rPr>
          <w:rFonts w:ascii="Aptos" w:hAnsi="Aptos" w:eastAsia="Aptos" w:cs="Aptos"/>
          <w:b w:val="1"/>
          <w:bCs w:val="1"/>
          <w:noProof w:val="0"/>
          <w:sz w:val="24"/>
          <w:szCs w:val="24"/>
          <w:lang w:val="en-US"/>
        </w:rPr>
      </w:pPr>
      <w:r w:rsidRPr="5A746606" w:rsidR="296840B2">
        <w:rPr>
          <w:rFonts w:ascii="Aptos" w:hAnsi="Aptos" w:eastAsia="Aptos" w:cs="Aptos"/>
          <w:b w:val="1"/>
          <w:bCs w:val="1"/>
          <w:noProof w:val="0"/>
          <w:sz w:val="24"/>
          <w:szCs w:val="24"/>
          <w:lang w:val="en-US"/>
        </w:rPr>
        <w:t>Data Availability Statement</w:t>
      </w:r>
    </w:p>
    <w:p w:rsidR="296840B2" w:rsidP="5A746606" w:rsidRDefault="296840B2" w14:paraId="7D25CCCB" w14:textId="51B12651">
      <w:pPr>
        <w:pStyle w:val="Normal"/>
        <w:suppressLineNumbers w:val="0"/>
        <w:bidi w:val="0"/>
        <w:spacing w:before="0" w:beforeAutospacing="off" w:after="160" w:afterAutospacing="off" w:line="278" w:lineRule="auto"/>
        <w:ind w:left="0" w:right="0"/>
        <w:jc w:val="left"/>
      </w:pPr>
      <w:r w:rsidRPr="5A746606" w:rsidR="296840B2">
        <w:rPr>
          <w:rFonts w:ascii="Aptos" w:hAnsi="Aptos" w:eastAsia="Aptos" w:cs="Aptos"/>
          <w:noProof w:val="0"/>
          <w:sz w:val="24"/>
          <w:szCs w:val="24"/>
          <w:lang w:val="en-US"/>
        </w:rPr>
        <w:t>The data supporting the findings of this study are available from the corresponding author upon reasonable request. Access to the data is subject to restrictions due to data-sharing agreements with the U.S. Department of Housing and Urban Development and confidentiality requirements.</w:t>
      </w:r>
    </w:p>
    <w:p w:rsidR="37F09B24" w:rsidP="09DFBBFF" w:rsidRDefault="37F09B24" w14:paraId="0BFDE3A5" w14:textId="1E55A4CC">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u w:val="none"/>
          <w:lang w:val="en-US"/>
        </w:rPr>
      </w:pPr>
      <w:r w:rsidRPr="5A746606" w:rsidR="37F09B24">
        <w:rPr>
          <w:rFonts w:ascii="Aptos" w:hAnsi="Aptos" w:eastAsia="Aptos" w:cs="Aptos"/>
          <w:b w:val="1"/>
          <w:bCs w:val="1"/>
          <w:noProof w:val="0"/>
          <w:sz w:val="24"/>
          <w:szCs w:val="24"/>
          <w:u w:val="none"/>
          <w:lang w:val="en-US"/>
        </w:rPr>
        <w:t>References</w:t>
      </w:r>
    </w:p>
    <w:p w:rsidR="0016090D" w:rsidP="5A746606" w:rsidRDefault="0016090D" w14:paraId="3C4AECFA" w14:textId="18B62527">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0016090D">
        <w:rPr>
          <w:rFonts w:ascii="Aptos" w:hAnsi="Aptos" w:eastAsia="Aptos" w:cs="Aptos"/>
          <w:b w:val="0"/>
          <w:bCs w:val="0"/>
          <w:i w:val="0"/>
          <w:iCs w:val="0"/>
          <w:caps w:val="0"/>
          <w:smallCaps w:val="0"/>
          <w:noProof w:val="0"/>
          <w:color w:val="000000" w:themeColor="text1" w:themeTint="FF" w:themeShade="FF"/>
          <w:sz w:val="24"/>
          <w:szCs w:val="24"/>
          <w:lang w:val="en-US"/>
        </w:rPr>
        <w:t xml:space="preserve">Annan-Prah, E. C., &amp; Andoh, R. P. K. (2023). Administrative capacity and local level development in metropolitan, municipal and district assemblies in Ghana: mediating role of resource capacity. </w:t>
      </w:r>
      <w:r w:rsidRPr="5A746606" w:rsidR="0016090D">
        <w:rPr>
          <w:rFonts w:ascii="Aptos" w:hAnsi="Aptos" w:eastAsia="Aptos" w:cs="Aptos"/>
          <w:b w:val="0"/>
          <w:bCs w:val="0"/>
          <w:i w:val="1"/>
          <w:iCs w:val="1"/>
          <w:caps w:val="0"/>
          <w:smallCaps w:val="0"/>
          <w:noProof w:val="0"/>
          <w:color w:val="000000" w:themeColor="text1" w:themeTint="FF" w:themeShade="FF"/>
          <w:sz w:val="24"/>
          <w:szCs w:val="24"/>
          <w:lang w:val="en-US"/>
        </w:rPr>
        <w:t>International Journal of Public Sector Management</w:t>
      </w:r>
      <w:r w:rsidRPr="5A746606" w:rsidR="0016090D">
        <w:rPr>
          <w:rFonts w:ascii="Aptos" w:hAnsi="Aptos" w:eastAsia="Aptos" w:cs="Aptos"/>
          <w:b w:val="0"/>
          <w:bCs w:val="0"/>
          <w:i w:val="0"/>
          <w:iCs w:val="0"/>
          <w:caps w:val="0"/>
          <w:smallCaps w:val="0"/>
          <w:noProof w:val="0"/>
          <w:color w:val="000000" w:themeColor="text1" w:themeTint="FF" w:themeShade="FF"/>
          <w:sz w:val="24"/>
          <w:szCs w:val="24"/>
          <w:lang w:val="en-US"/>
        </w:rPr>
        <w:t xml:space="preserve">, 36(3), 253-270. </w:t>
      </w:r>
      <w:hyperlink r:id="Rf65f6a71214147ea">
        <w:r w:rsidRPr="5A746606" w:rsidR="0016090D">
          <w:rPr>
            <w:rStyle w:val="Hyperlink"/>
            <w:rFonts w:ascii="Aptos" w:hAnsi="Aptos" w:eastAsia="Aptos" w:cs="Aptos"/>
            <w:b w:val="0"/>
            <w:bCs w:val="0"/>
            <w:i w:val="0"/>
            <w:iCs w:val="0"/>
            <w:caps w:val="0"/>
            <w:smallCaps w:val="0"/>
            <w:noProof w:val="0"/>
            <w:sz w:val="24"/>
            <w:szCs w:val="24"/>
            <w:lang w:val="en-US"/>
          </w:rPr>
          <w:t>https://doi.org/10.1108/IJPSM-07-2022-0168</w:t>
        </w:r>
      </w:hyperlink>
      <w:r w:rsidRPr="5A746606" w:rsidR="001609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1D23749" w:rsidP="3C60AEA8" w:rsidRDefault="61D23749" w14:paraId="63D8758A" w14:textId="30BB4A0A">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Berke, P., Cooper, J., </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Aminto</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M., </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Grabich</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S., &amp; Horney, J. (2014). Adaptive planning for disaster recovery and resiliency: An evaluation of 87 local recovery plans in eight states. </w:t>
      </w:r>
      <w:r w:rsidRPr="5A746606" w:rsidR="61D23749">
        <w:rPr>
          <w:rFonts w:ascii="Aptos" w:hAnsi="Aptos" w:eastAsia="Aptos" w:cs="Aptos"/>
          <w:b w:val="0"/>
          <w:bCs w:val="0"/>
          <w:i w:val="1"/>
          <w:iCs w:val="1"/>
          <w:caps w:val="0"/>
          <w:smallCaps w:val="0"/>
          <w:noProof w:val="0"/>
          <w:color w:val="000000" w:themeColor="text1" w:themeTint="FF" w:themeShade="FF"/>
          <w:sz w:val="24"/>
          <w:szCs w:val="24"/>
          <w:lang w:val="en-US"/>
        </w:rPr>
        <w:t>Journal of the American Planning Association</w:t>
      </w:r>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80(4), 310-323. </w:t>
      </w:r>
      <w:hyperlink r:id="R31e2c88fcfd74e61">
        <w:r w:rsidRPr="5A746606" w:rsidR="61D23749">
          <w:rPr>
            <w:rStyle w:val="Hyperlink"/>
            <w:rFonts w:ascii="Aptos" w:hAnsi="Aptos" w:eastAsia="Aptos" w:cs="Aptos"/>
            <w:b w:val="0"/>
            <w:bCs w:val="0"/>
            <w:i w:val="0"/>
            <w:iCs w:val="0"/>
            <w:caps w:val="0"/>
            <w:smallCaps w:val="0"/>
            <w:noProof w:val="0"/>
            <w:sz w:val="24"/>
            <w:szCs w:val="24"/>
            <w:lang w:val="en-US"/>
          </w:rPr>
          <w:t>https://doi.org/10.1080/01944363.2014.976585</w:t>
        </w:r>
      </w:hyperlink>
      <w:r w:rsidRPr="5A746606" w:rsidR="61D2374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5099ABA" w:rsidP="5A746606" w:rsidRDefault="65099ABA" w14:paraId="0C56BF81" w14:textId="60C0EF9E">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5099ABA">
        <w:rPr>
          <w:rFonts w:ascii="Aptos" w:hAnsi="Aptos" w:eastAsia="Aptos" w:cs="Aptos"/>
          <w:b w:val="0"/>
          <w:bCs w:val="0"/>
          <w:i w:val="0"/>
          <w:iCs w:val="0"/>
          <w:caps w:val="0"/>
          <w:smallCaps w:val="0"/>
          <w:noProof w:val="0"/>
          <w:color w:val="000000" w:themeColor="text1" w:themeTint="FF" w:themeShade="FF"/>
          <w:sz w:val="24"/>
          <w:szCs w:val="24"/>
          <w:lang w:val="en-US"/>
        </w:rPr>
        <w:t xml:space="preserve">Campbell, D. T., &amp; Riecken, H. W. (1968). Quasi-experimental design. </w:t>
      </w:r>
      <w:r w:rsidRPr="5A746606" w:rsidR="65099ABA">
        <w:rPr>
          <w:rFonts w:ascii="Aptos" w:hAnsi="Aptos" w:eastAsia="Aptos" w:cs="Aptos"/>
          <w:b w:val="0"/>
          <w:bCs w:val="0"/>
          <w:i w:val="1"/>
          <w:iCs w:val="1"/>
          <w:caps w:val="0"/>
          <w:smallCaps w:val="0"/>
          <w:noProof w:val="0"/>
          <w:color w:val="000000" w:themeColor="text1" w:themeTint="FF" w:themeShade="FF"/>
          <w:sz w:val="24"/>
          <w:szCs w:val="24"/>
          <w:lang w:val="en-US"/>
        </w:rPr>
        <w:t xml:space="preserve">International Encyclopedia of the </w:t>
      </w:r>
      <w:r w:rsidRPr="5A746606" w:rsidR="65099ABA">
        <w:rPr>
          <w:rFonts w:ascii="Aptos" w:hAnsi="Aptos" w:eastAsia="Aptos" w:cs="Aptos"/>
          <w:b w:val="0"/>
          <w:bCs w:val="0"/>
          <w:i w:val="1"/>
          <w:iCs w:val="1"/>
          <w:caps w:val="0"/>
          <w:smallCaps w:val="0"/>
          <w:noProof w:val="0"/>
          <w:color w:val="000000" w:themeColor="text1" w:themeTint="FF" w:themeShade="FF"/>
          <w:sz w:val="24"/>
          <w:szCs w:val="24"/>
          <w:lang w:val="en-US"/>
        </w:rPr>
        <w:t>Social Sciences</w:t>
      </w:r>
      <w:r w:rsidRPr="5A746606" w:rsidR="65099ABA">
        <w:rPr>
          <w:rFonts w:ascii="Aptos" w:hAnsi="Aptos" w:eastAsia="Aptos" w:cs="Aptos"/>
          <w:b w:val="0"/>
          <w:bCs w:val="0"/>
          <w:i w:val="0"/>
          <w:iCs w:val="0"/>
          <w:caps w:val="0"/>
          <w:smallCaps w:val="0"/>
          <w:noProof w:val="0"/>
          <w:color w:val="000000" w:themeColor="text1" w:themeTint="FF" w:themeShade="FF"/>
          <w:sz w:val="24"/>
          <w:szCs w:val="24"/>
          <w:lang w:val="en-US"/>
        </w:rPr>
        <w:t xml:space="preserve">, 5(3), 259-263. </w:t>
      </w:r>
      <w:hyperlink r:id="Ref9259ad6bc04529">
        <w:r w:rsidRPr="5A746606" w:rsidR="65099ABA">
          <w:rPr>
            <w:rStyle w:val="Hyperlink"/>
            <w:rFonts w:ascii="Aptos" w:hAnsi="Aptos" w:eastAsia="Aptos" w:cs="Aptos"/>
            <w:b w:val="0"/>
            <w:bCs w:val="0"/>
            <w:i w:val="0"/>
            <w:iCs w:val="0"/>
            <w:caps w:val="0"/>
            <w:smallCaps w:val="0"/>
            <w:noProof w:val="0"/>
            <w:sz w:val="24"/>
            <w:szCs w:val="24"/>
            <w:lang w:val="en-US"/>
          </w:rPr>
          <w:t>http://www.asasrms.org/Proceedings/y1965/Quasi-Experimental%20Design.pdf</w:t>
        </w:r>
      </w:hyperlink>
      <w:r w:rsidRPr="5A746606" w:rsidR="65099AB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82CB494" w:rsidP="0FA9DDF5" w:rsidRDefault="182CB494" w14:paraId="66FDE58B" w14:textId="4B189C19">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82CB494">
        <w:rPr>
          <w:rFonts w:ascii="Aptos" w:hAnsi="Aptos" w:eastAsia="Aptos" w:cs="Aptos"/>
          <w:b w:val="0"/>
          <w:bCs w:val="0"/>
          <w:i w:val="0"/>
          <w:iCs w:val="0"/>
          <w:caps w:val="0"/>
          <w:smallCaps w:val="0"/>
          <w:noProof w:val="0"/>
          <w:color w:val="000000" w:themeColor="text1" w:themeTint="FF" w:themeShade="FF"/>
          <w:sz w:val="24"/>
          <w:szCs w:val="24"/>
          <w:lang w:val="en-US"/>
        </w:rPr>
        <w:t>CDC/ATSDR (</w:t>
      </w:r>
      <w:r w:rsidRPr="0FA9DDF5" w:rsidR="389BAD4B">
        <w:rPr>
          <w:rFonts w:ascii="Aptos" w:hAnsi="Aptos" w:eastAsia="Aptos" w:cs="Aptos"/>
          <w:b w:val="0"/>
          <w:bCs w:val="0"/>
          <w:i w:val="0"/>
          <w:iCs w:val="0"/>
          <w:caps w:val="0"/>
          <w:smallCaps w:val="0"/>
          <w:noProof w:val="0"/>
          <w:color w:val="000000" w:themeColor="text1" w:themeTint="FF" w:themeShade="FF"/>
          <w:sz w:val="24"/>
          <w:szCs w:val="24"/>
          <w:lang w:val="en-US"/>
        </w:rPr>
        <w:t>Centers for Disease Control and Prevention / Agency for Toxic Substances and Disease Registry</w:t>
      </w:r>
      <w:r w:rsidRPr="0FA9DDF5" w:rsidR="0A5E408C">
        <w:rPr>
          <w:rFonts w:ascii="Aptos" w:hAnsi="Aptos" w:eastAsia="Aptos" w:cs="Aptos"/>
          <w:b w:val="0"/>
          <w:bCs w:val="0"/>
          <w:i w:val="0"/>
          <w:iCs w:val="0"/>
          <w:caps w:val="0"/>
          <w:smallCaps w:val="0"/>
          <w:noProof w:val="0"/>
          <w:color w:val="000000" w:themeColor="text1" w:themeTint="FF" w:themeShade="FF"/>
          <w:sz w:val="24"/>
          <w:szCs w:val="24"/>
          <w:lang w:val="en-US"/>
        </w:rPr>
        <w:t>). (2026)</w:t>
      </w:r>
      <w:r w:rsidRPr="0FA9DDF5" w:rsidR="7A1370A0">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389BAD4B">
        <w:rPr>
          <w:rFonts w:ascii="Aptos" w:hAnsi="Aptos" w:eastAsia="Aptos" w:cs="Aptos"/>
          <w:b w:val="0"/>
          <w:bCs w:val="0"/>
          <w:i w:val="0"/>
          <w:iCs w:val="0"/>
          <w:caps w:val="0"/>
          <w:smallCaps w:val="0"/>
          <w:noProof w:val="0"/>
          <w:color w:val="000000" w:themeColor="text1" w:themeTint="FF" w:themeShade="FF"/>
          <w:sz w:val="24"/>
          <w:szCs w:val="24"/>
          <w:lang w:val="en-US"/>
        </w:rPr>
        <w:t xml:space="preserve"> Geospatial Research, Analysis, and Services Program. </w:t>
      </w:r>
      <w:r w:rsidRPr="0FA9DDF5" w:rsidR="389BAD4B">
        <w:rPr>
          <w:rFonts w:ascii="Aptos" w:hAnsi="Aptos" w:eastAsia="Aptos" w:cs="Aptos"/>
          <w:b w:val="0"/>
          <w:bCs w:val="0"/>
          <w:i w:val="1"/>
          <w:iCs w:val="1"/>
          <w:caps w:val="0"/>
          <w:smallCaps w:val="0"/>
          <w:noProof w:val="0"/>
          <w:color w:val="000000" w:themeColor="text1" w:themeTint="FF" w:themeShade="FF"/>
          <w:sz w:val="24"/>
          <w:szCs w:val="24"/>
          <w:lang w:val="en-US"/>
        </w:rPr>
        <w:t>CDC/ATSDR Social Vulnerability Index 2022, 2020, 2018, 2016, 2014, 2010, &amp; 2000 Database U.S.</w:t>
      </w:r>
      <w:r w:rsidRPr="0FA9DDF5" w:rsidR="247E4EA9">
        <w:rPr>
          <w:rFonts w:ascii="Aptos" w:hAnsi="Aptos" w:eastAsia="Aptos" w:cs="Aptos"/>
          <w:b w:val="0"/>
          <w:bCs w:val="0"/>
          <w:i w:val="1"/>
          <w:iCs w:val="1"/>
          <w:caps w:val="0"/>
          <w:smallCaps w:val="0"/>
          <w:noProof w:val="0"/>
          <w:color w:val="000000" w:themeColor="text1" w:themeTint="FF" w:themeShade="FF"/>
          <w:sz w:val="24"/>
          <w:szCs w:val="24"/>
          <w:lang w:val="en-US"/>
        </w:rPr>
        <w:t xml:space="preserve"> </w:t>
      </w:r>
      <w:hyperlink r:id="R0cfd83a326d44148">
        <w:r w:rsidRPr="0FA9DDF5" w:rsidR="389BAD4B">
          <w:rPr>
            <w:rStyle w:val="Hyperlink"/>
            <w:rFonts w:ascii="Aptos" w:hAnsi="Aptos" w:eastAsia="Aptos" w:cs="Aptos"/>
            <w:b w:val="0"/>
            <w:bCs w:val="0"/>
            <w:i w:val="0"/>
            <w:iCs w:val="0"/>
            <w:caps w:val="0"/>
            <w:smallCaps w:val="0"/>
            <w:noProof w:val="0"/>
            <w:sz w:val="24"/>
            <w:szCs w:val="24"/>
            <w:lang w:val="en-US"/>
          </w:rPr>
          <w:t>https://www.atsdr.cdc.gov/placeandhealth/svi/data_documentation_download.html</w:t>
        </w:r>
      </w:hyperlink>
      <w:r w:rsidRPr="0FA9DDF5" w:rsidR="75748FC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6A69A97" w:rsidP="0FA9DDF5" w:rsidRDefault="46A69A97" w14:paraId="75E65DC7" w14:textId="25020CB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6A69A97">
        <w:rPr>
          <w:rFonts w:ascii="Aptos" w:hAnsi="Aptos" w:eastAsia="Aptos" w:cs="Aptos"/>
          <w:b w:val="0"/>
          <w:bCs w:val="0"/>
          <w:i w:val="0"/>
          <w:iCs w:val="0"/>
          <w:caps w:val="0"/>
          <w:smallCaps w:val="0"/>
          <w:noProof w:val="0"/>
          <w:color w:val="000000" w:themeColor="text1" w:themeTint="FF" w:themeShade="FF"/>
          <w:sz w:val="24"/>
          <w:szCs w:val="24"/>
          <w:lang w:val="en-US"/>
        </w:rPr>
        <w:t>Cevik</w:t>
      </w:r>
      <w:r w:rsidRPr="0FA9DDF5" w:rsidR="46A69A97">
        <w:rPr>
          <w:rFonts w:ascii="Aptos" w:hAnsi="Aptos" w:eastAsia="Aptos" w:cs="Aptos"/>
          <w:b w:val="0"/>
          <w:bCs w:val="0"/>
          <w:i w:val="0"/>
          <w:iCs w:val="0"/>
          <w:caps w:val="0"/>
          <w:smallCaps w:val="0"/>
          <w:noProof w:val="0"/>
          <w:color w:val="000000" w:themeColor="text1" w:themeTint="FF" w:themeShade="FF"/>
          <w:sz w:val="24"/>
          <w:szCs w:val="24"/>
          <w:lang w:val="en-US"/>
        </w:rPr>
        <w:t xml:space="preserve">, M. S., &amp; Huang, G. (2018). </w:t>
      </w:r>
      <w:r w:rsidRPr="0FA9DDF5" w:rsidR="46A69A97">
        <w:rPr>
          <w:rFonts w:ascii="Aptos" w:hAnsi="Aptos" w:eastAsia="Aptos" w:cs="Aptos"/>
          <w:b w:val="0"/>
          <w:bCs w:val="0"/>
          <w:i w:val="1"/>
          <w:iCs w:val="1"/>
          <w:caps w:val="0"/>
          <w:smallCaps w:val="0"/>
          <w:noProof w:val="0"/>
          <w:color w:val="000000" w:themeColor="text1" w:themeTint="FF" w:themeShade="FF"/>
          <w:sz w:val="24"/>
          <w:szCs w:val="24"/>
          <w:lang w:val="en-US"/>
        </w:rPr>
        <w:t>How to manage the fiscal costs of natural disasters</w:t>
      </w:r>
      <w:r w:rsidRPr="0FA9DDF5" w:rsidR="46A69A97">
        <w:rPr>
          <w:rFonts w:ascii="Aptos" w:hAnsi="Aptos" w:eastAsia="Aptos" w:cs="Aptos"/>
          <w:b w:val="0"/>
          <w:bCs w:val="0"/>
          <w:i w:val="0"/>
          <w:iCs w:val="0"/>
          <w:caps w:val="0"/>
          <w:smallCaps w:val="0"/>
          <w:noProof w:val="0"/>
          <w:color w:val="000000" w:themeColor="text1" w:themeTint="FF" w:themeShade="FF"/>
          <w:sz w:val="24"/>
          <w:szCs w:val="24"/>
          <w:lang w:val="en-US"/>
        </w:rPr>
        <w:t>. International Monetary Fund.</w:t>
      </w:r>
    </w:p>
    <w:p w:rsidR="61C6D4CD" w:rsidP="0FA9DDF5" w:rsidRDefault="61C6D4CD" w14:paraId="72D627A9" w14:textId="631F725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61C6D4CD">
        <w:rPr>
          <w:rFonts w:ascii="Aptos" w:hAnsi="Aptos" w:eastAsia="Aptos" w:cs="Aptos"/>
          <w:b w:val="0"/>
          <w:bCs w:val="0"/>
          <w:i w:val="0"/>
          <w:iCs w:val="0"/>
          <w:caps w:val="0"/>
          <w:smallCaps w:val="0"/>
          <w:noProof w:val="0"/>
          <w:color w:val="000000" w:themeColor="text1" w:themeTint="FF" w:themeShade="FF"/>
          <w:sz w:val="24"/>
          <w:szCs w:val="24"/>
          <w:lang w:val="en-US"/>
        </w:rPr>
        <w:t xml:space="preserve">Costa, R., Mann, B., Sobhani, A., Hamideh, S., Nejat, A., &amp; Ross, A. </w:t>
      </w:r>
      <w:r w:rsidRPr="0FA9DDF5" w:rsidR="267FB40C">
        <w:rPr>
          <w:rFonts w:ascii="Aptos" w:hAnsi="Aptos" w:eastAsia="Aptos" w:cs="Aptos"/>
          <w:b w:val="0"/>
          <w:bCs w:val="0"/>
          <w:i w:val="0"/>
          <w:iCs w:val="0"/>
          <w:caps w:val="0"/>
          <w:smallCaps w:val="0"/>
          <w:noProof w:val="0"/>
          <w:color w:val="000000" w:themeColor="text1" w:themeTint="FF" w:themeShade="FF"/>
          <w:sz w:val="24"/>
          <w:szCs w:val="24"/>
          <w:lang w:val="en-US"/>
        </w:rPr>
        <w:t xml:space="preserve">(2026). </w:t>
      </w:r>
      <w:r w:rsidRPr="0FA9DDF5" w:rsidR="61C6D4CD">
        <w:rPr>
          <w:rFonts w:ascii="Aptos" w:hAnsi="Aptos" w:eastAsia="Aptos" w:cs="Aptos"/>
          <w:b w:val="0"/>
          <w:bCs w:val="0"/>
          <w:i w:val="0"/>
          <w:iCs w:val="0"/>
          <w:caps w:val="0"/>
          <w:smallCaps w:val="0"/>
          <w:noProof w:val="0"/>
          <w:color w:val="000000" w:themeColor="text1" w:themeTint="FF" w:themeShade="FF"/>
          <w:sz w:val="24"/>
          <w:szCs w:val="24"/>
          <w:lang w:val="en-US"/>
        </w:rPr>
        <w:t xml:space="preserve">From Allocation to Action: A Comparative Analysis of CDBG-DR Funding Expenditures for 2017 Disasters in California, Florida, and Texas. </w:t>
      </w:r>
      <w:hyperlink r:id="R0f1eec1f1b7e4136">
        <w:r w:rsidRPr="0FA9DDF5" w:rsidR="61C6D4CD">
          <w:rPr>
            <w:rStyle w:val="Hyperlink"/>
            <w:rFonts w:ascii="Aptos" w:hAnsi="Aptos" w:eastAsia="Aptos" w:cs="Aptos"/>
            <w:b w:val="0"/>
            <w:bCs w:val="0"/>
            <w:i w:val="0"/>
            <w:iCs w:val="0"/>
            <w:caps w:val="0"/>
            <w:smallCaps w:val="0"/>
            <w:noProof w:val="0"/>
            <w:sz w:val="24"/>
            <w:szCs w:val="24"/>
            <w:lang w:val="en-US"/>
          </w:rPr>
          <w:t>http://dx.doi.org/10.2139/ssrn.6153946</w:t>
        </w:r>
      </w:hyperlink>
      <w:r w:rsidRPr="0FA9DDF5" w:rsidR="7C680C0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6490F2E5" w14:textId="58AF7BC7">
      <w:pPr>
        <w:suppressLineNumbers w:val="0"/>
        <w:bidi w:val="0"/>
        <w:spacing w:before="240" w:beforeAutospacing="off" w:after="240" w:afterAutospacing="off" w:line="278" w:lineRule="auto"/>
        <w:ind/>
        <w:rPr>
          <w:rFonts w:ascii="Aptos" w:hAnsi="Aptos" w:eastAsia="Aptos" w:cs="Aptos"/>
          <w:b w:val="0"/>
          <w:bCs w:val="0"/>
          <w:i w:val="0"/>
          <w:iCs w:val="0"/>
          <w:caps w:val="0"/>
          <w:smallCaps w:val="0"/>
          <w:strike w:val="0"/>
          <w:dstrike w:val="0"/>
          <w:noProof w:val="0"/>
          <w:sz w:val="24"/>
          <w:szCs w:val="24"/>
          <w:lang w:val="en-US"/>
        </w:rPr>
      </w:pPr>
      <w:r w:rsidRPr="0FA9DDF5" w:rsidR="477A971E">
        <w:rPr>
          <w:rFonts w:ascii="Aptos" w:hAnsi="Aptos" w:eastAsia="Aptos" w:cs="Aptos"/>
          <w:b w:val="0"/>
          <w:bCs w:val="0"/>
          <w:i w:val="0"/>
          <w:iCs w:val="0"/>
          <w:caps w:val="0"/>
          <w:smallCaps w:val="0"/>
          <w:noProof w:val="0"/>
          <w:color w:val="000000" w:themeColor="text1" w:themeTint="FF" w:themeShade="FF"/>
          <w:sz w:val="24"/>
          <w:szCs w:val="24"/>
          <w:lang w:val="en-US"/>
        </w:rPr>
        <w:t>Cutter, S. L., Ash, K. D., &amp; Emrich, C. T. (2016). Urban</w:t>
      </w:r>
      <w:r w:rsidRPr="0FA9DDF5" w:rsidR="3DE455E1">
        <w:rPr>
          <w:rFonts w:ascii="Aptos" w:hAnsi="Aptos" w:eastAsia="Aptos" w:cs="Aptos"/>
          <w:b w:val="0"/>
          <w:bCs w:val="0"/>
          <w:i w:val="0"/>
          <w:iCs w:val="0"/>
          <w:caps w:val="0"/>
          <w:smallCaps w:val="0"/>
          <w:noProof w:val="0"/>
          <w:color w:val="000000" w:themeColor="text1" w:themeTint="FF" w:themeShade="FF"/>
          <w:sz w:val="24"/>
          <w:szCs w:val="24"/>
          <w:lang w:val="en-US"/>
        </w:rPr>
        <w:t>-</w:t>
      </w:r>
      <w:r w:rsidRPr="0FA9DDF5" w:rsidR="477A971E">
        <w:rPr>
          <w:rFonts w:ascii="Aptos" w:hAnsi="Aptos" w:eastAsia="Aptos" w:cs="Aptos"/>
          <w:b w:val="0"/>
          <w:bCs w:val="0"/>
          <w:i w:val="0"/>
          <w:iCs w:val="0"/>
          <w:caps w:val="0"/>
          <w:smallCaps w:val="0"/>
          <w:noProof w:val="0"/>
          <w:color w:val="000000" w:themeColor="text1" w:themeTint="FF" w:themeShade="FF"/>
          <w:sz w:val="24"/>
          <w:szCs w:val="24"/>
          <w:lang w:val="en-US"/>
        </w:rPr>
        <w:t xml:space="preserve">rural differences in disaster resilience. </w:t>
      </w:r>
      <w:r w:rsidRPr="0FA9DDF5" w:rsidR="477A971E">
        <w:rPr>
          <w:rFonts w:ascii="Aptos" w:hAnsi="Aptos" w:eastAsia="Aptos" w:cs="Aptos"/>
          <w:b w:val="0"/>
          <w:bCs w:val="0"/>
          <w:i w:val="1"/>
          <w:iCs w:val="1"/>
          <w:caps w:val="0"/>
          <w:smallCaps w:val="0"/>
          <w:noProof w:val="0"/>
          <w:color w:val="000000" w:themeColor="text1" w:themeTint="FF" w:themeShade="FF"/>
          <w:sz w:val="24"/>
          <w:szCs w:val="24"/>
          <w:lang w:val="en-US"/>
        </w:rPr>
        <w:t>Annals of the American Association of Geographers</w:t>
      </w:r>
      <w:r w:rsidRPr="0FA9DDF5" w:rsidR="477A971E">
        <w:rPr>
          <w:rFonts w:ascii="Aptos" w:hAnsi="Aptos" w:eastAsia="Aptos" w:cs="Aptos"/>
          <w:b w:val="0"/>
          <w:bCs w:val="0"/>
          <w:i w:val="0"/>
          <w:iCs w:val="0"/>
          <w:caps w:val="0"/>
          <w:smallCaps w:val="0"/>
          <w:noProof w:val="0"/>
          <w:color w:val="000000" w:themeColor="text1" w:themeTint="FF" w:themeShade="FF"/>
          <w:sz w:val="24"/>
          <w:szCs w:val="24"/>
          <w:lang w:val="en-US"/>
        </w:rPr>
        <w:t>, 106(6), 1236-1252.</w:t>
      </w:r>
      <w:r w:rsidRPr="0FA9DDF5" w:rsidR="5894F86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ee41d9a84b8f4865">
        <w:r w:rsidRPr="0FA9DDF5" w:rsidR="5894F862">
          <w:rPr>
            <w:rStyle w:val="Hyperlink"/>
            <w:rFonts w:ascii="Aptos" w:hAnsi="Aptos" w:eastAsia="Aptos" w:cs="Aptos"/>
            <w:b w:val="0"/>
            <w:bCs w:val="0"/>
            <w:i w:val="0"/>
            <w:iCs w:val="0"/>
            <w:caps w:val="0"/>
            <w:smallCaps w:val="0"/>
            <w:noProof w:val="0"/>
            <w:sz w:val="24"/>
            <w:szCs w:val="24"/>
            <w:lang w:val="en-US"/>
          </w:rPr>
          <w:t>https://doi.org/10.1080/24694452.2016.1194740</w:t>
        </w:r>
      </w:hyperlink>
      <w:r w:rsidRPr="0FA9DDF5" w:rsidR="5894F86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18157C2" w:rsidP="0FA9DDF5" w:rsidRDefault="318157C2" w14:paraId="001B1896" w14:textId="47B5C3A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318157C2">
        <w:rPr>
          <w:rFonts w:ascii="Aptos" w:hAnsi="Aptos" w:eastAsia="Aptos" w:cs="Aptos"/>
          <w:b w:val="0"/>
          <w:bCs w:val="0"/>
          <w:i w:val="0"/>
          <w:iCs w:val="0"/>
          <w:caps w:val="0"/>
          <w:smallCaps w:val="0"/>
          <w:noProof w:val="0"/>
          <w:color w:val="000000" w:themeColor="text1" w:themeTint="FF" w:themeShade="FF"/>
          <w:sz w:val="24"/>
          <w:szCs w:val="24"/>
          <w:lang w:val="en-US"/>
        </w:rPr>
        <w:t xml:space="preserve">Drew, R. B. (2024). </w:t>
      </w:r>
      <w:r w:rsidRPr="0FA9DDF5" w:rsidR="318157C2">
        <w:rPr>
          <w:rFonts w:ascii="Aptos" w:hAnsi="Aptos" w:eastAsia="Aptos" w:cs="Aptos"/>
          <w:b w:val="0"/>
          <w:bCs w:val="0"/>
          <w:i w:val="1"/>
          <w:iCs w:val="1"/>
          <w:caps w:val="0"/>
          <w:smallCaps w:val="0"/>
          <w:noProof w:val="0"/>
          <w:color w:val="000000" w:themeColor="text1" w:themeTint="FF" w:themeShade="FF"/>
          <w:sz w:val="24"/>
          <w:szCs w:val="24"/>
          <w:lang w:val="en-US"/>
        </w:rPr>
        <w:t>New Research: Federal recovery funds temper rent increases after disaster.</w:t>
      </w:r>
      <w:r w:rsidRPr="0FA9DDF5" w:rsidR="318157C2">
        <w:rPr>
          <w:rFonts w:ascii="Aptos" w:hAnsi="Aptos" w:eastAsia="Aptos" w:cs="Aptos"/>
          <w:b w:val="0"/>
          <w:bCs w:val="0"/>
          <w:i w:val="0"/>
          <w:iCs w:val="0"/>
          <w:caps w:val="0"/>
          <w:smallCaps w:val="0"/>
          <w:noProof w:val="0"/>
          <w:color w:val="000000" w:themeColor="text1" w:themeTint="FF" w:themeShade="FF"/>
          <w:sz w:val="24"/>
          <w:szCs w:val="24"/>
          <w:lang w:val="en-US"/>
        </w:rPr>
        <w:t xml:space="preserve"> Enterprise Community Partners. </w:t>
      </w:r>
      <w:hyperlink r:id="Rca751a3f558e40cb">
        <w:r w:rsidRPr="0FA9DDF5" w:rsidR="318157C2">
          <w:rPr>
            <w:rStyle w:val="Hyperlink"/>
            <w:rFonts w:ascii="Aptos" w:hAnsi="Aptos" w:eastAsia="Aptos" w:cs="Aptos"/>
            <w:b w:val="0"/>
            <w:bCs w:val="0"/>
            <w:i w:val="0"/>
            <w:iCs w:val="0"/>
            <w:caps w:val="0"/>
            <w:smallCaps w:val="0"/>
            <w:noProof w:val="0"/>
            <w:sz w:val="24"/>
            <w:szCs w:val="24"/>
            <w:lang w:val="en-US"/>
          </w:rPr>
          <w:t>https://www.enterprisecommunity.org/story/new-research-federal-recovery-funds-temper-rent-increases-after-disaster</w:t>
        </w:r>
      </w:hyperlink>
      <w:r w:rsidRPr="0FA9DDF5" w:rsidR="318157C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475CE3F" w:rsidP="0FA9DDF5" w:rsidRDefault="1475CE3F" w14:paraId="52316062" w14:textId="306545BD">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Dzigbede</w:t>
      </w:r>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 xml:space="preserve">, K. D., Gehl, S. B., &amp; Willoughby, K. (2020). Disaster resiliency of US local governments: Insights to strengthen local response and recovery from the COVID‐19 pandemic. </w:t>
      </w:r>
      <w:r w:rsidRPr="0FA9DDF5" w:rsidR="1475CE3F">
        <w:rPr>
          <w:rFonts w:ascii="Aptos" w:hAnsi="Aptos" w:eastAsia="Aptos" w:cs="Aptos"/>
          <w:b w:val="0"/>
          <w:bCs w:val="0"/>
          <w:i w:val="1"/>
          <w:iCs w:val="1"/>
          <w:caps w:val="0"/>
          <w:smallCaps w:val="0"/>
          <w:noProof w:val="0"/>
          <w:color w:val="000000" w:themeColor="text1" w:themeTint="FF" w:themeShade="FF"/>
          <w:sz w:val="24"/>
          <w:szCs w:val="24"/>
          <w:lang w:val="en-US"/>
        </w:rPr>
        <w:t>Public Administration Review</w:t>
      </w:r>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 xml:space="preserve">, 80(4), 634-643. </w:t>
      </w:r>
      <w:hyperlink r:id="Reda8d68f79af43e7">
        <w:r w:rsidRPr="0FA9DDF5" w:rsidR="1475CE3F">
          <w:rPr>
            <w:rStyle w:val="Hyperlink"/>
            <w:rFonts w:ascii="Aptos" w:hAnsi="Aptos" w:eastAsia="Aptos" w:cs="Aptos"/>
            <w:b w:val="0"/>
            <w:bCs w:val="0"/>
            <w:i w:val="0"/>
            <w:iCs w:val="0"/>
            <w:caps w:val="0"/>
            <w:smallCaps w:val="0"/>
            <w:noProof w:val="0"/>
            <w:sz w:val="24"/>
            <w:szCs w:val="24"/>
            <w:lang w:val="en-US"/>
          </w:rPr>
          <w:t>https://doi.org/10.1111/puar.13249</w:t>
        </w:r>
      </w:hyperlink>
      <w:r w:rsidRPr="0FA9DDF5" w:rsidR="1475CE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3CC59EC" w:rsidP="0FA9DDF5" w:rsidRDefault="73CC59EC" w14:paraId="090F8BFC" w14:textId="06BF012C">
      <w:pPr>
        <w:pStyle w:val="Normal"/>
        <w:suppressLineNumbers w:val="0"/>
        <w:bidi w:val="0"/>
        <w:spacing w:before="240" w:beforeAutospacing="off" w:after="240" w:afterAutospacing="off" w:line="278" w:lineRule="auto"/>
        <w:rPr>
          <w:rFonts w:ascii="Aptos" w:hAnsi="Aptos" w:eastAsia="Aptos" w:cs="Aptos"/>
          <w:noProof w:val="0"/>
          <w:sz w:val="24"/>
          <w:szCs w:val="24"/>
          <w:lang w:val="en-US"/>
        </w:rPr>
      </w:pPr>
      <w:r w:rsidRPr="0FA9DDF5" w:rsidR="73CC59EC">
        <w:rPr>
          <w:rFonts w:ascii="Aptos" w:hAnsi="Aptos" w:eastAsia="Aptos" w:cs="Aptos"/>
          <w:noProof w:val="0"/>
          <w:sz w:val="24"/>
          <w:szCs w:val="24"/>
          <w:lang w:val="en-US"/>
        </w:rPr>
        <w:t>El-</w:t>
      </w:r>
      <w:r w:rsidRPr="0FA9DDF5" w:rsidR="73CC59EC">
        <w:rPr>
          <w:rFonts w:ascii="Aptos" w:hAnsi="Aptos" w:eastAsia="Aptos" w:cs="Aptos"/>
          <w:noProof w:val="0"/>
          <w:sz w:val="24"/>
          <w:szCs w:val="24"/>
          <w:lang w:val="en-US"/>
        </w:rPr>
        <w:t>Taliawi</w:t>
      </w:r>
      <w:r w:rsidRPr="0FA9DDF5" w:rsidR="73CC59EC">
        <w:rPr>
          <w:rFonts w:ascii="Aptos" w:hAnsi="Aptos" w:eastAsia="Aptos" w:cs="Aptos"/>
          <w:noProof w:val="0"/>
          <w:sz w:val="24"/>
          <w:szCs w:val="24"/>
          <w:lang w:val="en-US"/>
        </w:rPr>
        <w:t xml:space="preserve">, O. G., &amp; Van Der Wal, Z. (2019). Developing administrative capacity: An agenda for research and practice. </w:t>
      </w:r>
      <w:r w:rsidRPr="0FA9DDF5" w:rsidR="73CC59EC">
        <w:rPr>
          <w:rFonts w:ascii="Aptos" w:hAnsi="Aptos" w:eastAsia="Aptos" w:cs="Aptos"/>
          <w:i w:val="1"/>
          <w:iCs w:val="1"/>
          <w:noProof w:val="0"/>
          <w:sz w:val="24"/>
          <w:szCs w:val="24"/>
          <w:lang w:val="en-US"/>
        </w:rPr>
        <w:t>Policy Design and Practice</w:t>
      </w:r>
      <w:r w:rsidRPr="0FA9DDF5" w:rsidR="73CC59EC">
        <w:rPr>
          <w:rFonts w:ascii="Aptos" w:hAnsi="Aptos" w:eastAsia="Aptos" w:cs="Aptos"/>
          <w:noProof w:val="0"/>
          <w:sz w:val="24"/>
          <w:szCs w:val="24"/>
          <w:lang w:val="en-US"/>
        </w:rPr>
        <w:t xml:space="preserve">, 2(3), 243-257. </w:t>
      </w:r>
      <w:hyperlink r:id="R9ef2b2ce09334168">
        <w:r w:rsidRPr="0FA9DDF5" w:rsidR="73CC59EC">
          <w:rPr>
            <w:rStyle w:val="Hyperlink"/>
            <w:rFonts w:ascii="Aptos" w:hAnsi="Aptos" w:eastAsia="Aptos" w:cs="Aptos"/>
            <w:noProof w:val="0"/>
            <w:sz w:val="24"/>
            <w:szCs w:val="24"/>
            <w:lang w:val="en-US"/>
          </w:rPr>
          <w:t>https://doi.org/10.1080/25741292.2019.1595916</w:t>
        </w:r>
      </w:hyperlink>
      <w:r w:rsidRPr="0FA9DDF5" w:rsidR="73CC59EC">
        <w:rPr>
          <w:rFonts w:ascii="Aptos" w:hAnsi="Aptos" w:eastAsia="Aptos" w:cs="Aptos"/>
          <w:noProof w:val="0"/>
          <w:sz w:val="24"/>
          <w:szCs w:val="24"/>
          <w:lang w:val="en-US"/>
        </w:rPr>
        <w:t xml:space="preserve"> </w:t>
      </w:r>
    </w:p>
    <w:p w:rsidR="03F05929" w:rsidP="0FA9DDF5" w:rsidRDefault="03F05929" w14:paraId="0234B1FF" w14:textId="4DB9EF95">
      <w:pPr>
        <w:suppressLineNumbers w:val="0"/>
        <w:bidi w:val="0"/>
        <w:spacing w:before="240" w:beforeAutospacing="off" w:after="240" w:afterAutospacing="off" w:line="278" w:lineRule="auto"/>
        <w:ind/>
        <w:rPr>
          <w:rFonts w:ascii="Aptos" w:hAnsi="Aptos" w:eastAsia="Aptos" w:cs="Aptos"/>
          <w:b w:val="0"/>
          <w:bCs w:val="0"/>
          <w:i w:val="0"/>
          <w:iCs w:val="0"/>
          <w:caps w:val="0"/>
          <w:smallCaps w:val="0"/>
          <w:strike w:val="0"/>
          <w:dstrike w:val="0"/>
          <w:noProof w:val="0"/>
          <w:sz w:val="24"/>
          <w:szCs w:val="24"/>
          <w:lang w:val="en-US"/>
        </w:rPr>
      </w:pPr>
      <w:r w:rsidRPr="0FA9DDF5" w:rsidR="5C60544E">
        <w:rPr>
          <w:rFonts w:ascii="Aptos" w:hAnsi="Aptos" w:eastAsia="Aptos" w:cs="Aptos"/>
          <w:b w:val="0"/>
          <w:bCs w:val="0"/>
          <w:i w:val="0"/>
          <w:iCs w:val="0"/>
          <w:caps w:val="0"/>
          <w:smallCaps w:val="0"/>
          <w:strike w:val="0"/>
          <w:dstrike w:val="0"/>
          <w:noProof w:val="0"/>
          <w:sz w:val="24"/>
          <w:szCs w:val="24"/>
          <w:lang w:val="en-US"/>
        </w:rPr>
        <w:t>Geddam</w:t>
      </w:r>
      <w:r w:rsidRPr="0FA9DDF5" w:rsidR="5C60544E">
        <w:rPr>
          <w:rFonts w:ascii="Aptos" w:hAnsi="Aptos" w:eastAsia="Aptos" w:cs="Aptos"/>
          <w:b w:val="0"/>
          <w:bCs w:val="0"/>
          <w:i w:val="0"/>
          <w:iCs w:val="0"/>
          <w:caps w:val="0"/>
          <w:smallCaps w:val="0"/>
          <w:strike w:val="0"/>
          <w:dstrike w:val="0"/>
          <w:noProof w:val="0"/>
          <w:sz w:val="24"/>
          <w:szCs w:val="24"/>
          <w:lang w:val="en-US"/>
        </w:rPr>
        <w:t xml:space="preserve">, S. M., &amp; Kiran, C. R. (2024). Enhancing disaster management effectiveness: an integrated analysis of key factors and practical strategies through structural equation modeling (SEM) and Scopus data text mining. </w:t>
      </w:r>
      <w:r w:rsidRPr="0FA9DDF5" w:rsidR="5C60544E">
        <w:rPr>
          <w:rFonts w:ascii="Aptos" w:hAnsi="Aptos" w:eastAsia="Aptos" w:cs="Aptos"/>
          <w:b w:val="0"/>
          <w:bCs w:val="0"/>
          <w:i w:val="1"/>
          <w:iCs w:val="1"/>
          <w:caps w:val="0"/>
          <w:smallCaps w:val="0"/>
          <w:strike w:val="0"/>
          <w:dstrike w:val="0"/>
          <w:noProof w:val="0"/>
          <w:sz w:val="24"/>
          <w:szCs w:val="24"/>
          <w:lang w:val="en-US"/>
        </w:rPr>
        <w:t>Geohazard Mechanics</w:t>
      </w:r>
      <w:r w:rsidRPr="0FA9DDF5" w:rsidR="5C60544E">
        <w:rPr>
          <w:rFonts w:ascii="Aptos" w:hAnsi="Aptos" w:eastAsia="Aptos" w:cs="Aptos"/>
          <w:b w:val="0"/>
          <w:bCs w:val="0"/>
          <w:i w:val="0"/>
          <w:iCs w:val="0"/>
          <w:caps w:val="0"/>
          <w:smallCaps w:val="0"/>
          <w:strike w:val="0"/>
          <w:dstrike w:val="0"/>
          <w:noProof w:val="0"/>
          <w:sz w:val="24"/>
          <w:szCs w:val="24"/>
          <w:lang w:val="en-US"/>
        </w:rPr>
        <w:t xml:space="preserve">, 2(2), 95-107. </w:t>
      </w:r>
      <w:hyperlink r:id="Rf07e7ae47608485e">
        <w:r w:rsidRPr="0FA9DDF5" w:rsidR="5C60544E">
          <w:rPr>
            <w:rStyle w:val="Hyperlink"/>
            <w:rFonts w:ascii="Aptos" w:hAnsi="Aptos" w:eastAsia="Aptos" w:cs="Aptos"/>
            <w:b w:val="0"/>
            <w:bCs w:val="0"/>
            <w:i w:val="0"/>
            <w:iCs w:val="0"/>
            <w:caps w:val="0"/>
            <w:smallCaps w:val="0"/>
            <w:strike w:val="0"/>
            <w:dstrike w:val="0"/>
            <w:noProof w:val="0"/>
            <w:sz w:val="24"/>
            <w:szCs w:val="24"/>
            <w:lang w:val="en-US"/>
          </w:rPr>
          <w:t>https://doi.org/10.1016/j.ghm.2024.03.001</w:t>
        </w:r>
      </w:hyperlink>
      <w:r w:rsidRPr="0FA9DDF5" w:rsidR="5C60544E">
        <w:rPr>
          <w:rFonts w:ascii="Aptos" w:hAnsi="Aptos" w:eastAsia="Aptos" w:cs="Aptos"/>
          <w:b w:val="0"/>
          <w:bCs w:val="0"/>
          <w:i w:val="0"/>
          <w:iCs w:val="0"/>
          <w:caps w:val="0"/>
          <w:smallCaps w:val="0"/>
          <w:strike w:val="0"/>
          <w:dstrike w:val="0"/>
          <w:noProof w:val="0"/>
          <w:sz w:val="24"/>
          <w:szCs w:val="24"/>
          <w:lang w:val="en-US"/>
        </w:rPr>
        <w:t xml:space="preserve"> </w:t>
      </w:r>
    </w:p>
    <w:p w:rsidR="7B8D4D4C" w:rsidP="5A746606" w:rsidRDefault="7B8D4D4C" w14:paraId="7556DC7A" w14:textId="0F2E90A4">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5A746606" w:rsidR="7B8D4D4C">
        <w:rPr>
          <w:rFonts w:ascii="Aptos" w:hAnsi="Aptos" w:eastAsia="Aptos" w:cs="Aptos"/>
          <w:b w:val="0"/>
          <w:bCs w:val="0"/>
          <w:i w:val="0"/>
          <w:iCs w:val="0"/>
          <w:caps w:val="0"/>
          <w:smallCaps w:val="0"/>
          <w:strike w:val="0"/>
          <w:dstrike w:val="0"/>
          <w:noProof w:val="0"/>
          <w:sz w:val="24"/>
          <w:szCs w:val="24"/>
          <w:lang w:val="en-US"/>
        </w:rPr>
        <w:t>Gendeshmin</w:t>
      </w:r>
      <w:r w:rsidRPr="5A746606" w:rsidR="7B8D4D4C">
        <w:rPr>
          <w:rFonts w:ascii="Aptos" w:hAnsi="Aptos" w:eastAsia="Aptos" w:cs="Aptos"/>
          <w:b w:val="0"/>
          <w:bCs w:val="0"/>
          <w:i w:val="0"/>
          <w:iCs w:val="0"/>
          <w:caps w:val="0"/>
          <w:smallCaps w:val="0"/>
          <w:strike w:val="0"/>
          <w:dstrike w:val="0"/>
          <w:noProof w:val="0"/>
          <w:sz w:val="24"/>
          <w:szCs w:val="24"/>
          <w:lang w:val="en-US"/>
        </w:rPr>
        <w:t xml:space="preserve">, S. B., Rostamzadeh, S., &amp; </w:t>
      </w:r>
      <w:r w:rsidRPr="5A746606" w:rsidR="7B8D4D4C">
        <w:rPr>
          <w:rFonts w:ascii="Aptos" w:hAnsi="Aptos" w:eastAsia="Aptos" w:cs="Aptos"/>
          <w:b w:val="0"/>
          <w:bCs w:val="0"/>
          <w:i w:val="0"/>
          <w:iCs w:val="0"/>
          <w:caps w:val="0"/>
          <w:smallCaps w:val="0"/>
          <w:strike w:val="0"/>
          <w:dstrike w:val="0"/>
          <w:noProof w:val="0"/>
          <w:sz w:val="24"/>
          <w:szCs w:val="24"/>
          <w:lang w:val="en-US"/>
        </w:rPr>
        <w:t>Dowlati</w:t>
      </w:r>
      <w:r w:rsidRPr="5A746606" w:rsidR="7B8D4D4C">
        <w:rPr>
          <w:rFonts w:ascii="Aptos" w:hAnsi="Aptos" w:eastAsia="Aptos" w:cs="Aptos"/>
          <w:b w:val="0"/>
          <w:bCs w:val="0"/>
          <w:i w:val="0"/>
          <w:iCs w:val="0"/>
          <w:caps w:val="0"/>
          <w:smallCaps w:val="0"/>
          <w:strike w:val="0"/>
          <w:dstrike w:val="0"/>
          <w:noProof w:val="0"/>
          <w:sz w:val="24"/>
          <w:szCs w:val="24"/>
          <w:lang w:val="en-US"/>
        </w:rPr>
        <w:t xml:space="preserve">, M. (2025). Evaluation of disaster risk </w:t>
      </w:r>
      <w:r w:rsidRPr="5A746606" w:rsidR="7B8D4D4C">
        <w:rPr>
          <w:rFonts w:ascii="Aptos" w:hAnsi="Aptos" w:eastAsia="Aptos" w:cs="Aptos"/>
          <w:b w:val="0"/>
          <w:bCs w:val="0"/>
          <w:i w:val="0"/>
          <w:iCs w:val="0"/>
          <w:caps w:val="0"/>
          <w:smallCaps w:val="0"/>
          <w:strike w:val="0"/>
          <w:dstrike w:val="0"/>
          <w:noProof w:val="0"/>
          <w:sz w:val="24"/>
          <w:szCs w:val="24"/>
          <w:lang w:val="en-US"/>
        </w:rPr>
        <w:t>perception</w:t>
      </w:r>
      <w:r w:rsidRPr="5A746606" w:rsidR="7B8D4D4C">
        <w:rPr>
          <w:rFonts w:ascii="Aptos" w:hAnsi="Aptos" w:eastAsia="Aptos" w:cs="Aptos"/>
          <w:b w:val="0"/>
          <w:bCs w:val="0"/>
          <w:i w:val="0"/>
          <w:iCs w:val="0"/>
          <w:caps w:val="0"/>
          <w:smallCaps w:val="0"/>
          <w:strike w:val="0"/>
          <w:dstrike w:val="0"/>
          <w:noProof w:val="0"/>
          <w:sz w:val="24"/>
          <w:szCs w:val="24"/>
          <w:lang w:val="en-US"/>
        </w:rPr>
        <w:t xml:space="preserve"> and influencing factors among hospital personnel using structural equation modeling. </w:t>
      </w:r>
      <w:r w:rsidRPr="5A746606" w:rsidR="7B8D4D4C">
        <w:rPr>
          <w:rFonts w:ascii="Aptos" w:hAnsi="Aptos" w:eastAsia="Aptos" w:cs="Aptos"/>
          <w:b w:val="0"/>
          <w:bCs w:val="0"/>
          <w:i w:val="1"/>
          <w:iCs w:val="1"/>
          <w:caps w:val="0"/>
          <w:smallCaps w:val="0"/>
          <w:strike w:val="0"/>
          <w:dstrike w:val="0"/>
          <w:noProof w:val="0"/>
          <w:sz w:val="24"/>
          <w:szCs w:val="24"/>
          <w:lang w:val="en-US"/>
        </w:rPr>
        <w:t>Scientific Reports</w:t>
      </w:r>
      <w:r w:rsidRPr="5A746606" w:rsidR="7B8D4D4C">
        <w:rPr>
          <w:rFonts w:ascii="Aptos" w:hAnsi="Aptos" w:eastAsia="Aptos" w:cs="Aptos"/>
          <w:b w:val="0"/>
          <w:bCs w:val="0"/>
          <w:i w:val="0"/>
          <w:iCs w:val="0"/>
          <w:caps w:val="0"/>
          <w:smallCaps w:val="0"/>
          <w:strike w:val="0"/>
          <w:dstrike w:val="0"/>
          <w:noProof w:val="0"/>
          <w:sz w:val="24"/>
          <w:szCs w:val="24"/>
          <w:lang w:val="en-US"/>
        </w:rPr>
        <w:t xml:space="preserve">, 15(1), 12780. </w:t>
      </w:r>
      <w:hyperlink r:id="Rc7af5b398b374929">
        <w:r w:rsidRPr="5A746606" w:rsidR="7B8D4D4C">
          <w:rPr>
            <w:rStyle w:val="Hyperlink"/>
            <w:rFonts w:ascii="Aptos" w:hAnsi="Aptos" w:eastAsia="Aptos" w:cs="Aptos"/>
            <w:b w:val="0"/>
            <w:bCs w:val="0"/>
            <w:i w:val="0"/>
            <w:iCs w:val="0"/>
            <w:caps w:val="0"/>
            <w:smallCaps w:val="0"/>
            <w:strike w:val="0"/>
            <w:dstrike w:val="0"/>
            <w:noProof w:val="0"/>
            <w:sz w:val="24"/>
            <w:szCs w:val="24"/>
            <w:lang w:val="en-US"/>
          </w:rPr>
          <w:t>https://doi.org/10.1038/s41598-025-97747-0</w:t>
        </w:r>
      </w:hyperlink>
      <w:r w:rsidRPr="5A746606" w:rsidR="7B8D4D4C">
        <w:rPr>
          <w:rFonts w:ascii="Aptos" w:hAnsi="Aptos" w:eastAsia="Aptos" w:cs="Aptos"/>
          <w:b w:val="0"/>
          <w:bCs w:val="0"/>
          <w:i w:val="0"/>
          <w:iCs w:val="0"/>
          <w:caps w:val="0"/>
          <w:smallCaps w:val="0"/>
          <w:strike w:val="0"/>
          <w:dstrike w:val="0"/>
          <w:noProof w:val="0"/>
          <w:sz w:val="24"/>
          <w:szCs w:val="24"/>
          <w:lang w:val="en-US"/>
        </w:rPr>
        <w:t xml:space="preserve"> </w:t>
      </w:r>
    </w:p>
    <w:p w:rsidR="303165A9" w:rsidP="0FA9DDF5" w:rsidRDefault="303165A9" w14:paraId="6F532B14" w14:textId="39C2E4D7">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0FA9DDF5" w:rsidR="303165A9">
        <w:rPr>
          <w:rFonts w:ascii="Aptos" w:hAnsi="Aptos" w:eastAsia="Aptos" w:cs="Aptos"/>
          <w:b w:val="0"/>
          <w:bCs w:val="0"/>
          <w:i w:val="0"/>
          <w:iCs w:val="0"/>
          <w:caps w:val="0"/>
          <w:smallCaps w:val="0"/>
          <w:strike w:val="0"/>
          <w:dstrike w:val="0"/>
          <w:noProof w:val="0"/>
          <w:sz w:val="24"/>
          <w:szCs w:val="24"/>
          <w:lang w:val="en-US"/>
        </w:rPr>
        <w:t xml:space="preserve">Gerona, J., &amp; Nabe, N. (2026). </w:t>
      </w:r>
      <w:r w:rsidRPr="0FA9DDF5" w:rsidR="303165A9">
        <w:rPr>
          <w:rFonts w:ascii="Aptos" w:hAnsi="Aptos" w:eastAsia="Aptos" w:cs="Aptos"/>
          <w:b w:val="0"/>
          <w:bCs w:val="0"/>
          <w:i w:val="0"/>
          <w:iCs w:val="0"/>
          <w:caps w:val="0"/>
          <w:smallCaps w:val="0"/>
          <w:strike w:val="0"/>
          <w:dstrike w:val="0"/>
          <w:noProof w:val="0"/>
          <w:sz w:val="24"/>
          <w:szCs w:val="24"/>
          <w:lang w:val="en-US"/>
        </w:rPr>
        <w:t>SEM of</w:t>
      </w:r>
      <w:r w:rsidRPr="0FA9DDF5" w:rsidR="303165A9">
        <w:rPr>
          <w:rFonts w:ascii="Aptos" w:hAnsi="Aptos" w:eastAsia="Aptos" w:cs="Aptos"/>
          <w:b w:val="0"/>
          <w:bCs w:val="0"/>
          <w:i w:val="0"/>
          <w:iCs w:val="0"/>
          <w:caps w:val="0"/>
          <w:smallCaps w:val="0"/>
          <w:strike w:val="0"/>
          <w:dstrike w:val="0"/>
          <w:noProof w:val="0"/>
          <w:sz w:val="24"/>
          <w:szCs w:val="24"/>
          <w:lang w:val="en-US"/>
        </w:rPr>
        <w:t xml:space="preserve"> Disaster Preparedness, Resiliency, Risk Perception, Protective Behavior, and Social Media Use. </w:t>
      </w:r>
      <w:r w:rsidRPr="0FA9DDF5" w:rsidR="303165A9">
        <w:rPr>
          <w:rFonts w:ascii="Aptos" w:hAnsi="Aptos" w:eastAsia="Aptos" w:cs="Aptos"/>
          <w:b w:val="0"/>
          <w:bCs w:val="0"/>
          <w:i w:val="1"/>
          <w:iCs w:val="1"/>
          <w:caps w:val="0"/>
          <w:smallCaps w:val="0"/>
          <w:strike w:val="0"/>
          <w:dstrike w:val="0"/>
          <w:noProof w:val="0"/>
          <w:sz w:val="24"/>
          <w:szCs w:val="24"/>
          <w:lang w:val="en-US"/>
        </w:rPr>
        <w:t>Journal of Interdisciplinary Perspectives</w:t>
      </w:r>
      <w:r w:rsidRPr="0FA9DDF5" w:rsidR="303165A9">
        <w:rPr>
          <w:rFonts w:ascii="Aptos" w:hAnsi="Aptos" w:eastAsia="Aptos" w:cs="Aptos"/>
          <w:b w:val="0"/>
          <w:bCs w:val="0"/>
          <w:i w:val="0"/>
          <w:iCs w:val="0"/>
          <w:caps w:val="0"/>
          <w:smallCaps w:val="0"/>
          <w:strike w:val="0"/>
          <w:dstrike w:val="0"/>
          <w:noProof w:val="0"/>
          <w:sz w:val="24"/>
          <w:szCs w:val="24"/>
          <w:lang w:val="en-US"/>
        </w:rPr>
        <w:t xml:space="preserve">, 4(2), 267-276. </w:t>
      </w:r>
      <w:hyperlink r:id="R6e93090199134cf9">
        <w:r w:rsidRPr="0FA9DDF5" w:rsidR="303165A9">
          <w:rPr>
            <w:rStyle w:val="Hyperlink"/>
            <w:rFonts w:ascii="Aptos" w:hAnsi="Aptos" w:eastAsia="Aptos" w:cs="Aptos"/>
            <w:b w:val="0"/>
            <w:bCs w:val="0"/>
            <w:i w:val="0"/>
            <w:iCs w:val="0"/>
            <w:caps w:val="0"/>
            <w:smallCaps w:val="0"/>
            <w:strike w:val="0"/>
            <w:dstrike w:val="0"/>
            <w:noProof w:val="0"/>
            <w:sz w:val="24"/>
            <w:szCs w:val="24"/>
            <w:lang w:val="en-US"/>
          </w:rPr>
          <w:t>https://doi.org/10.69569/jip.2025.797</w:t>
        </w:r>
      </w:hyperlink>
    </w:p>
    <w:p w:rsidR="0A551F50" w:rsidP="0FA9DDF5" w:rsidRDefault="0A551F50" w14:paraId="26F0B03B" w14:textId="0CB31F66">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5A746606" w:rsidR="0A551F50">
        <w:rPr>
          <w:rFonts w:ascii="Aptos" w:hAnsi="Aptos" w:eastAsia="Aptos" w:cs="Aptos"/>
          <w:b w:val="0"/>
          <w:bCs w:val="0"/>
          <w:i w:val="0"/>
          <w:iCs w:val="0"/>
          <w:caps w:val="0"/>
          <w:smallCaps w:val="0"/>
          <w:strike w:val="0"/>
          <w:dstrike w:val="0"/>
          <w:noProof w:val="0"/>
          <w:sz w:val="24"/>
          <w:szCs w:val="24"/>
          <w:lang w:val="en-US"/>
        </w:rPr>
        <w:t>Gigasheet</w:t>
      </w:r>
      <w:r w:rsidRPr="5A746606" w:rsidR="0A551F50">
        <w:rPr>
          <w:rFonts w:ascii="Aptos" w:hAnsi="Aptos" w:eastAsia="Aptos" w:cs="Aptos"/>
          <w:b w:val="0"/>
          <w:bCs w:val="0"/>
          <w:i w:val="0"/>
          <w:iCs w:val="0"/>
          <w:caps w:val="0"/>
          <w:smallCaps w:val="0"/>
          <w:strike w:val="0"/>
          <w:dstrike w:val="0"/>
          <w:noProof w:val="0"/>
          <w:sz w:val="24"/>
          <w:szCs w:val="24"/>
          <w:lang w:val="en-US"/>
        </w:rPr>
        <w:t xml:space="preserve">. (2026). List of All U.S. Counties and Cities Spreadsheet. </w:t>
      </w:r>
      <w:hyperlink r:id="R1941e6df0d0f46dc">
        <w:r w:rsidRPr="5A746606" w:rsidR="0A551F50">
          <w:rPr>
            <w:rStyle w:val="Hyperlink"/>
            <w:rFonts w:ascii="Aptos" w:hAnsi="Aptos" w:eastAsia="Aptos" w:cs="Aptos"/>
            <w:b w:val="0"/>
            <w:bCs w:val="0"/>
            <w:i w:val="0"/>
            <w:iCs w:val="0"/>
            <w:caps w:val="0"/>
            <w:smallCaps w:val="0"/>
            <w:strike w:val="0"/>
            <w:dstrike w:val="0"/>
            <w:noProof w:val="0"/>
            <w:sz w:val="24"/>
            <w:szCs w:val="24"/>
            <w:lang w:val="en-US"/>
          </w:rPr>
          <w:t>https://www.gigasheet.com/sample-data/list-of-all-us-counties-and-cities-spreadsheet</w:t>
        </w:r>
      </w:hyperlink>
      <w:r w:rsidRPr="5A746606" w:rsidR="0A551F50">
        <w:rPr>
          <w:rFonts w:ascii="Aptos" w:hAnsi="Aptos" w:eastAsia="Aptos" w:cs="Aptos"/>
          <w:b w:val="0"/>
          <w:bCs w:val="0"/>
          <w:i w:val="0"/>
          <w:iCs w:val="0"/>
          <w:caps w:val="0"/>
          <w:smallCaps w:val="0"/>
          <w:strike w:val="0"/>
          <w:dstrike w:val="0"/>
          <w:noProof w:val="0"/>
          <w:sz w:val="24"/>
          <w:szCs w:val="24"/>
          <w:lang w:val="en-US"/>
        </w:rPr>
        <w:t xml:space="preserve"> </w:t>
      </w:r>
    </w:p>
    <w:p w:rsidR="1B77A81D" w:rsidP="5A746606" w:rsidRDefault="1B77A81D" w14:paraId="1FF2AAB3" w14:textId="443D462A">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5A746606" w:rsidR="1B77A81D">
        <w:rPr>
          <w:rFonts w:ascii="Aptos" w:hAnsi="Aptos" w:eastAsia="Aptos" w:cs="Aptos"/>
          <w:b w:val="0"/>
          <w:bCs w:val="0"/>
          <w:i w:val="0"/>
          <w:iCs w:val="0"/>
          <w:caps w:val="0"/>
          <w:smallCaps w:val="0"/>
          <w:strike w:val="0"/>
          <w:dstrike w:val="0"/>
          <w:noProof w:val="0"/>
          <w:sz w:val="24"/>
          <w:szCs w:val="24"/>
          <w:lang w:val="en-US"/>
        </w:rPr>
        <w:t>Grefen</w:t>
      </w:r>
      <w:r w:rsidRPr="5A746606" w:rsidR="1B77A81D">
        <w:rPr>
          <w:rFonts w:ascii="Aptos" w:hAnsi="Aptos" w:eastAsia="Aptos" w:cs="Aptos"/>
          <w:b w:val="0"/>
          <w:bCs w:val="0"/>
          <w:i w:val="0"/>
          <w:iCs w:val="0"/>
          <w:caps w:val="0"/>
          <w:smallCaps w:val="0"/>
          <w:strike w:val="0"/>
          <w:dstrike w:val="0"/>
          <w:noProof w:val="0"/>
          <w:sz w:val="24"/>
          <w:szCs w:val="24"/>
          <w:lang w:val="en-US"/>
        </w:rPr>
        <w:t xml:space="preserve">, P., Ludwig, H., &amp; Angelov, S. (2003). A three-level framework for </w:t>
      </w:r>
      <w:r w:rsidRPr="5A746606" w:rsidR="1B77A81D">
        <w:rPr>
          <w:rFonts w:ascii="Aptos" w:hAnsi="Aptos" w:eastAsia="Aptos" w:cs="Aptos"/>
          <w:b w:val="0"/>
          <w:bCs w:val="0"/>
          <w:i w:val="0"/>
          <w:iCs w:val="0"/>
          <w:caps w:val="0"/>
          <w:smallCaps w:val="0"/>
          <w:strike w:val="0"/>
          <w:dstrike w:val="0"/>
          <w:noProof w:val="0"/>
          <w:sz w:val="24"/>
          <w:szCs w:val="24"/>
          <w:lang w:val="en-US"/>
        </w:rPr>
        <w:t>process</w:t>
      </w:r>
      <w:r w:rsidRPr="5A746606" w:rsidR="1B77A81D">
        <w:rPr>
          <w:rFonts w:ascii="Aptos" w:hAnsi="Aptos" w:eastAsia="Aptos" w:cs="Aptos"/>
          <w:b w:val="0"/>
          <w:bCs w:val="0"/>
          <w:i w:val="0"/>
          <w:iCs w:val="0"/>
          <w:caps w:val="0"/>
          <w:smallCaps w:val="0"/>
          <w:strike w:val="0"/>
          <w:dstrike w:val="0"/>
          <w:noProof w:val="0"/>
          <w:sz w:val="24"/>
          <w:szCs w:val="24"/>
          <w:lang w:val="en-US"/>
        </w:rPr>
        <w:t xml:space="preserve"> and data management of complex e-services. </w:t>
      </w:r>
      <w:r w:rsidRPr="5A746606" w:rsidR="1B77A81D">
        <w:rPr>
          <w:rFonts w:ascii="Aptos" w:hAnsi="Aptos" w:eastAsia="Aptos" w:cs="Aptos"/>
          <w:b w:val="0"/>
          <w:bCs w:val="0"/>
          <w:i w:val="1"/>
          <w:iCs w:val="1"/>
          <w:caps w:val="0"/>
          <w:smallCaps w:val="0"/>
          <w:strike w:val="0"/>
          <w:dstrike w:val="0"/>
          <w:noProof w:val="0"/>
          <w:sz w:val="24"/>
          <w:szCs w:val="24"/>
          <w:lang w:val="en-US"/>
        </w:rPr>
        <w:t>International Journal of Cooperative Information Systems</w:t>
      </w:r>
      <w:r w:rsidRPr="5A746606" w:rsidR="1B77A81D">
        <w:rPr>
          <w:rFonts w:ascii="Aptos" w:hAnsi="Aptos" w:eastAsia="Aptos" w:cs="Aptos"/>
          <w:b w:val="0"/>
          <w:bCs w:val="0"/>
          <w:i w:val="0"/>
          <w:iCs w:val="0"/>
          <w:caps w:val="0"/>
          <w:smallCaps w:val="0"/>
          <w:strike w:val="0"/>
          <w:dstrike w:val="0"/>
          <w:noProof w:val="0"/>
          <w:sz w:val="24"/>
          <w:szCs w:val="24"/>
          <w:lang w:val="en-US"/>
        </w:rPr>
        <w:t xml:space="preserve">, 12(04), 487-531. </w:t>
      </w:r>
      <w:hyperlink r:id="Rba189e4dbf264702">
        <w:r w:rsidRPr="5A746606" w:rsidR="1B77A81D">
          <w:rPr>
            <w:rStyle w:val="Hyperlink"/>
            <w:rFonts w:ascii="Aptos" w:hAnsi="Aptos" w:eastAsia="Aptos" w:cs="Aptos"/>
            <w:b w:val="0"/>
            <w:bCs w:val="0"/>
            <w:i w:val="0"/>
            <w:iCs w:val="0"/>
            <w:caps w:val="0"/>
            <w:smallCaps w:val="0"/>
            <w:strike w:val="0"/>
            <w:dstrike w:val="0"/>
            <w:noProof w:val="0"/>
            <w:sz w:val="24"/>
            <w:szCs w:val="24"/>
            <w:lang w:val="en-US"/>
          </w:rPr>
          <w:t>https://doi.org/10.1142/S0218843003000838</w:t>
        </w:r>
      </w:hyperlink>
      <w:r w:rsidRPr="5A746606" w:rsidR="1B77A81D">
        <w:rPr>
          <w:rFonts w:ascii="Aptos" w:hAnsi="Aptos" w:eastAsia="Aptos" w:cs="Aptos"/>
          <w:b w:val="0"/>
          <w:bCs w:val="0"/>
          <w:i w:val="0"/>
          <w:iCs w:val="0"/>
          <w:caps w:val="0"/>
          <w:smallCaps w:val="0"/>
          <w:strike w:val="0"/>
          <w:dstrike w:val="0"/>
          <w:noProof w:val="0"/>
          <w:sz w:val="24"/>
          <w:szCs w:val="24"/>
          <w:lang w:val="en-US"/>
        </w:rPr>
        <w:t xml:space="preserve"> </w:t>
      </w:r>
    </w:p>
    <w:p w:rsidR="38DAB685" w:rsidP="0FA9DDF5" w:rsidRDefault="38DAB685" w14:paraId="59A8C876" w14:textId="6C56B8AD">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0FA9DDF5" w:rsidR="38DAB685">
        <w:rPr>
          <w:rFonts w:ascii="Aptos" w:hAnsi="Aptos" w:eastAsia="Aptos" w:cs="Aptos"/>
          <w:b w:val="0"/>
          <w:bCs w:val="0"/>
          <w:i w:val="0"/>
          <w:iCs w:val="0"/>
          <w:caps w:val="0"/>
          <w:smallCaps w:val="0"/>
          <w:strike w:val="0"/>
          <w:dstrike w:val="0"/>
          <w:noProof w:val="0"/>
          <w:sz w:val="24"/>
          <w:szCs w:val="24"/>
          <w:lang w:val="en-US"/>
        </w:rPr>
        <w:t xml:space="preserve">Guo, L., Liu, F., Zhu, W., Cheng, J., Zhang, L., Zhang, B., ... &amp; Yu, C. (2025). Pathways from early-life urbanicity to adult neurobehavioral traits via menarche timing. </w:t>
      </w:r>
      <w:r w:rsidRPr="0FA9DDF5" w:rsidR="38DAB685">
        <w:rPr>
          <w:rFonts w:ascii="Aptos" w:hAnsi="Aptos" w:eastAsia="Aptos" w:cs="Aptos"/>
          <w:b w:val="0"/>
          <w:bCs w:val="0"/>
          <w:i w:val="1"/>
          <w:iCs w:val="1"/>
          <w:caps w:val="0"/>
          <w:smallCaps w:val="0"/>
          <w:strike w:val="0"/>
          <w:dstrike w:val="0"/>
          <w:noProof w:val="0"/>
          <w:sz w:val="24"/>
          <w:szCs w:val="24"/>
          <w:lang w:val="en-US"/>
        </w:rPr>
        <w:t>Nature Cities</w:t>
      </w:r>
      <w:r w:rsidRPr="0FA9DDF5" w:rsidR="38DAB685">
        <w:rPr>
          <w:rFonts w:ascii="Aptos" w:hAnsi="Aptos" w:eastAsia="Aptos" w:cs="Aptos"/>
          <w:b w:val="0"/>
          <w:bCs w:val="0"/>
          <w:i w:val="0"/>
          <w:iCs w:val="0"/>
          <w:caps w:val="0"/>
          <w:smallCaps w:val="0"/>
          <w:strike w:val="0"/>
          <w:dstrike w:val="0"/>
          <w:noProof w:val="0"/>
          <w:sz w:val="24"/>
          <w:szCs w:val="24"/>
          <w:lang w:val="en-US"/>
        </w:rPr>
        <w:t xml:space="preserve">, 2(12), 1226-1239. </w:t>
      </w:r>
      <w:hyperlink r:id="Rda8ed98192c84b45">
        <w:r w:rsidRPr="0FA9DDF5" w:rsidR="38DAB685">
          <w:rPr>
            <w:rStyle w:val="Hyperlink"/>
            <w:rFonts w:ascii="Aptos" w:hAnsi="Aptos" w:eastAsia="Aptos" w:cs="Aptos"/>
            <w:b w:val="0"/>
            <w:bCs w:val="0"/>
            <w:i w:val="0"/>
            <w:iCs w:val="0"/>
            <w:caps w:val="0"/>
            <w:smallCaps w:val="0"/>
            <w:strike w:val="0"/>
            <w:dstrike w:val="0"/>
            <w:noProof w:val="0"/>
            <w:sz w:val="24"/>
            <w:szCs w:val="24"/>
            <w:lang w:val="en-US"/>
          </w:rPr>
          <w:t>https://doi.org/10.1038/s44284-025-00352-5</w:t>
        </w:r>
      </w:hyperlink>
      <w:r w:rsidRPr="0FA9DDF5" w:rsidR="38DAB685">
        <w:rPr>
          <w:rFonts w:ascii="Aptos" w:hAnsi="Aptos" w:eastAsia="Aptos" w:cs="Aptos"/>
          <w:b w:val="0"/>
          <w:bCs w:val="0"/>
          <w:i w:val="0"/>
          <w:iCs w:val="0"/>
          <w:caps w:val="0"/>
          <w:smallCaps w:val="0"/>
          <w:strike w:val="0"/>
          <w:dstrike w:val="0"/>
          <w:noProof w:val="0"/>
          <w:sz w:val="24"/>
          <w:szCs w:val="24"/>
          <w:lang w:val="en-US"/>
        </w:rPr>
        <w:t xml:space="preserve"> </w:t>
      </w:r>
    </w:p>
    <w:p w:rsidR="1960B825" w:rsidP="0FA9DDF5" w:rsidRDefault="1960B825" w14:paraId="0C7A2B4D" w14:textId="66D08C5D">
      <w:pPr>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Pr="0FA9DDF5" w:rsidR="1960B825">
        <w:rPr>
          <w:rFonts w:ascii="Aptos" w:hAnsi="Aptos" w:eastAsia="Aptos" w:cs="Aptos"/>
          <w:b w:val="0"/>
          <w:bCs w:val="0"/>
          <w:i w:val="0"/>
          <w:iCs w:val="0"/>
          <w:caps w:val="0"/>
          <w:smallCaps w:val="0"/>
          <w:strike w:val="0"/>
          <w:dstrike w:val="0"/>
          <w:noProof w:val="0"/>
          <w:sz w:val="24"/>
          <w:szCs w:val="24"/>
          <w:lang w:val="en-US"/>
        </w:rPr>
        <w:t xml:space="preserve">Hamideh, S. (2015). </w:t>
      </w:r>
      <w:r w:rsidRPr="0FA9DDF5" w:rsidR="1960B825">
        <w:rPr>
          <w:rFonts w:ascii="Aptos" w:hAnsi="Aptos" w:eastAsia="Aptos" w:cs="Aptos"/>
          <w:b w:val="0"/>
          <w:bCs w:val="0"/>
          <w:i w:val="1"/>
          <w:iCs w:val="1"/>
          <w:caps w:val="0"/>
          <w:smallCaps w:val="0"/>
          <w:strike w:val="0"/>
          <w:dstrike w:val="0"/>
          <w:noProof w:val="0"/>
          <w:sz w:val="24"/>
          <w:szCs w:val="24"/>
          <w:lang w:val="en-US"/>
        </w:rPr>
        <w:t>Planning for disaster recovery: Lessons from Hurricane Ike for theory and practice</w:t>
      </w:r>
      <w:r w:rsidRPr="0FA9DDF5" w:rsidR="1960B825">
        <w:rPr>
          <w:rFonts w:ascii="Aptos" w:hAnsi="Aptos" w:eastAsia="Aptos" w:cs="Aptos"/>
          <w:b w:val="0"/>
          <w:bCs w:val="0"/>
          <w:i w:val="0"/>
          <w:iCs w:val="0"/>
          <w:caps w:val="0"/>
          <w:smallCaps w:val="0"/>
          <w:strike w:val="0"/>
          <w:dstrike w:val="0"/>
          <w:noProof w:val="0"/>
          <w:sz w:val="24"/>
          <w:szCs w:val="24"/>
          <w:lang w:val="en-US"/>
        </w:rPr>
        <w:t xml:space="preserve"> (Doctoral dissertation). </w:t>
      </w:r>
      <w:hyperlink r:id="Rd13d92e471eb49ec">
        <w:r w:rsidRPr="0FA9DDF5" w:rsidR="1960B825">
          <w:rPr>
            <w:rStyle w:val="Hyperlink"/>
            <w:rFonts w:ascii="Aptos" w:hAnsi="Aptos" w:eastAsia="Aptos" w:cs="Aptos"/>
            <w:b w:val="0"/>
            <w:bCs w:val="0"/>
            <w:i w:val="0"/>
            <w:iCs w:val="0"/>
            <w:caps w:val="0"/>
            <w:smallCaps w:val="0"/>
            <w:strike w:val="0"/>
            <w:dstrike w:val="0"/>
            <w:noProof w:val="0"/>
            <w:sz w:val="24"/>
            <w:szCs w:val="24"/>
            <w:lang w:val="en-US"/>
          </w:rPr>
          <w:t>https://hdl.handle.net/1969.1/155735</w:t>
        </w:r>
      </w:hyperlink>
      <w:r w:rsidRPr="0FA9DDF5" w:rsidR="1960B825">
        <w:rPr>
          <w:rFonts w:ascii="Aptos" w:hAnsi="Aptos" w:eastAsia="Aptos" w:cs="Aptos"/>
          <w:b w:val="0"/>
          <w:bCs w:val="0"/>
          <w:i w:val="0"/>
          <w:iCs w:val="0"/>
          <w:caps w:val="0"/>
          <w:smallCaps w:val="0"/>
          <w:strike w:val="0"/>
          <w:dstrike w:val="0"/>
          <w:noProof w:val="0"/>
          <w:sz w:val="24"/>
          <w:szCs w:val="24"/>
          <w:lang w:val="en-US"/>
        </w:rPr>
        <w:t xml:space="preserve"> </w:t>
      </w:r>
    </w:p>
    <w:p w:rsidR="4FB5917C" w:rsidP="0FA9DDF5" w:rsidRDefault="4FB5917C" w14:paraId="11F61B9E" w14:textId="6860CD4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4FB5917C">
        <w:rPr>
          <w:rFonts w:ascii="Aptos" w:hAnsi="Aptos" w:eastAsia="Aptos" w:cs="Aptos"/>
          <w:b w:val="0"/>
          <w:bCs w:val="0"/>
          <w:i w:val="0"/>
          <w:iCs w:val="0"/>
          <w:caps w:val="0"/>
          <w:smallCaps w:val="0"/>
          <w:noProof w:val="0"/>
          <w:color w:val="000000" w:themeColor="text1" w:themeTint="FF" w:themeShade="FF"/>
          <w:sz w:val="24"/>
          <w:szCs w:val="24"/>
          <w:lang w:val="en-US"/>
        </w:rPr>
        <w:t xml:space="preserve">Hair, J.F., Hult, G.T.M., Ringle, C.M., Sarstedt, M., Danks, N.P., Ray, S. (2021). An Introduction to Structural Equation Modeling. In: </w:t>
      </w:r>
      <w:r w:rsidRPr="5A746606" w:rsidR="4FB5917C">
        <w:rPr>
          <w:rFonts w:ascii="Aptos" w:hAnsi="Aptos" w:eastAsia="Aptos" w:cs="Aptos"/>
          <w:b w:val="0"/>
          <w:bCs w:val="0"/>
          <w:i w:val="1"/>
          <w:iCs w:val="1"/>
          <w:caps w:val="0"/>
          <w:smallCaps w:val="0"/>
          <w:noProof w:val="0"/>
          <w:color w:val="000000" w:themeColor="text1" w:themeTint="FF" w:themeShade="FF"/>
          <w:sz w:val="24"/>
          <w:szCs w:val="24"/>
          <w:lang w:val="en-US"/>
        </w:rPr>
        <w:t>Partial Least Squares Structural Equation Modeling (PLS-SEM) Using R</w:t>
      </w:r>
      <w:r w:rsidRPr="5A746606" w:rsidR="4FB5917C">
        <w:rPr>
          <w:rFonts w:ascii="Aptos" w:hAnsi="Aptos" w:eastAsia="Aptos" w:cs="Aptos"/>
          <w:b w:val="0"/>
          <w:bCs w:val="0"/>
          <w:i w:val="0"/>
          <w:iCs w:val="0"/>
          <w:caps w:val="0"/>
          <w:smallCaps w:val="0"/>
          <w:noProof w:val="0"/>
          <w:color w:val="000000" w:themeColor="text1" w:themeTint="FF" w:themeShade="FF"/>
          <w:sz w:val="24"/>
          <w:szCs w:val="24"/>
          <w:lang w:val="en-US"/>
        </w:rPr>
        <w:t xml:space="preserve">. Classroom Companion: Business. Springer, Cham. </w:t>
      </w:r>
      <w:hyperlink r:id="R647d504642e148ca">
        <w:r w:rsidRPr="5A746606" w:rsidR="4FB5917C">
          <w:rPr>
            <w:rStyle w:val="Hyperlink"/>
            <w:rFonts w:ascii="Aptos" w:hAnsi="Aptos" w:eastAsia="Aptos" w:cs="Aptos"/>
            <w:b w:val="0"/>
            <w:bCs w:val="0"/>
            <w:i w:val="0"/>
            <w:iCs w:val="0"/>
            <w:caps w:val="0"/>
            <w:smallCaps w:val="0"/>
            <w:noProof w:val="0"/>
            <w:sz w:val="24"/>
            <w:szCs w:val="24"/>
            <w:lang w:val="en-US"/>
          </w:rPr>
          <w:t>https://doi.org/10.1007/978-3-030-80519-7_1</w:t>
        </w:r>
      </w:hyperlink>
      <w:r w:rsidRPr="5A746606" w:rsidR="4FB5917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7D0D2E7" w:rsidP="5A746606" w:rsidRDefault="07D0D2E7" w14:paraId="6608E5E5" w14:textId="465F6B9F">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07D0D2E7">
        <w:rPr>
          <w:rFonts w:ascii="Aptos" w:hAnsi="Aptos" w:eastAsia="Aptos" w:cs="Aptos"/>
          <w:b w:val="0"/>
          <w:bCs w:val="0"/>
          <w:i w:val="0"/>
          <w:iCs w:val="0"/>
          <w:caps w:val="0"/>
          <w:smallCaps w:val="0"/>
          <w:noProof w:val="0"/>
          <w:color w:val="000000" w:themeColor="text1" w:themeTint="FF" w:themeShade="FF"/>
          <w:sz w:val="24"/>
          <w:szCs w:val="24"/>
          <w:lang w:val="en-US"/>
        </w:rPr>
        <w:t>Hu, J., Tan, C., Jiao, Y., Mou, X., &amp; Wu, P. (2025). The associational relationships between multidimensional digital literacy and wage income: evidence from urban–rural heterogeneity.</w:t>
      </w:r>
      <w:r w:rsidRPr="5A746606" w:rsidR="07D0D2E7">
        <w:rPr>
          <w:rFonts w:ascii="Aptos" w:hAnsi="Aptos" w:eastAsia="Aptos" w:cs="Aptos"/>
          <w:b w:val="0"/>
          <w:bCs w:val="0"/>
          <w:i w:val="1"/>
          <w:iCs w:val="1"/>
          <w:caps w:val="0"/>
          <w:smallCaps w:val="0"/>
          <w:noProof w:val="0"/>
          <w:color w:val="000000" w:themeColor="text1" w:themeTint="FF" w:themeShade="FF"/>
          <w:sz w:val="24"/>
          <w:szCs w:val="24"/>
          <w:lang w:val="en-US"/>
        </w:rPr>
        <w:t xml:space="preserve"> Scientific Reports</w:t>
      </w:r>
      <w:r w:rsidRPr="5A746606" w:rsidR="07D0D2E7">
        <w:rPr>
          <w:rFonts w:ascii="Aptos" w:hAnsi="Aptos" w:eastAsia="Aptos" w:cs="Aptos"/>
          <w:b w:val="0"/>
          <w:bCs w:val="0"/>
          <w:i w:val="0"/>
          <w:iCs w:val="0"/>
          <w:caps w:val="0"/>
          <w:smallCaps w:val="0"/>
          <w:noProof w:val="0"/>
          <w:color w:val="000000" w:themeColor="text1" w:themeTint="FF" w:themeShade="FF"/>
          <w:sz w:val="24"/>
          <w:szCs w:val="24"/>
          <w:lang w:val="en-US"/>
        </w:rPr>
        <w:t xml:space="preserve">, 15(1), 42830. </w:t>
      </w:r>
      <w:hyperlink r:id="Rdcea0e934813497f">
        <w:r w:rsidRPr="5A746606" w:rsidR="07D0D2E7">
          <w:rPr>
            <w:rStyle w:val="Hyperlink"/>
            <w:rFonts w:ascii="Aptos" w:hAnsi="Aptos" w:eastAsia="Aptos" w:cs="Aptos"/>
            <w:b w:val="0"/>
            <w:bCs w:val="0"/>
            <w:i w:val="0"/>
            <w:iCs w:val="0"/>
            <w:caps w:val="0"/>
            <w:smallCaps w:val="0"/>
            <w:noProof w:val="0"/>
            <w:sz w:val="24"/>
            <w:szCs w:val="24"/>
            <w:lang w:val="en-US"/>
          </w:rPr>
          <w:t>https://doi.org/10.1038/s41598-025-28467-8</w:t>
        </w:r>
      </w:hyperlink>
      <w:r w:rsidRPr="5A746606" w:rsidR="07D0D2E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6769189" w:rsidP="3C60AEA8" w:rsidRDefault="06769189" w14:paraId="292E9586" w14:textId="621966B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Ishiwatari</w:t>
      </w:r>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 xml:space="preserve">, M. (2021). Institutional coordination of disaster management: Engaging national and local governments in Japan. </w:t>
      </w:r>
      <w:r w:rsidRPr="3C60AEA8" w:rsidR="06769189">
        <w:rPr>
          <w:rFonts w:ascii="Aptos" w:hAnsi="Aptos" w:eastAsia="Aptos" w:cs="Aptos"/>
          <w:b w:val="0"/>
          <w:bCs w:val="0"/>
          <w:i w:val="1"/>
          <w:iCs w:val="1"/>
          <w:caps w:val="0"/>
          <w:smallCaps w:val="0"/>
          <w:noProof w:val="0"/>
          <w:color w:val="000000" w:themeColor="text1" w:themeTint="FF" w:themeShade="FF"/>
          <w:sz w:val="24"/>
          <w:szCs w:val="24"/>
          <w:lang w:val="en-US"/>
        </w:rPr>
        <w:t>Natural Hazards Review</w:t>
      </w:r>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 xml:space="preserve">, 22(1), 04020059. </w:t>
      </w:r>
      <w:hyperlink r:id="Rad14310cf1714685">
        <w:r w:rsidRPr="3C60AEA8" w:rsidR="06769189">
          <w:rPr>
            <w:rStyle w:val="Hyperlink"/>
            <w:rFonts w:ascii="Aptos" w:hAnsi="Aptos" w:eastAsia="Aptos" w:cs="Aptos"/>
            <w:b w:val="0"/>
            <w:bCs w:val="0"/>
            <w:i w:val="0"/>
            <w:iCs w:val="0"/>
            <w:caps w:val="0"/>
            <w:smallCaps w:val="0"/>
            <w:noProof w:val="0"/>
            <w:sz w:val="24"/>
            <w:szCs w:val="24"/>
            <w:lang w:val="en-US"/>
          </w:rPr>
          <w:t>https://doi.org/10.1061/(ASCE)NH.1527-6996.000042</w:t>
        </w:r>
      </w:hyperlink>
      <w:r w:rsidRPr="3C60AEA8" w:rsidR="0676918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711D9DE" w:rsidP="0FA9DDF5" w:rsidRDefault="1711D9DE" w14:paraId="1E7CCBD9" w14:textId="7BF6A07A">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711D9DE">
        <w:rPr>
          <w:rFonts w:ascii="Aptos" w:hAnsi="Aptos" w:eastAsia="Aptos" w:cs="Aptos"/>
          <w:b w:val="0"/>
          <w:bCs w:val="0"/>
          <w:i w:val="0"/>
          <w:iCs w:val="0"/>
          <w:caps w:val="0"/>
          <w:smallCaps w:val="0"/>
          <w:noProof w:val="0"/>
          <w:color w:val="000000" w:themeColor="text1" w:themeTint="FF" w:themeShade="FF"/>
          <w:sz w:val="24"/>
          <w:szCs w:val="24"/>
          <w:lang w:val="en-US"/>
        </w:rPr>
        <w:t xml:space="preserve">Jordan, E., Javernick-Will, A., &amp; Amadei, B. (2014). A qualitative comparative analysis of neighborhood recovery following Hurricane Katrina. </w:t>
      </w:r>
      <w:r w:rsidRPr="5A746606" w:rsidR="1711D9DE">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Resilience in the Built Environment</w:t>
      </w:r>
      <w:r w:rsidRPr="5A746606" w:rsidR="1711D9DE">
        <w:rPr>
          <w:rFonts w:ascii="Aptos" w:hAnsi="Aptos" w:eastAsia="Aptos" w:cs="Aptos"/>
          <w:b w:val="0"/>
          <w:bCs w:val="0"/>
          <w:i w:val="0"/>
          <w:iCs w:val="0"/>
          <w:caps w:val="0"/>
          <w:smallCaps w:val="0"/>
          <w:noProof w:val="0"/>
          <w:color w:val="000000" w:themeColor="text1" w:themeTint="FF" w:themeShade="FF"/>
          <w:sz w:val="24"/>
          <w:szCs w:val="24"/>
          <w:lang w:val="en-US"/>
        </w:rPr>
        <w:t xml:space="preserve">, 5(4), 391-412. </w:t>
      </w:r>
      <w:hyperlink r:id="R48fd41ab70d242ff">
        <w:r w:rsidRPr="5A746606" w:rsidR="1711D9DE">
          <w:rPr>
            <w:rStyle w:val="Hyperlink"/>
            <w:rFonts w:ascii="Aptos" w:hAnsi="Aptos" w:eastAsia="Aptos" w:cs="Aptos"/>
            <w:b w:val="0"/>
            <w:bCs w:val="0"/>
            <w:i w:val="0"/>
            <w:iCs w:val="0"/>
            <w:caps w:val="0"/>
            <w:smallCaps w:val="0"/>
            <w:noProof w:val="0"/>
            <w:sz w:val="24"/>
            <w:szCs w:val="24"/>
            <w:lang w:val="en-US"/>
          </w:rPr>
          <w:t>https://doi.org/10.1108/IJDRBE-03-2013-0006</w:t>
        </w:r>
      </w:hyperlink>
      <w:r w:rsidRPr="5A746606" w:rsidR="1711D9D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C6CF073" w:rsidP="5A746606" w:rsidRDefault="2C6CF073" w14:paraId="50DD6F9E" w14:textId="5FC4A0A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2C6CF073">
        <w:rPr>
          <w:rFonts w:ascii="Aptos" w:hAnsi="Aptos" w:eastAsia="Aptos" w:cs="Aptos"/>
          <w:b w:val="0"/>
          <w:bCs w:val="0"/>
          <w:i w:val="0"/>
          <w:iCs w:val="0"/>
          <w:caps w:val="0"/>
          <w:smallCaps w:val="0"/>
          <w:noProof w:val="0"/>
          <w:color w:val="000000" w:themeColor="text1" w:themeTint="FF" w:themeShade="FF"/>
          <w:sz w:val="24"/>
          <w:szCs w:val="24"/>
          <w:lang w:val="en-US"/>
        </w:rPr>
        <w:t xml:space="preserve">Khalid, S., &amp; Ashraf, I. (2024). The Role of Administrative Capacity in Disaster Management. </w:t>
      </w:r>
      <w:r w:rsidRPr="5A746606" w:rsidR="2C6CF073">
        <w:rPr>
          <w:rFonts w:ascii="Aptos" w:hAnsi="Aptos" w:eastAsia="Aptos" w:cs="Aptos"/>
          <w:b w:val="0"/>
          <w:bCs w:val="0"/>
          <w:i w:val="1"/>
          <w:iCs w:val="1"/>
          <w:caps w:val="0"/>
          <w:smallCaps w:val="0"/>
          <w:noProof w:val="0"/>
          <w:color w:val="000000" w:themeColor="text1" w:themeTint="FF" w:themeShade="FF"/>
          <w:sz w:val="24"/>
          <w:szCs w:val="24"/>
          <w:lang w:val="en-US"/>
        </w:rPr>
        <w:t>Social Trends and Policy Review</w:t>
      </w:r>
      <w:r w:rsidRPr="5A746606" w:rsidR="2C6CF073">
        <w:rPr>
          <w:rFonts w:ascii="Aptos" w:hAnsi="Aptos" w:eastAsia="Aptos" w:cs="Aptos"/>
          <w:b w:val="0"/>
          <w:bCs w:val="0"/>
          <w:i w:val="0"/>
          <w:iCs w:val="0"/>
          <w:caps w:val="0"/>
          <w:smallCaps w:val="0"/>
          <w:noProof w:val="0"/>
          <w:color w:val="000000" w:themeColor="text1" w:themeTint="FF" w:themeShade="FF"/>
          <w:sz w:val="24"/>
          <w:szCs w:val="24"/>
          <w:lang w:val="en-US"/>
        </w:rPr>
        <w:t xml:space="preserve">, 2(2), 97-133. </w:t>
      </w:r>
      <w:hyperlink r:id="R94939931747149e9">
        <w:r w:rsidRPr="5A746606" w:rsidR="2C6CF073">
          <w:rPr>
            <w:rStyle w:val="Hyperlink"/>
            <w:rFonts w:ascii="Aptos" w:hAnsi="Aptos" w:eastAsia="Aptos" w:cs="Aptos"/>
            <w:b w:val="0"/>
            <w:bCs w:val="0"/>
            <w:i w:val="0"/>
            <w:iCs w:val="0"/>
            <w:caps w:val="0"/>
            <w:smallCaps w:val="0"/>
            <w:noProof w:val="0"/>
            <w:sz w:val="24"/>
            <w:szCs w:val="24"/>
            <w:lang w:val="en-US"/>
          </w:rPr>
          <w:t>https://socialtrendsreview.com/index.php/journal/article/download/45/44</w:t>
        </w:r>
      </w:hyperlink>
    </w:p>
    <w:p w:rsidR="18BE4A1C" w:rsidP="3C60AEA8" w:rsidRDefault="18BE4A1C" w14:paraId="12BF2A56" w14:textId="63C82FB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8BE4A1C">
        <w:rPr>
          <w:rFonts w:ascii="Aptos" w:hAnsi="Aptos" w:eastAsia="Aptos" w:cs="Aptos"/>
          <w:b w:val="0"/>
          <w:bCs w:val="0"/>
          <w:i w:val="0"/>
          <w:iCs w:val="0"/>
          <w:caps w:val="0"/>
          <w:smallCaps w:val="0"/>
          <w:noProof w:val="0"/>
          <w:color w:val="000000" w:themeColor="text1" w:themeTint="FF" w:themeShade="FF"/>
          <w:sz w:val="24"/>
          <w:szCs w:val="24"/>
          <w:lang w:val="en-US"/>
        </w:rPr>
        <w:t xml:space="preserve">Khorram-Manesh, A. (2020). Flexible surge capacity-public health, public education, and disaster management. Health promotion perspectives, 10(3), 175. </w:t>
      </w:r>
      <w:hyperlink r:id="Ra5a9df67ce2c498b">
        <w:r w:rsidRPr="5A746606" w:rsidR="18BE4A1C">
          <w:rPr>
            <w:rStyle w:val="Hyperlink"/>
            <w:rFonts w:ascii="Aptos" w:hAnsi="Aptos" w:eastAsia="Aptos" w:cs="Aptos"/>
            <w:b w:val="0"/>
            <w:bCs w:val="0"/>
            <w:i w:val="0"/>
            <w:iCs w:val="0"/>
            <w:caps w:val="0"/>
            <w:smallCaps w:val="0"/>
            <w:noProof w:val="0"/>
            <w:sz w:val="24"/>
            <w:szCs w:val="24"/>
            <w:lang w:val="en-US"/>
          </w:rPr>
          <w:t>https://doi.org/10.34172/hpp.2020.30</w:t>
        </w:r>
      </w:hyperlink>
      <w:r w:rsidRPr="5A746606" w:rsidR="18BE4A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1DF4B8C" w:rsidP="5A746606" w:rsidRDefault="71DF4B8C" w14:paraId="0A088690" w14:textId="090366A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 xml:space="preserve">Klinsky, S., &amp; </w:t>
      </w:r>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Mavrogianni</w:t>
      </w:r>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 xml:space="preserve">, A. (2020). Climate justice and the built environment. Buildings and Cities, 1(1), 412-428. </w:t>
      </w:r>
      <w:hyperlink r:id="R520159dd9dc74830">
        <w:r w:rsidRPr="5A746606" w:rsidR="71DF4B8C">
          <w:rPr>
            <w:rStyle w:val="Hyperlink"/>
            <w:rFonts w:ascii="Aptos" w:hAnsi="Aptos" w:eastAsia="Aptos" w:cs="Aptos"/>
            <w:b w:val="0"/>
            <w:bCs w:val="0"/>
            <w:i w:val="0"/>
            <w:iCs w:val="0"/>
            <w:caps w:val="0"/>
            <w:smallCaps w:val="0"/>
            <w:noProof w:val="0"/>
            <w:sz w:val="24"/>
            <w:szCs w:val="24"/>
            <w:lang w:val="en-US"/>
          </w:rPr>
          <w:t>http://doi.org/10.5334/bc.65</w:t>
        </w:r>
      </w:hyperlink>
      <w:r w:rsidRPr="5A746606" w:rsidR="71DF4B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E74608" w:rsidP="0FA9DDF5" w:rsidRDefault="19E74608" w14:paraId="085995DA" w14:textId="571F1D69">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Kusumasari</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B., Alam, Q., &amp; Siddiqui, K. (2010). Resource capability for local government in managing </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disaster</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A746606" w:rsidR="19E74608">
        <w:rPr>
          <w:rFonts w:ascii="Aptos" w:hAnsi="Aptos" w:eastAsia="Aptos" w:cs="Aptos"/>
          <w:b w:val="0"/>
          <w:bCs w:val="0"/>
          <w:i w:val="1"/>
          <w:iCs w:val="1"/>
          <w:caps w:val="0"/>
          <w:smallCaps w:val="0"/>
          <w:noProof w:val="0"/>
          <w:color w:val="000000" w:themeColor="text1" w:themeTint="FF" w:themeShade="FF"/>
          <w:sz w:val="24"/>
          <w:szCs w:val="24"/>
          <w:lang w:val="en-US"/>
        </w:rPr>
        <w:t>Disaster Prevention and Management: An International Journal</w:t>
      </w:r>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19(4), 438-451. </w:t>
      </w:r>
      <w:hyperlink r:id="R48bdf05502f94621">
        <w:r w:rsidRPr="5A746606" w:rsidR="19E74608">
          <w:rPr>
            <w:rStyle w:val="Hyperlink"/>
            <w:rFonts w:ascii="Aptos" w:hAnsi="Aptos" w:eastAsia="Aptos" w:cs="Aptos"/>
            <w:b w:val="0"/>
            <w:bCs w:val="0"/>
            <w:i w:val="0"/>
            <w:iCs w:val="0"/>
            <w:caps w:val="0"/>
            <w:smallCaps w:val="0"/>
            <w:noProof w:val="0"/>
            <w:sz w:val="24"/>
            <w:szCs w:val="24"/>
            <w:lang w:val="en-US"/>
          </w:rPr>
          <w:t>https://doi.org/10.1108/09653561011070367</w:t>
        </w:r>
      </w:hyperlink>
      <w:r w:rsidRPr="5A746606" w:rsidR="19E746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7E0C91A" w:rsidP="5A746606" w:rsidRDefault="67E0C91A" w14:paraId="3FCF2044" w14:textId="4A2229F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431661A5">
        <w:rPr>
          <w:rFonts w:ascii="Aptos" w:hAnsi="Aptos" w:eastAsia="Aptos" w:cs="Aptos"/>
          <w:b w:val="0"/>
          <w:bCs w:val="0"/>
          <w:i w:val="0"/>
          <w:iCs w:val="0"/>
          <w:caps w:val="0"/>
          <w:smallCaps w:val="0"/>
          <w:noProof w:val="0"/>
          <w:color w:val="000000" w:themeColor="text1" w:themeTint="FF" w:themeShade="FF"/>
          <w:sz w:val="24"/>
          <w:szCs w:val="24"/>
          <w:lang w:val="en-US"/>
        </w:rPr>
        <w:t xml:space="preserve">Kyrkou, C., Kolios, P., Theocharides, T., &amp; Polycarpou, M. (2022). Machine learning for emergency management: A survey and future outlook. </w:t>
      </w:r>
      <w:r w:rsidRPr="5A746606" w:rsidR="431661A5">
        <w:rPr>
          <w:rFonts w:ascii="Aptos" w:hAnsi="Aptos" w:eastAsia="Aptos" w:cs="Aptos"/>
          <w:b w:val="0"/>
          <w:bCs w:val="0"/>
          <w:i w:val="1"/>
          <w:iCs w:val="1"/>
          <w:caps w:val="0"/>
          <w:smallCaps w:val="0"/>
          <w:noProof w:val="0"/>
          <w:color w:val="000000" w:themeColor="text1" w:themeTint="FF" w:themeShade="FF"/>
          <w:sz w:val="24"/>
          <w:szCs w:val="24"/>
          <w:lang w:val="en-US"/>
        </w:rPr>
        <w:t>Proceedings of the IEEE</w:t>
      </w:r>
      <w:r w:rsidRPr="5A746606" w:rsidR="431661A5">
        <w:rPr>
          <w:rFonts w:ascii="Aptos" w:hAnsi="Aptos" w:eastAsia="Aptos" w:cs="Aptos"/>
          <w:b w:val="0"/>
          <w:bCs w:val="0"/>
          <w:i w:val="0"/>
          <w:iCs w:val="0"/>
          <w:caps w:val="0"/>
          <w:smallCaps w:val="0"/>
          <w:noProof w:val="0"/>
          <w:color w:val="000000" w:themeColor="text1" w:themeTint="FF" w:themeShade="FF"/>
          <w:sz w:val="24"/>
          <w:szCs w:val="24"/>
          <w:lang w:val="en-US"/>
        </w:rPr>
        <w:t xml:space="preserve">, 111(1), 19-41. </w:t>
      </w:r>
      <w:hyperlink r:id="R958b0070a4fb428b">
        <w:r w:rsidRPr="5A746606" w:rsidR="431661A5">
          <w:rPr>
            <w:rStyle w:val="Hyperlink"/>
            <w:rFonts w:ascii="Aptos" w:hAnsi="Aptos" w:eastAsia="Aptos" w:cs="Aptos"/>
            <w:b w:val="0"/>
            <w:bCs w:val="0"/>
            <w:i w:val="0"/>
            <w:iCs w:val="0"/>
            <w:caps w:val="0"/>
            <w:smallCaps w:val="0"/>
            <w:noProof w:val="0"/>
            <w:sz w:val="24"/>
            <w:szCs w:val="24"/>
            <w:lang w:val="en-US"/>
          </w:rPr>
          <w:t>https://doi.org/10.1109/JPROC.2022.3223186</w:t>
        </w:r>
      </w:hyperlink>
      <w:r w:rsidRPr="5A746606" w:rsidR="431661A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7E0C91A" w:rsidP="5A746606" w:rsidRDefault="67E0C91A" w14:paraId="54FCD32D" w14:textId="120028D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7E0C91A">
        <w:rPr>
          <w:rFonts w:ascii="Aptos" w:hAnsi="Aptos" w:eastAsia="Aptos" w:cs="Aptos"/>
          <w:b w:val="0"/>
          <w:bCs w:val="0"/>
          <w:i w:val="0"/>
          <w:iCs w:val="0"/>
          <w:caps w:val="0"/>
          <w:smallCaps w:val="0"/>
          <w:noProof w:val="0"/>
          <w:color w:val="000000" w:themeColor="text1" w:themeTint="FF" w:themeShade="FF"/>
          <w:sz w:val="24"/>
          <w:szCs w:val="24"/>
          <w:lang w:val="en-US"/>
        </w:rPr>
        <w:t xml:space="preserve">Lee, D. W. (2019). Local government’s disaster management capacity and disaster resilience. </w:t>
      </w:r>
      <w:r w:rsidRPr="5A746606" w:rsidR="67E0C91A">
        <w:rPr>
          <w:rFonts w:ascii="Aptos" w:hAnsi="Aptos" w:eastAsia="Aptos" w:cs="Aptos"/>
          <w:b w:val="0"/>
          <w:bCs w:val="0"/>
          <w:i w:val="1"/>
          <w:iCs w:val="1"/>
          <w:caps w:val="0"/>
          <w:smallCaps w:val="0"/>
          <w:noProof w:val="0"/>
          <w:color w:val="000000" w:themeColor="text1" w:themeTint="FF" w:themeShade="FF"/>
          <w:sz w:val="24"/>
          <w:szCs w:val="24"/>
          <w:lang w:val="en-US"/>
        </w:rPr>
        <w:t>Local Government Studies</w:t>
      </w:r>
      <w:r w:rsidRPr="5A746606" w:rsidR="67E0C91A">
        <w:rPr>
          <w:rFonts w:ascii="Aptos" w:hAnsi="Aptos" w:eastAsia="Aptos" w:cs="Aptos"/>
          <w:b w:val="0"/>
          <w:bCs w:val="0"/>
          <w:i w:val="0"/>
          <w:iCs w:val="0"/>
          <w:caps w:val="0"/>
          <w:smallCaps w:val="0"/>
          <w:noProof w:val="0"/>
          <w:color w:val="000000" w:themeColor="text1" w:themeTint="FF" w:themeShade="FF"/>
          <w:sz w:val="24"/>
          <w:szCs w:val="24"/>
          <w:lang w:val="en-US"/>
        </w:rPr>
        <w:t xml:space="preserve">, 45(6), 803-826. </w:t>
      </w:r>
      <w:hyperlink r:id="R20cbd13d1da447dc">
        <w:r w:rsidRPr="5A746606" w:rsidR="67E0C91A">
          <w:rPr>
            <w:rStyle w:val="Hyperlink"/>
            <w:rFonts w:ascii="Aptos" w:hAnsi="Aptos" w:eastAsia="Aptos" w:cs="Aptos"/>
            <w:b w:val="0"/>
            <w:bCs w:val="0"/>
            <w:i w:val="0"/>
            <w:iCs w:val="0"/>
            <w:caps w:val="0"/>
            <w:smallCaps w:val="0"/>
            <w:noProof w:val="0"/>
            <w:sz w:val="24"/>
            <w:szCs w:val="24"/>
            <w:lang w:val="en-US"/>
          </w:rPr>
          <w:t>https://doi.org/10.1080/03003930.2019.1653284</w:t>
        </w:r>
      </w:hyperlink>
      <w:r w:rsidRPr="5A746606" w:rsidR="67E0C91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D0E9AA3" w:rsidP="0FA9DDF5" w:rsidRDefault="7D0E9AA3" w14:paraId="51F8271D" w14:textId="226130D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D0E9AA3">
        <w:rPr>
          <w:rFonts w:ascii="Aptos" w:hAnsi="Aptos" w:eastAsia="Aptos" w:cs="Aptos"/>
          <w:b w:val="0"/>
          <w:bCs w:val="0"/>
          <w:i w:val="0"/>
          <w:iCs w:val="0"/>
          <w:caps w:val="0"/>
          <w:smallCaps w:val="0"/>
          <w:noProof w:val="0"/>
          <w:color w:val="000000" w:themeColor="text1" w:themeTint="FF" w:themeShade="FF"/>
          <w:sz w:val="24"/>
          <w:szCs w:val="24"/>
          <w:lang w:val="en-US"/>
        </w:rPr>
        <w:t xml:space="preserve">Lee, S. Y., &amp; Zhu, H. T. (2002). Maximum likelihood estimation of nonlinear structural equation models. </w:t>
      </w:r>
      <w:r w:rsidRPr="0FA9DDF5" w:rsidR="7D0E9AA3">
        <w:rPr>
          <w:rFonts w:ascii="Aptos" w:hAnsi="Aptos" w:eastAsia="Aptos" w:cs="Aptos"/>
          <w:b w:val="0"/>
          <w:bCs w:val="0"/>
          <w:i w:val="1"/>
          <w:iCs w:val="1"/>
          <w:caps w:val="0"/>
          <w:smallCaps w:val="0"/>
          <w:noProof w:val="0"/>
          <w:color w:val="000000" w:themeColor="text1" w:themeTint="FF" w:themeShade="FF"/>
          <w:sz w:val="24"/>
          <w:szCs w:val="24"/>
          <w:lang w:val="en-US"/>
        </w:rPr>
        <w:t>Psychometrika</w:t>
      </w:r>
      <w:r w:rsidRPr="0FA9DDF5" w:rsidR="7D0E9AA3">
        <w:rPr>
          <w:rFonts w:ascii="Aptos" w:hAnsi="Aptos" w:eastAsia="Aptos" w:cs="Aptos"/>
          <w:b w:val="0"/>
          <w:bCs w:val="0"/>
          <w:i w:val="0"/>
          <w:iCs w:val="0"/>
          <w:caps w:val="0"/>
          <w:smallCaps w:val="0"/>
          <w:noProof w:val="0"/>
          <w:color w:val="000000" w:themeColor="text1" w:themeTint="FF" w:themeShade="FF"/>
          <w:sz w:val="24"/>
          <w:szCs w:val="24"/>
          <w:lang w:val="en-US"/>
        </w:rPr>
        <w:t xml:space="preserve">, 67(2), 189-210. </w:t>
      </w:r>
      <w:hyperlink r:id="R20f25f3a7aff4b30">
        <w:r w:rsidRPr="0FA9DDF5" w:rsidR="7D0E9AA3">
          <w:rPr>
            <w:rStyle w:val="Hyperlink"/>
            <w:rFonts w:ascii="Aptos" w:hAnsi="Aptos" w:eastAsia="Aptos" w:cs="Aptos"/>
            <w:b w:val="0"/>
            <w:bCs w:val="0"/>
            <w:i w:val="0"/>
            <w:iCs w:val="0"/>
            <w:caps w:val="0"/>
            <w:smallCaps w:val="0"/>
            <w:noProof w:val="0"/>
            <w:sz w:val="24"/>
            <w:szCs w:val="24"/>
            <w:lang w:val="en-US"/>
          </w:rPr>
          <w:t>https://doi.org/10.1007/BF02294842</w:t>
        </w:r>
      </w:hyperlink>
      <w:r w:rsidRPr="0FA9DDF5" w:rsidR="7D0E9A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0C13FA2" w:rsidP="0FA9DDF5" w:rsidRDefault="10C13FA2" w14:paraId="7C9FE098" w14:textId="0A500F51">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10C13FA2">
        <w:rPr>
          <w:rFonts w:ascii="Aptos" w:hAnsi="Aptos" w:eastAsia="Aptos" w:cs="Aptos"/>
          <w:b w:val="0"/>
          <w:bCs w:val="0"/>
          <w:i w:val="0"/>
          <w:iCs w:val="0"/>
          <w:caps w:val="0"/>
          <w:smallCaps w:val="0"/>
          <w:noProof w:val="0"/>
          <w:color w:val="000000" w:themeColor="text1" w:themeTint="FF" w:themeShade="FF"/>
          <w:sz w:val="24"/>
          <w:szCs w:val="24"/>
          <w:lang w:val="en-US"/>
        </w:rPr>
        <w:t xml:space="preserve">Lindsay, B. R. (2014). </w:t>
      </w:r>
      <w:r w:rsidRPr="0FA9DDF5" w:rsidR="10C13FA2">
        <w:rPr>
          <w:rFonts w:ascii="Aptos" w:hAnsi="Aptos" w:eastAsia="Aptos" w:cs="Aptos"/>
          <w:b w:val="0"/>
          <w:bCs w:val="0"/>
          <w:i w:val="1"/>
          <w:iCs w:val="1"/>
          <w:caps w:val="0"/>
          <w:smallCaps w:val="0"/>
          <w:noProof w:val="0"/>
          <w:color w:val="000000" w:themeColor="text1" w:themeTint="FF" w:themeShade="FF"/>
          <w:sz w:val="24"/>
          <w:szCs w:val="24"/>
          <w:lang w:val="en-US"/>
        </w:rPr>
        <w:t>FEMA's disaster relief fund: overview and selected issues</w:t>
      </w:r>
      <w:r w:rsidRPr="0FA9DDF5" w:rsidR="10C13FA2">
        <w:rPr>
          <w:rFonts w:ascii="Aptos" w:hAnsi="Aptos" w:eastAsia="Aptos" w:cs="Aptos"/>
          <w:b w:val="0"/>
          <w:bCs w:val="0"/>
          <w:i w:val="0"/>
          <w:iCs w:val="0"/>
          <w:caps w:val="0"/>
          <w:smallCaps w:val="0"/>
          <w:noProof w:val="0"/>
          <w:color w:val="000000" w:themeColor="text1" w:themeTint="FF" w:themeShade="FF"/>
          <w:sz w:val="24"/>
          <w:szCs w:val="24"/>
          <w:lang w:val="en-US"/>
        </w:rPr>
        <w:t>. Washington, DC, USA: Congressional Research Service.</w:t>
      </w:r>
      <w:r w:rsidRPr="0FA9DDF5" w:rsidR="6E7FDAE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6fa57a0c09824e5f">
        <w:r w:rsidRPr="0FA9DDF5" w:rsidR="6E7FDAE3">
          <w:rPr>
            <w:rStyle w:val="Hyperlink"/>
            <w:rFonts w:ascii="Aptos" w:hAnsi="Aptos" w:eastAsia="Aptos" w:cs="Aptos"/>
            <w:b w:val="0"/>
            <w:bCs w:val="0"/>
            <w:i w:val="0"/>
            <w:iCs w:val="0"/>
            <w:caps w:val="0"/>
            <w:smallCaps w:val="0"/>
            <w:noProof w:val="0"/>
            <w:sz w:val="24"/>
            <w:szCs w:val="24"/>
            <w:lang w:val="en-US"/>
          </w:rPr>
          <w:t>https://budgetcounsel.com/wp-content/uploads/2017/12/crs-fema_s-disaster-relief-fund-overview-and-selected-issues-r43537-may-7-2014.pdf</w:t>
        </w:r>
      </w:hyperlink>
      <w:r w:rsidRPr="0FA9DDF5" w:rsidR="6E7FDAE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4687E4F" w:rsidP="0FA9DDF5" w:rsidRDefault="64687E4F" w14:paraId="69637BD0" w14:textId="2FA9765A">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64687E4F">
        <w:rPr>
          <w:rFonts w:ascii="Aptos" w:hAnsi="Aptos" w:eastAsia="Aptos" w:cs="Aptos"/>
          <w:b w:val="0"/>
          <w:bCs w:val="0"/>
          <w:i w:val="0"/>
          <w:iCs w:val="0"/>
          <w:caps w:val="0"/>
          <w:smallCaps w:val="0"/>
          <w:noProof w:val="0"/>
          <w:color w:val="000000" w:themeColor="text1" w:themeTint="FF" w:themeShade="FF"/>
          <w:sz w:val="24"/>
          <w:szCs w:val="24"/>
          <w:lang w:val="en-US"/>
        </w:rPr>
        <w:t xml:space="preserve">Martín, C. (2018). </w:t>
      </w:r>
      <w:r w:rsidRPr="0FA9DDF5" w:rsidR="64687E4F">
        <w:rPr>
          <w:rFonts w:ascii="Aptos" w:hAnsi="Aptos" w:eastAsia="Aptos" w:cs="Aptos"/>
          <w:b w:val="0"/>
          <w:bCs w:val="0"/>
          <w:i w:val="1"/>
          <w:iCs w:val="1"/>
          <w:caps w:val="0"/>
          <w:smallCaps w:val="0"/>
          <w:noProof w:val="0"/>
          <w:color w:val="000000" w:themeColor="text1" w:themeTint="FF" w:themeShade="FF"/>
          <w:sz w:val="24"/>
          <w:szCs w:val="24"/>
          <w:lang w:val="en-US"/>
        </w:rPr>
        <w:t>The Evidence Base on How CDBG-DR Works for State and Local Stakeholders</w:t>
      </w:r>
      <w:r w:rsidRPr="0FA9DDF5" w:rsidR="64687E4F">
        <w:rPr>
          <w:rFonts w:ascii="Aptos" w:hAnsi="Aptos" w:eastAsia="Aptos" w:cs="Aptos"/>
          <w:b w:val="0"/>
          <w:bCs w:val="0"/>
          <w:i w:val="0"/>
          <w:iCs w:val="0"/>
          <w:caps w:val="0"/>
          <w:smallCaps w:val="0"/>
          <w:noProof w:val="0"/>
          <w:color w:val="000000" w:themeColor="text1" w:themeTint="FF" w:themeShade="FF"/>
          <w:sz w:val="24"/>
          <w:szCs w:val="24"/>
          <w:lang w:val="en-US"/>
        </w:rPr>
        <w:t xml:space="preserve">. Urban Institute. </w:t>
      </w:r>
      <w:hyperlink r:id="Rb5978ed6c2634c8d">
        <w:r w:rsidRPr="0FA9DDF5" w:rsidR="64687E4F">
          <w:rPr>
            <w:rStyle w:val="Hyperlink"/>
            <w:rFonts w:ascii="Aptos" w:hAnsi="Aptos" w:eastAsia="Aptos" w:cs="Aptos"/>
            <w:b w:val="0"/>
            <w:bCs w:val="0"/>
            <w:i w:val="0"/>
            <w:iCs w:val="0"/>
            <w:caps w:val="0"/>
            <w:smallCaps w:val="0"/>
            <w:noProof w:val="0"/>
            <w:sz w:val="24"/>
            <w:szCs w:val="24"/>
            <w:lang w:val="en-US"/>
          </w:rPr>
          <w:t>https://www.urban.org/sites/default/files/publication/98463/the_evidence_base_on_how_cdbg-dr_works_for_state_and_local_stakeholders_0.pdf</w:t>
        </w:r>
      </w:hyperlink>
      <w:r w:rsidRPr="0FA9DDF5" w:rsidR="64687E4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B6030D6" w:rsidP="0FA9DDF5" w:rsidRDefault="5B6030D6" w14:paraId="3C92039A" w14:textId="4AAA8916">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5B6030D6">
        <w:rPr>
          <w:rFonts w:ascii="Aptos" w:hAnsi="Aptos" w:eastAsia="Aptos" w:cs="Aptos"/>
          <w:b w:val="0"/>
          <w:bCs w:val="0"/>
          <w:i w:val="0"/>
          <w:iCs w:val="0"/>
          <w:caps w:val="0"/>
          <w:smallCaps w:val="0"/>
          <w:noProof w:val="0"/>
          <w:color w:val="000000" w:themeColor="text1" w:themeTint="FF" w:themeShade="FF"/>
          <w:sz w:val="24"/>
          <w:szCs w:val="24"/>
          <w:lang w:val="en-US"/>
        </w:rPr>
        <w:t xml:space="preserve">Martin, C., Gilbert, B., Teles, D., &amp; Theodos, B. (2019). </w:t>
      </w:r>
      <w:r w:rsidRPr="0FA9DDF5" w:rsidR="5B6030D6">
        <w:rPr>
          <w:rFonts w:ascii="Aptos" w:hAnsi="Aptos" w:eastAsia="Aptos" w:cs="Aptos"/>
          <w:b w:val="0"/>
          <w:bCs w:val="0"/>
          <w:i w:val="1"/>
          <w:iCs w:val="1"/>
          <w:caps w:val="0"/>
          <w:smallCaps w:val="0"/>
          <w:noProof w:val="0"/>
          <w:color w:val="000000" w:themeColor="text1" w:themeTint="FF" w:themeShade="FF"/>
          <w:sz w:val="24"/>
          <w:szCs w:val="24"/>
          <w:lang w:val="en-US"/>
        </w:rPr>
        <w:t>Housing Recovery and CDBG-DR</w:t>
      </w:r>
      <w:r w:rsidRPr="0FA9DDF5" w:rsidR="5B6030D6">
        <w:rPr>
          <w:rFonts w:ascii="Aptos" w:hAnsi="Aptos" w:eastAsia="Aptos" w:cs="Aptos"/>
          <w:b w:val="0"/>
          <w:bCs w:val="0"/>
          <w:i w:val="0"/>
          <w:iCs w:val="0"/>
          <w:caps w:val="0"/>
          <w:smallCaps w:val="0"/>
          <w:noProof w:val="0"/>
          <w:color w:val="000000" w:themeColor="text1" w:themeTint="FF" w:themeShade="FF"/>
          <w:sz w:val="24"/>
          <w:szCs w:val="24"/>
          <w:lang w:val="en-US"/>
        </w:rPr>
        <w:t xml:space="preserve">. Urban Institute. </w:t>
      </w:r>
      <w:hyperlink r:id="Rcf74f9155b394e1d">
        <w:r w:rsidRPr="0FA9DDF5" w:rsidR="5B6030D6">
          <w:rPr>
            <w:rStyle w:val="Hyperlink"/>
            <w:rFonts w:ascii="Aptos" w:hAnsi="Aptos" w:eastAsia="Aptos" w:cs="Aptos"/>
            <w:b w:val="0"/>
            <w:bCs w:val="0"/>
            <w:i w:val="0"/>
            <w:iCs w:val="0"/>
            <w:caps w:val="0"/>
            <w:smallCaps w:val="0"/>
            <w:noProof w:val="0"/>
            <w:sz w:val="24"/>
            <w:szCs w:val="24"/>
            <w:lang w:val="en-US"/>
          </w:rPr>
          <w:t>https://www.urban.org/research/publication/housing-recovery-and-cdbg-dr</w:t>
        </w:r>
      </w:hyperlink>
      <w:r w:rsidRPr="0FA9DDF5" w:rsidR="5B6030D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5416F7" w:rsidP="0FA9DDF5" w:rsidRDefault="035416F7" w14:paraId="5BFC4E11" w14:textId="04CE197C">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035416F7">
        <w:rPr>
          <w:rFonts w:ascii="Aptos" w:hAnsi="Aptos" w:eastAsia="Aptos" w:cs="Aptos"/>
          <w:b w:val="0"/>
          <w:bCs w:val="0"/>
          <w:i w:val="0"/>
          <w:iCs w:val="0"/>
          <w:caps w:val="0"/>
          <w:smallCaps w:val="0"/>
          <w:noProof w:val="0"/>
          <w:color w:val="000000" w:themeColor="text1" w:themeTint="FF" w:themeShade="FF"/>
          <w:sz w:val="24"/>
          <w:szCs w:val="24"/>
          <w:lang w:val="en-US"/>
        </w:rPr>
        <w:t xml:space="preserve">Martín, C., Teles, D., &amp; DuBois, N. (2022). Understanding the pace of HUD’s disaster housing recovery efforts. </w:t>
      </w:r>
      <w:r w:rsidRPr="0FA9DDF5" w:rsidR="035416F7">
        <w:rPr>
          <w:rFonts w:ascii="Aptos" w:hAnsi="Aptos" w:eastAsia="Aptos" w:cs="Aptos"/>
          <w:b w:val="0"/>
          <w:bCs w:val="0"/>
          <w:i w:val="1"/>
          <w:iCs w:val="1"/>
          <w:caps w:val="0"/>
          <w:smallCaps w:val="0"/>
          <w:noProof w:val="0"/>
          <w:color w:val="000000" w:themeColor="text1" w:themeTint="FF" w:themeShade="FF"/>
          <w:sz w:val="24"/>
          <w:szCs w:val="24"/>
          <w:lang w:val="en-US"/>
        </w:rPr>
        <w:t>Housing Policy Debate</w:t>
      </w:r>
      <w:r w:rsidRPr="0FA9DDF5" w:rsidR="035416F7">
        <w:rPr>
          <w:rFonts w:ascii="Aptos" w:hAnsi="Aptos" w:eastAsia="Aptos" w:cs="Aptos"/>
          <w:b w:val="0"/>
          <w:bCs w:val="0"/>
          <w:i w:val="0"/>
          <w:iCs w:val="0"/>
          <w:caps w:val="0"/>
          <w:smallCaps w:val="0"/>
          <w:noProof w:val="0"/>
          <w:color w:val="000000" w:themeColor="text1" w:themeTint="FF" w:themeShade="FF"/>
          <w:sz w:val="24"/>
          <w:szCs w:val="24"/>
          <w:lang w:val="en-US"/>
        </w:rPr>
        <w:t xml:space="preserve">, 32(1), 102-127. </w:t>
      </w:r>
      <w:hyperlink r:id="Rdbfff66f732d4622">
        <w:r w:rsidRPr="0FA9DDF5" w:rsidR="035416F7">
          <w:rPr>
            <w:rStyle w:val="Hyperlink"/>
            <w:rFonts w:ascii="Aptos" w:hAnsi="Aptos" w:eastAsia="Aptos" w:cs="Aptos"/>
            <w:b w:val="0"/>
            <w:bCs w:val="0"/>
            <w:i w:val="0"/>
            <w:iCs w:val="0"/>
            <w:caps w:val="0"/>
            <w:smallCaps w:val="0"/>
            <w:noProof w:val="0"/>
            <w:sz w:val="24"/>
            <w:szCs w:val="24"/>
            <w:lang w:val="en-US"/>
          </w:rPr>
          <w:t>https://doi.org/10.1080/10511482.2021.1875258</w:t>
        </w:r>
      </w:hyperlink>
      <w:r w:rsidRPr="0FA9DDF5" w:rsidR="035416F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5EAF6CD" w:rsidP="0FA9DDF5" w:rsidRDefault="45EAF6CD" w14:paraId="1FF586BF" w14:textId="21DF34AE">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5EAF6CD">
        <w:rPr>
          <w:rFonts w:ascii="Aptos" w:hAnsi="Aptos" w:eastAsia="Aptos" w:cs="Aptos"/>
          <w:b w:val="0"/>
          <w:bCs w:val="0"/>
          <w:i w:val="0"/>
          <w:iCs w:val="0"/>
          <w:caps w:val="0"/>
          <w:smallCaps w:val="0"/>
          <w:noProof w:val="0"/>
          <w:color w:val="000000" w:themeColor="text1" w:themeTint="FF" w:themeShade="FF"/>
          <w:sz w:val="24"/>
          <w:szCs w:val="24"/>
          <w:lang w:val="en-US"/>
        </w:rPr>
        <w:t xml:space="preserve">Melendez, E. (2020). Puerto Rico Housing and Community Development Industry’s Capacity for Disaster Recovery. </w:t>
      </w:r>
      <w:r w:rsidRPr="0FA9DDF5" w:rsidR="45EAF6CD">
        <w:rPr>
          <w:rFonts w:ascii="Aptos" w:hAnsi="Aptos" w:eastAsia="Aptos" w:cs="Aptos"/>
          <w:b w:val="0"/>
          <w:bCs w:val="0"/>
          <w:i w:val="1"/>
          <w:iCs w:val="1"/>
          <w:caps w:val="0"/>
          <w:smallCaps w:val="0"/>
          <w:noProof w:val="0"/>
          <w:color w:val="000000" w:themeColor="text1" w:themeTint="FF" w:themeShade="FF"/>
          <w:sz w:val="24"/>
          <w:szCs w:val="24"/>
          <w:lang w:val="en-US"/>
        </w:rPr>
        <w:t>Centro Journal</w:t>
      </w:r>
      <w:r w:rsidRPr="0FA9DDF5" w:rsidR="45EAF6CD">
        <w:rPr>
          <w:rFonts w:ascii="Aptos" w:hAnsi="Aptos" w:eastAsia="Aptos" w:cs="Aptos"/>
          <w:b w:val="0"/>
          <w:bCs w:val="0"/>
          <w:i w:val="0"/>
          <w:iCs w:val="0"/>
          <w:caps w:val="0"/>
          <w:smallCaps w:val="0"/>
          <w:noProof w:val="0"/>
          <w:color w:val="000000" w:themeColor="text1" w:themeTint="FF" w:themeShade="FF"/>
          <w:sz w:val="24"/>
          <w:szCs w:val="24"/>
          <w:lang w:val="en-US"/>
        </w:rPr>
        <w:t xml:space="preserve">, 32(3). </w:t>
      </w:r>
      <w:hyperlink r:id="Rf4a9699e30544505">
        <w:r w:rsidRPr="0FA9DDF5" w:rsidR="26B010C9">
          <w:rPr>
            <w:rStyle w:val="Hyperlink"/>
            <w:rFonts w:ascii="Aptos" w:hAnsi="Aptos" w:eastAsia="Aptos" w:cs="Aptos"/>
            <w:b w:val="0"/>
            <w:bCs w:val="0"/>
            <w:i w:val="0"/>
            <w:iCs w:val="0"/>
            <w:caps w:val="0"/>
            <w:smallCaps w:val="0"/>
            <w:noProof w:val="0"/>
            <w:sz w:val="24"/>
            <w:szCs w:val="24"/>
            <w:lang w:val="en-US"/>
          </w:rPr>
          <w:t>https://research.ebsco.com/c/zdnshz/viewer/pdf/4yx3o67qxb</w:t>
        </w:r>
      </w:hyperlink>
      <w:r w:rsidRPr="0FA9DDF5" w:rsidR="26B010C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8315F3F" w:rsidP="0FA9DDF5" w:rsidRDefault="38315F3F" w14:paraId="5876DE48" w14:textId="06E4A437">
      <w:pPr>
        <w:pStyle w:val="Normal"/>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Miao, Q., Best, K., Reilly, A., &amp; </w:t>
      </w: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Davlasheridze</w:t>
      </w: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 M. (2025). Where Did the Money Go? Assessing the Distribution of the Community Development Block Grant-Disasters Recovery Funds. </w:t>
      </w:r>
      <w:r w:rsidRPr="0FA9DDF5" w:rsidR="38315F3F">
        <w:rPr>
          <w:rFonts w:ascii="Aptos" w:hAnsi="Aptos" w:eastAsia="Aptos" w:cs="Aptos"/>
          <w:b w:val="0"/>
          <w:bCs w:val="0"/>
          <w:i w:val="1"/>
          <w:iCs w:val="1"/>
          <w:caps w:val="0"/>
          <w:smallCaps w:val="0"/>
          <w:noProof w:val="0"/>
          <w:color w:val="000000" w:themeColor="text1" w:themeTint="FF" w:themeShade="FF"/>
          <w:sz w:val="24"/>
          <w:szCs w:val="24"/>
          <w:lang w:val="en-US"/>
        </w:rPr>
        <w:t>The American Review of Public Administration</w:t>
      </w:r>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 55(3), 227-248. </w:t>
      </w:r>
      <w:hyperlink r:id="R3b1a2e4bfff34c4b">
        <w:r w:rsidRPr="0FA9DDF5" w:rsidR="38315F3F">
          <w:rPr>
            <w:rStyle w:val="Hyperlink"/>
            <w:rFonts w:ascii="Aptos" w:hAnsi="Aptos" w:eastAsia="Aptos" w:cs="Aptos"/>
            <w:b w:val="0"/>
            <w:bCs w:val="0"/>
            <w:i w:val="0"/>
            <w:iCs w:val="0"/>
            <w:caps w:val="0"/>
            <w:smallCaps w:val="0"/>
            <w:noProof w:val="0"/>
            <w:sz w:val="24"/>
            <w:szCs w:val="24"/>
            <w:lang w:val="en-US"/>
          </w:rPr>
          <w:t>https://doi.org/10.1177/02750740241308272</w:t>
        </w:r>
      </w:hyperlink>
      <w:r w:rsidRPr="0FA9DDF5" w:rsidR="38315F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94215B" w:rsidP="0FA9DDF5" w:rsidRDefault="1994215B" w14:paraId="0FF9A9AB" w14:textId="11FAD2FA">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1994215B">
        <w:rPr>
          <w:rFonts w:ascii="Aptos" w:hAnsi="Aptos" w:eastAsia="Aptos" w:cs="Aptos"/>
          <w:b w:val="0"/>
          <w:bCs w:val="0"/>
          <w:i w:val="0"/>
          <w:iCs w:val="0"/>
          <w:caps w:val="0"/>
          <w:smallCaps w:val="0"/>
          <w:strike w:val="0"/>
          <w:dstrike w:val="0"/>
          <w:noProof w:val="0"/>
          <w:sz w:val="24"/>
          <w:szCs w:val="24"/>
          <w:lang w:val="en-US"/>
        </w:rPr>
        <w:t xml:space="preserve">Mueller, R. O., &amp; Hancock, G. R. (2018). Structural equation modeling. In </w:t>
      </w:r>
      <w:r w:rsidRPr="0FA9DDF5" w:rsidR="1994215B">
        <w:rPr>
          <w:rFonts w:ascii="Aptos" w:hAnsi="Aptos" w:eastAsia="Aptos" w:cs="Aptos"/>
          <w:b w:val="0"/>
          <w:bCs w:val="0"/>
          <w:i w:val="1"/>
          <w:iCs w:val="1"/>
          <w:caps w:val="0"/>
          <w:smallCaps w:val="0"/>
          <w:strike w:val="0"/>
          <w:dstrike w:val="0"/>
          <w:noProof w:val="0"/>
          <w:sz w:val="24"/>
          <w:szCs w:val="24"/>
          <w:lang w:val="en-US"/>
        </w:rPr>
        <w:t>The Reviewer’s Guide to Quantitative Methods in the Social Science</w:t>
      </w:r>
      <w:r w:rsidRPr="0FA9DDF5" w:rsidR="1994215B">
        <w:rPr>
          <w:rFonts w:ascii="Aptos" w:hAnsi="Aptos" w:eastAsia="Aptos" w:cs="Aptos"/>
          <w:b w:val="0"/>
          <w:bCs w:val="0"/>
          <w:i w:val="0"/>
          <w:iCs w:val="0"/>
          <w:caps w:val="0"/>
          <w:smallCaps w:val="0"/>
          <w:strike w:val="0"/>
          <w:dstrike w:val="0"/>
          <w:noProof w:val="0"/>
          <w:sz w:val="24"/>
          <w:szCs w:val="24"/>
          <w:lang w:val="en-US"/>
        </w:rPr>
        <w:t xml:space="preserve">s (pp. 445-456). Routledge. </w:t>
      </w:r>
      <w:hyperlink r:id="Re8a7e5c66d5340f2">
        <w:r w:rsidRPr="0FA9DDF5" w:rsidR="1994215B">
          <w:rPr>
            <w:rStyle w:val="Hyperlink"/>
            <w:rFonts w:ascii="Aptos" w:hAnsi="Aptos" w:eastAsia="Aptos" w:cs="Aptos"/>
            <w:b w:val="0"/>
            <w:bCs w:val="0"/>
            <w:i w:val="0"/>
            <w:iCs w:val="0"/>
            <w:caps w:val="0"/>
            <w:smallCaps w:val="0"/>
            <w:strike w:val="0"/>
            <w:dstrike w:val="0"/>
            <w:noProof w:val="0"/>
            <w:sz w:val="24"/>
            <w:szCs w:val="24"/>
            <w:lang w:val="en-US"/>
          </w:rPr>
          <w:t>https://doi.org/10.4324/9781315755649</w:t>
        </w:r>
      </w:hyperlink>
      <w:r w:rsidRPr="0FA9DDF5" w:rsidR="1994215B">
        <w:rPr>
          <w:rFonts w:ascii="Aptos" w:hAnsi="Aptos" w:eastAsia="Aptos" w:cs="Aptos"/>
          <w:b w:val="0"/>
          <w:bCs w:val="0"/>
          <w:i w:val="0"/>
          <w:iCs w:val="0"/>
          <w:caps w:val="0"/>
          <w:smallCaps w:val="0"/>
          <w:strike w:val="0"/>
          <w:dstrike w:val="0"/>
          <w:noProof w:val="0"/>
          <w:sz w:val="24"/>
          <w:szCs w:val="24"/>
          <w:lang w:val="en-US"/>
        </w:rPr>
        <w:t xml:space="preserve"> </w:t>
      </w:r>
    </w:p>
    <w:p w:rsidR="00215911" w:rsidP="0FA9DDF5" w:rsidRDefault="00215911" w14:paraId="46D0F55E" w14:textId="7FB7B08F">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00215911">
        <w:rPr>
          <w:rFonts w:ascii="Aptos" w:hAnsi="Aptos" w:eastAsia="Aptos" w:cs="Aptos"/>
          <w:b w:val="0"/>
          <w:bCs w:val="0"/>
          <w:i w:val="0"/>
          <w:iCs w:val="0"/>
          <w:caps w:val="0"/>
          <w:smallCaps w:val="0"/>
          <w:strike w:val="0"/>
          <w:dstrike w:val="0"/>
          <w:noProof w:val="0"/>
          <w:sz w:val="24"/>
          <w:szCs w:val="24"/>
          <w:lang w:val="en-US"/>
        </w:rPr>
        <w:t>Nor,</w:t>
      </w:r>
      <w:r w:rsidRPr="5A746606" w:rsidR="00215911">
        <w:rPr>
          <w:rFonts w:ascii="Aptos" w:hAnsi="Aptos" w:eastAsia="Aptos" w:cs="Aptos"/>
          <w:b w:val="0"/>
          <w:bCs w:val="0"/>
          <w:i w:val="0"/>
          <w:iCs w:val="0"/>
          <w:caps w:val="0"/>
          <w:smallCaps w:val="0"/>
          <w:strike w:val="0"/>
          <w:dstrike w:val="0"/>
          <w:noProof w:val="0"/>
          <w:sz w:val="24"/>
          <w:szCs w:val="24"/>
          <w:lang w:val="en-US"/>
        </w:rPr>
        <w:t xml:space="preserve"> M. I. (2025). Investigating the dynamics of climate finance disbursements: A panel data approach from 2003 to 2022. PLOS One, 20(3), e0318170. </w:t>
      </w:r>
      <w:hyperlink r:id="R8a9fbc88294c48d3">
        <w:r w:rsidRPr="5A746606" w:rsidR="00215911">
          <w:rPr>
            <w:rStyle w:val="Hyperlink"/>
            <w:rFonts w:ascii="Aptos" w:hAnsi="Aptos" w:eastAsia="Aptos" w:cs="Aptos"/>
            <w:b w:val="0"/>
            <w:bCs w:val="0"/>
            <w:i w:val="0"/>
            <w:iCs w:val="0"/>
            <w:caps w:val="0"/>
            <w:smallCaps w:val="0"/>
            <w:strike w:val="0"/>
            <w:dstrike w:val="0"/>
            <w:noProof w:val="0"/>
            <w:sz w:val="24"/>
            <w:szCs w:val="24"/>
            <w:lang w:val="en-US"/>
          </w:rPr>
          <w:t>https://doi.org/10.1371/journal.pone.0318170</w:t>
        </w:r>
      </w:hyperlink>
      <w:r w:rsidRPr="5A746606" w:rsidR="00215911">
        <w:rPr>
          <w:rFonts w:ascii="Aptos" w:hAnsi="Aptos" w:eastAsia="Aptos" w:cs="Aptos"/>
          <w:b w:val="0"/>
          <w:bCs w:val="0"/>
          <w:i w:val="0"/>
          <w:iCs w:val="0"/>
          <w:caps w:val="0"/>
          <w:smallCaps w:val="0"/>
          <w:strike w:val="0"/>
          <w:dstrike w:val="0"/>
          <w:noProof w:val="0"/>
          <w:sz w:val="24"/>
          <w:szCs w:val="24"/>
          <w:lang w:val="en-US"/>
        </w:rPr>
        <w:t xml:space="preserve"> </w:t>
      </w:r>
    </w:p>
    <w:p w:rsidR="42E6E6C9" w:rsidP="5A746606" w:rsidRDefault="42E6E6C9" w14:paraId="68E2015F" w14:textId="32763313">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42E6E6C9">
        <w:rPr>
          <w:rFonts w:ascii="Aptos" w:hAnsi="Aptos" w:eastAsia="Aptos" w:cs="Aptos"/>
          <w:b w:val="0"/>
          <w:bCs w:val="0"/>
          <w:i w:val="0"/>
          <w:iCs w:val="0"/>
          <w:caps w:val="0"/>
          <w:smallCaps w:val="0"/>
          <w:strike w:val="0"/>
          <w:dstrike w:val="0"/>
          <w:noProof w:val="0"/>
          <w:sz w:val="24"/>
          <w:szCs w:val="24"/>
          <w:lang w:val="en-US"/>
        </w:rPr>
        <w:t xml:space="preserve">Ofori-Boateng, R., Aceves-Martins, M., </w:t>
      </w:r>
      <w:r w:rsidRPr="5A746606" w:rsidR="42E6E6C9">
        <w:rPr>
          <w:rFonts w:ascii="Aptos" w:hAnsi="Aptos" w:eastAsia="Aptos" w:cs="Aptos"/>
          <w:b w:val="0"/>
          <w:bCs w:val="0"/>
          <w:i w:val="0"/>
          <w:iCs w:val="0"/>
          <w:caps w:val="0"/>
          <w:smallCaps w:val="0"/>
          <w:strike w:val="0"/>
          <w:dstrike w:val="0"/>
          <w:noProof w:val="0"/>
          <w:sz w:val="24"/>
          <w:szCs w:val="24"/>
          <w:lang w:val="en-US"/>
        </w:rPr>
        <w:t>Wiratunga</w:t>
      </w:r>
      <w:r w:rsidRPr="5A746606" w:rsidR="42E6E6C9">
        <w:rPr>
          <w:rFonts w:ascii="Aptos" w:hAnsi="Aptos" w:eastAsia="Aptos" w:cs="Aptos"/>
          <w:b w:val="0"/>
          <w:bCs w:val="0"/>
          <w:i w:val="0"/>
          <w:iCs w:val="0"/>
          <w:caps w:val="0"/>
          <w:smallCaps w:val="0"/>
          <w:strike w:val="0"/>
          <w:dstrike w:val="0"/>
          <w:noProof w:val="0"/>
          <w:sz w:val="24"/>
          <w:szCs w:val="24"/>
          <w:lang w:val="en-US"/>
        </w:rPr>
        <w:t xml:space="preserve">, N., &amp; Moreno-Garcia, C. F. (2024). Towards the automation of systematic reviews using natural language processing, machine learning, and deep learning: a comprehensive review. </w:t>
      </w:r>
      <w:r w:rsidRPr="5A746606" w:rsidR="42E6E6C9">
        <w:rPr>
          <w:rFonts w:ascii="Aptos" w:hAnsi="Aptos" w:eastAsia="Aptos" w:cs="Aptos"/>
          <w:b w:val="0"/>
          <w:bCs w:val="0"/>
          <w:i w:val="1"/>
          <w:iCs w:val="1"/>
          <w:caps w:val="0"/>
          <w:smallCaps w:val="0"/>
          <w:strike w:val="0"/>
          <w:dstrike w:val="0"/>
          <w:noProof w:val="0"/>
          <w:sz w:val="24"/>
          <w:szCs w:val="24"/>
          <w:lang w:val="en-US"/>
        </w:rPr>
        <w:t>Artificial intelligence review</w:t>
      </w:r>
      <w:r w:rsidRPr="5A746606" w:rsidR="42E6E6C9">
        <w:rPr>
          <w:rFonts w:ascii="Aptos" w:hAnsi="Aptos" w:eastAsia="Aptos" w:cs="Aptos"/>
          <w:b w:val="0"/>
          <w:bCs w:val="0"/>
          <w:i w:val="0"/>
          <w:iCs w:val="0"/>
          <w:caps w:val="0"/>
          <w:smallCaps w:val="0"/>
          <w:strike w:val="0"/>
          <w:dstrike w:val="0"/>
          <w:noProof w:val="0"/>
          <w:sz w:val="24"/>
          <w:szCs w:val="24"/>
          <w:lang w:val="en-US"/>
        </w:rPr>
        <w:t xml:space="preserve">, 57(8), 200. </w:t>
      </w:r>
      <w:hyperlink r:id="Rb819827454514fca">
        <w:r w:rsidRPr="5A746606" w:rsidR="42E6E6C9">
          <w:rPr>
            <w:rStyle w:val="Hyperlink"/>
            <w:rFonts w:ascii="Aptos" w:hAnsi="Aptos" w:eastAsia="Aptos" w:cs="Aptos"/>
            <w:b w:val="0"/>
            <w:bCs w:val="0"/>
            <w:i w:val="0"/>
            <w:iCs w:val="0"/>
            <w:caps w:val="0"/>
            <w:smallCaps w:val="0"/>
            <w:strike w:val="0"/>
            <w:dstrike w:val="0"/>
            <w:noProof w:val="0"/>
            <w:sz w:val="24"/>
            <w:szCs w:val="24"/>
            <w:lang w:val="en-US"/>
          </w:rPr>
          <w:t>https://doi.org/10.1007/s10462-024-10844-w</w:t>
        </w:r>
      </w:hyperlink>
      <w:r w:rsidRPr="5A746606" w:rsidR="42E6E6C9">
        <w:rPr>
          <w:rFonts w:ascii="Aptos" w:hAnsi="Aptos" w:eastAsia="Aptos" w:cs="Aptos"/>
          <w:b w:val="0"/>
          <w:bCs w:val="0"/>
          <w:i w:val="0"/>
          <w:iCs w:val="0"/>
          <w:caps w:val="0"/>
          <w:smallCaps w:val="0"/>
          <w:strike w:val="0"/>
          <w:dstrike w:val="0"/>
          <w:noProof w:val="0"/>
          <w:sz w:val="24"/>
          <w:szCs w:val="24"/>
          <w:lang w:val="en-US"/>
        </w:rPr>
        <w:t xml:space="preserve"> </w:t>
      </w:r>
    </w:p>
    <w:p w:rsidR="1B864106" w:rsidP="3C60AEA8" w:rsidRDefault="1B864106" w14:paraId="628E6FB1" w14:textId="203FD8D8">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1B864106">
        <w:rPr>
          <w:rFonts w:ascii="Aptos" w:hAnsi="Aptos" w:eastAsia="Aptos" w:cs="Aptos"/>
          <w:b w:val="0"/>
          <w:bCs w:val="0"/>
          <w:i w:val="0"/>
          <w:iCs w:val="0"/>
          <w:caps w:val="0"/>
          <w:smallCaps w:val="0"/>
          <w:strike w:val="0"/>
          <w:dstrike w:val="0"/>
          <w:noProof w:val="0"/>
          <w:sz w:val="24"/>
          <w:szCs w:val="24"/>
          <w:lang w:val="en-US"/>
        </w:rPr>
        <w:t>Okunola, O. H. (2025). Exploring multi-level governance arrangements in disaster recovery: A study of Lagos, Nigeria.</w:t>
      </w:r>
      <w:r w:rsidRPr="5A746606" w:rsidR="1B864106">
        <w:rPr>
          <w:rFonts w:ascii="Aptos" w:hAnsi="Aptos" w:eastAsia="Aptos" w:cs="Aptos"/>
          <w:b w:val="0"/>
          <w:bCs w:val="0"/>
          <w:i w:val="1"/>
          <w:iCs w:val="1"/>
          <w:caps w:val="0"/>
          <w:smallCaps w:val="0"/>
          <w:strike w:val="0"/>
          <w:dstrike w:val="0"/>
          <w:noProof w:val="0"/>
          <w:sz w:val="24"/>
          <w:szCs w:val="24"/>
          <w:lang w:val="en-US"/>
        </w:rPr>
        <w:t xml:space="preserve"> International Journal of Disaster Risk Reduction</w:t>
      </w:r>
      <w:r w:rsidRPr="5A746606" w:rsidR="1B864106">
        <w:rPr>
          <w:rFonts w:ascii="Aptos" w:hAnsi="Aptos" w:eastAsia="Aptos" w:cs="Aptos"/>
          <w:b w:val="0"/>
          <w:bCs w:val="0"/>
          <w:i w:val="0"/>
          <w:iCs w:val="0"/>
          <w:caps w:val="0"/>
          <w:smallCaps w:val="0"/>
          <w:strike w:val="0"/>
          <w:dstrike w:val="0"/>
          <w:noProof w:val="0"/>
          <w:sz w:val="24"/>
          <w:szCs w:val="24"/>
          <w:lang w:val="en-US"/>
        </w:rPr>
        <w:t xml:space="preserve">, 118, 105254. </w:t>
      </w:r>
      <w:hyperlink r:id="R1c9834b0fb964792">
        <w:r w:rsidRPr="5A746606" w:rsidR="1B864106">
          <w:rPr>
            <w:rStyle w:val="Hyperlink"/>
            <w:rFonts w:ascii="Aptos" w:hAnsi="Aptos" w:eastAsia="Aptos" w:cs="Aptos"/>
            <w:b w:val="0"/>
            <w:bCs w:val="0"/>
            <w:i w:val="0"/>
            <w:iCs w:val="0"/>
            <w:caps w:val="0"/>
            <w:smallCaps w:val="0"/>
            <w:strike w:val="0"/>
            <w:dstrike w:val="0"/>
            <w:noProof w:val="0"/>
            <w:sz w:val="24"/>
            <w:szCs w:val="24"/>
            <w:lang w:val="en-US"/>
          </w:rPr>
          <w:t>https://doi.org/10.1016/j.ijdrr.2025.105254</w:t>
        </w:r>
      </w:hyperlink>
      <w:r w:rsidRPr="5A746606" w:rsidR="1B864106">
        <w:rPr>
          <w:rFonts w:ascii="Aptos" w:hAnsi="Aptos" w:eastAsia="Aptos" w:cs="Aptos"/>
          <w:b w:val="0"/>
          <w:bCs w:val="0"/>
          <w:i w:val="0"/>
          <w:iCs w:val="0"/>
          <w:caps w:val="0"/>
          <w:smallCaps w:val="0"/>
          <w:strike w:val="0"/>
          <w:dstrike w:val="0"/>
          <w:noProof w:val="0"/>
          <w:sz w:val="24"/>
          <w:szCs w:val="24"/>
          <w:lang w:val="en-US"/>
        </w:rPr>
        <w:t xml:space="preserve"> </w:t>
      </w:r>
    </w:p>
    <w:p w:rsidR="71A904A2" w:rsidP="5A746606" w:rsidRDefault="71A904A2" w14:paraId="3FA0D970" w14:textId="4A018C67">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5A746606" w:rsidR="71A904A2">
        <w:rPr>
          <w:rFonts w:ascii="Aptos" w:hAnsi="Aptos" w:eastAsia="Aptos" w:cs="Aptos"/>
          <w:b w:val="0"/>
          <w:bCs w:val="0"/>
          <w:i w:val="0"/>
          <w:iCs w:val="0"/>
          <w:caps w:val="0"/>
          <w:smallCaps w:val="0"/>
          <w:strike w:val="0"/>
          <w:dstrike w:val="0"/>
          <w:noProof w:val="0"/>
          <w:sz w:val="24"/>
          <w:szCs w:val="24"/>
          <w:lang w:val="en-US"/>
        </w:rPr>
        <w:t xml:space="preserve">Ortiz-Ortiz, J. (2026). At the Intersection of Property and Disaster Recovery. </w:t>
      </w:r>
      <w:r w:rsidRPr="5A746606" w:rsidR="71A904A2">
        <w:rPr>
          <w:rFonts w:ascii="Aptos" w:hAnsi="Aptos" w:eastAsia="Aptos" w:cs="Aptos"/>
          <w:b w:val="0"/>
          <w:bCs w:val="0"/>
          <w:i w:val="1"/>
          <w:iCs w:val="1"/>
          <w:caps w:val="0"/>
          <w:smallCaps w:val="0"/>
          <w:strike w:val="0"/>
          <w:dstrike w:val="0"/>
          <w:noProof w:val="0"/>
          <w:sz w:val="24"/>
          <w:szCs w:val="24"/>
          <w:lang w:val="en-US"/>
        </w:rPr>
        <w:t>Probate and Property</w:t>
      </w:r>
      <w:r w:rsidRPr="5A746606" w:rsidR="71A904A2">
        <w:rPr>
          <w:rFonts w:ascii="Aptos" w:hAnsi="Aptos" w:eastAsia="Aptos" w:cs="Aptos"/>
          <w:b w:val="0"/>
          <w:bCs w:val="0"/>
          <w:i w:val="0"/>
          <w:iCs w:val="0"/>
          <w:caps w:val="0"/>
          <w:smallCaps w:val="0"/>
          <w:strike w:val="0"/>
          <w:dstrike w:val="0"/>
          <w:noProof w:val="0"/>
          <w:sz w:val="24"/>
          <w:szCs w:val="24"/>
          <w:lang w:val="en-US"/>
        </w:rPr>
        <w:t xml:space="preserve">, 40, 38. </w:t>
      </w:r>
      <w:hyperlink r:id="R3446a617322643f0">
        <w:r w:rsidRPr="5A746606" w:rsidR="71A904A2">
          <w:rPr>
            <w:rStyle w:val="Hyperlink"/>
            <w:rFonts w:ascii="Aptos" w:hAnsi="Aptos" w:eastAsia="Aptos" w:cs="Aptos"/>
            <w:b w:val="0"/>
            <w:bCs w:val="0"/>
            <w:i w:val="0"/>
            <w:iCs w:val="0"/>
            <w:caps w:val="0"/>
            <w:smallCaps w:val="0"/>
            <w:strike w:val="0"/>
            <w:dstrike w:val="0"/>
            <w:noProof w:val="0"/>
            <w:sz w:val="24"/>
            <w:szCs w:val="24"/>
            <w:lang w:val="en-US"/>
          </w:rPr>
          <w:t>https://scholarship.law.stjohns.edu/faculty_publications/922/</w:t>
        </w:r>
      </w:hyperlink>
      <w:r w:rsidRPr="5A746606" w:rsidR="71A904A2">
        <w:rPr>
          <w:rFonts w:ascii="Aptos" w:hAnsi="Aptos" w:eastAsia="Aptos" w:cs="Aptos"/>
          <w:b w:val="0"/>
          <w:bCs w:val="0"/>
          <w:i w:val="0"/>
          <w:iCs w:val="0"/>
          <w:caps w:val="0"/>
          <w:smallCaps w:val="0"/>
          <w:strike w:val="0"/>
          <w:dstrike w:val="0"/>
          <w:noProof w:val="0"/>
          <w:sz w:val="24"/>
          <w:szCs w:val="24"/>
          <w:lang w:val="en-US"/>
        </w:rPr>
        <w:t xml:space="preserve"> </w:t>
      </w:r>
    </w:p>
    <w:p w:rsidR="06EC25B3" w:rsidP="0FA9DDF5" w:rsidRDefault="06EC25B3" w14:paraId="01EEA05D" w14:textId="7240A324">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06EC25B3">
        <w:rPr>
          <w:rFonts w:ascii="Aptos" w:hAnsi="Aptos" w:eastAsia="Aptos" w:cs="Aptos"/>
          <w:b w:val="0"/>
          <w:bCs w:val="0"/>
          <w:i w:val="0"/>
          <w:iCs w:val="0"/>
          <w:caps w:val="0"/>
          <w:smallCaps w:val="0"/>
          <w:strike w:val="0"/>
          <w:dstrike w:val="0"/>
          <w:noProof w:val="0"/>
          <w:sz w:val="24"/>
          <w:szCs w:val="24"/>
          <w:lang w:val="en-US"/>
        </w:rPr>
        <w:t xml:space="preserve">Owolabi, H. O., </w:t>
      </w:r>
      <w:r w:rsidRPr="0FA9DDF5" w:rsidR="06EC25B3">
        <w:rPr>
          <w:rFonts w:ascii="Aptos" w:hAnsi="Aptos" w:eastAsia="Aptos" w:cs="Aptos"/>
          <w:b w:val="0"/>
          <w:bCs w:val="0"/>
          <w:i w:val="0"/>
          <w:iCs w:val="0"/>
          <w:caps w:val="0"/>
          <w:smallCaps w:val="0"/>
          <w:strike w:val="0"/>
          <w:dstrike w:val="0"/>
          <w:noProof w:val="0"/>
          <w:sz w:val="24"/>
          <w:szCs w:val="24"/>
          <w:lang w:val="en-US"/>
        </w:rPr>
        <w:t>Ayandele</w:t>
      </w:r>
      <w:r w:rsidRPr="0FA9DDF5" w:rsidR="06EC25B3">
        <w:rPr>
          <w:rFonts w:ascii="Aptos" w:hAnsi="Aptos" w:eastAsia="Aptos" w:cs="Aptos"/>
          <w:b w:val="0"/>
          <w:bCs w:val="0"/>
          <w:i w:val="0"/>
          <w:iCs w:val="0"/>
          <w:caps w:val="0"/>
          <w:smallCaps w:val="0"/>
          <w:strike w:val="0"/>
          <w:dstrike w:val="0"/>
          <w:noProof w:val="0"/>
          <w:sz w:val="24"/>
          <w:szCs w:val="24"/>
          <w:lang w:val="en-US"/>
        </w:rPr>
        <w:t xml:space="preserve">, J. K., &amp; Olaoye, D. D. (2020). A systematic review of structural equation </w:t>
      </w:r>
      <w:r w:rsidRPr="0FA9DDF5" w:rsidR="06EC25B3">
        <w:rPr>
          <w:rFonts w:ascii="Aptos" w:hAnsi="Aptos" w:eastAsia="Aptos" w:cs="Aptos"/>
          <w:b w:val="0"/>
          <w:bCs w:val="0"/>
          <w:i w:val="0"/>
          <w:iCs w:val="0"/>
          <w:caps w:val="0"/>
          <w:smallCaps w:val="0"/>
          <w:strike w:val="0"/>
          <w:dstrike w:val="0"/>
          <w:noProof w:val="0"/>
          <w:sz w:val="24"/>
          <w:szCs w:val="24"/>
          <w:lang w:val="en-US"/>
        </w:rPr>
        <w:t>model</w:t>
      </w:r>
      <w:r w:rsidRPr="0FA9DDF5" w:rsidR="06EC25B3">
        <w:rPr>
          <w:rFonts w:ascii="Aptos" w:hAnsi="Aptos" w:eastAsia="Aptos" w:cs="Aptos"/>
          <w:b w:val="0"/>
          <w:bCs w:val="0"/>
          <w:i w:val="0"/>
          <w:iCs w:val="0"/>
          <w:caps w:val="0"/>
          <w:smallCaps w:val="0"/>
          <w:strike w:val="0"/>
          <w:dstrike w:val="0"/>
          <w:noProof w:val="0"/>
          <w:sz w:val="24"/>
          <w:szCs w:val="24"/>
          <w:lang w:val="en-US"/>
        </w:rPr>
        <w:t xml:space="preserve"> (SEM). </w:t>
      </w:r>
      <w:r w:rsidRPr="0FA9DDF5" w:rsidR="06EC25B3">
        <w:rPr>
          <w:rFonts w:ascii="Aptos" w:hAnsi="Aptos" w:eastAsia="Aptos" w:cs="Aptos"/>
          <w:b w:val="0"/>
          <w:bCs w:val="0"/>
          <w:i w:val="1"/>
          <w:iCs w:val="1"/>
          <w:caps w:val="0"/>
          <w:smallCaps w:val="0"/>
          <w:strike w:val="0"/>
          <w:dstrike w:val="0"/>
          <w:noProof w:val="0"/>
          <w:sz w:val="24"/>
          <w:szCs w:val="24"/>
          <w:lang w:val="en-US"/>
        </w:rPr>
        <w:t>Open Journal of Educational Development</w:t>
      </w:r>
      <w:r w:rsidRPr="0FA9DDF5" w:rsidR="06EC25B3">
        <w:rPr>
          <w:rFonts w:ascii="Aptos" w:hAnsi="Aptos" w:eastAsia="Aptos" w:cs="Aptos"/>
          <w:b w:val="0"/>
          <w:bCs w:val="0"/>
          <w:i w:val="0"/>
          <w:iCs w:val="0"/>
          <w:caps w:val="0"/>
          <w:smallCaps w:val="0"/>
          <w:strike w:val="0"/>
          <w:dstrike w:val="0"/>
          <w:noProof w:val="0"/>
          <w:sz w:val="24"/>
          <w:szCs w:val="24"/>
          <w:lang w:val="en-US"/>
        </w:rPr>
        <w:t xml:space="preserve"> (ISSN: 2734-2050), 1(2), 27-39. </w:t>
      </w:r>
      <w:hyperlink r:id="Rd53ef7cef3df4225">
        <w:r w:rsidRPr="0FA9DDF5" w:rsidR="06EC25B3">
          <w:rPr>
            <w:rStyle w:val="Hyperlink"/>
            <w:rFonts w:ascii="Aptos" w:hAnsi="Aptos" w:eastAsia="Aptos" w:cs="Aptos"/>
            <w:b w:val="0"/>
            <w:bCs w:val="0"/>
            <w:i w:val="0"/>
            <w:iCs w:val="0"/>
            <w:caps w:val="0"/>
            <w:smallCaps w:val="0"/>
            <w:strike w:val="0"/>
            <w:dstrike w:val="0"/>
            <w:noProof w:val="0"/>
            <w:sz w:val="24"/>
            <w:szCs w:val="24"/>
            <w:lang w:val="en-US"/>
          </w:rPr>
          <w:t>https://doi.org/10.52417/ojed.v1i2.163</w:t>
        </w:r>
      </w:hyperlink>
      <w:r w:rsidRPr="0FA9DDF5" w:rsidR="06EC25B3">
        <w:rPr>
          <w:rFonts w:ascii="Aptos" w:hAnsi="Aptos" w:eastAsia="Aptos" w:cs="Aptos"/>
          <w:b w:val="0"/>
          <w:bCs w:val="0"/>
          <w:i w:val="0"/>
          <w:iCs w:val="0"/>
          <w:caps w:val="0"/>
          <w:smallCaps w:val="0"/>
          <w:strike w:val="0"/>
          <w:dstrike w:val="0"/>
          <w:noProof w:val="0"/>
          <w:sz w:val="24"/>
          <w:szCs w:val="24"/>
          <w:lang w:val="en-US"/>
        </w:rPr>
        <w:t xml:space="preserve"> </w:t>
      </w:r>
    </w:p>
    <w:p w:rsidR="770752C3" w:rsidP="0FA9DDF5" w:rsidRDefault="770752C3" w14:paraId="1538EBB9" w14:textId="5F14A62D">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770752C3">
        <w:rPr>
          <w:rFonts w:ascii="Aptos" w:hAnsi="Aptos" w:eastAsia="Aptos" w:cs="Aptos"/>
          <w:b w:val="0"/>
          <w:bCs w:val="0"/>
          <w:i w:val="0"/>
          <w:iCs w:val="0"/>
          <w:caps w:val="0"/>
          <w:smallCaps w:val="0"/>
          <w:strike w:val="0"/>
          <w:dstrike w:val="0"/>
          <w:noProof w:val="0"/>
          <w:sz w:val="24"/>
          <w:szCs w:val="24"/>
          <w:lang w:val="en-US"/>
        </w:rPr>
        <w:t xml:space="preserve">Ospina, S. M., Esteve, M., &amp; Lee, S. (2018). Assessing qualitative studies in public administration research. </w:t>
      </w:r>
      <w:r w:rsidRPr="0FA9DDF5" w:rsidR="770752C3">
        <w:rPr>
          <w:rFonts w:ascii="Aptos" w:hAnsi="Aptos" w:eastAsia="Aptos" w:cs="Aptos"/>
          <w:b w:val="0"/>
          <w:bCs w:val="0"/>
          <w:i w:val="1"/>
          <w:iCs w:val="1"/>
          <w:caps w:val="0"/>
          <w:smallCaps w:val="0"/>
          <w:strike w:val="0"/>
          <w:dstrike w:val="0"/>
          <w:noProof w:val="0"/>
          <w:sz w:val="24"/>
          <w:szCs w:val="24"/>
          <w:lang w:val="en-US"/>
        </w:rPr>
        <w:t>Public Administration Review</w:t>
      </w:r>
      <w:r w:rsidRPr="0FA9DDF5" w:rsidR="770752C3">
        <w:rPr>
          <w:rFonts w:ascii="Aptos" w:hAnsi="Aptos" w:eastAsia="Aptos" w:cs="Aptos"/>
          <w:b w:val="0"/>
          <w:bCs w:val="0"/>
          <w:i w:val="0"/>
          <w:iCs w:val="0"/>
          <w:caps w:val="0"/>
          <w:smallCaps w:val="0"/>
          <w:strike w:val="0"/>
          <w:dstrike w:val="0"/>
          <w:noProof w:val="0"/>
          <w:sz w:val="24"/>
          <w:szCs w:val="24"/>
          <w:lang w:val="en-US"/>
        </w:rPr>
        <w:t xml:space="preserve">, 78(4), 593-605. </w:t>
      </w:r>
      <w:hyperlink r:id="R58efb259650745a0">
        <w:r w:rsidRPr="0FA9DDF5" w:rsidR="770752C3">
          <w:rPr>
            <w:rStyle w:val="Hyperlink"/>
            <w:rFonts w:ascii="Aptos" w:hAnsi="Aptos" w:eastAsia="Aptos" w:cs="Aptos"/>
            <w:b w:val="0"/>
            <w:bCs w:val="0"/>
            <w:i w:val="0"/>
            <w:iCs w:val="0"/>
            <w:caps w:val="0"/>
            <w:smallCaps w:val="0"/>
            <w:strike w:val="0"/>
            <w:dstrike w:val="0"/>
            <w:noProof w:val="0"/>
            <w:sz w:val="24"/>
            <w:szCs w:val="24"/>
            <w:lang w:val="en-US"/>
          </w:rPr>
          <w:t>https://doi.org/10.1111/puar.12837</w:t>
        </w:r>
      </w:hyperlink>
      <w:r w:rsidRPr="0FA9DDF5" w:rsidR="770752C3">
        <w:rPr>
          <w:rFonts w:ascii="Aptos" w:hAnsi="Aptos" w:eastAsia="Aptos" w:cs="Aptos"/>
          <w:b w:val="0"/>
          <w:bCs w:val="0"/>
          <w:i w:val="0"/>
          <w:iCs w:val="0"/>
          <w:caps w:val="0"/>
          <w:smallCaps w:val="0"/>
          <w:strike w:val="0"/>
          <w:dstrike w:val="0"/>
          <w:noProof w:val="0"/>
          <w:sz w:val="24"/>
          <w:szCs w:val="24"/>
          <w:lang w:val="en-US"/>
        </w:rPr>
        <w:t xml:space="preserve"> </w:t>
      </w:r>
    </w:p>
    <w:p w:rsidR="03F05929" w:rsidP="0FA9DDF5" w:rsidRDefault="03F05929" w14:paraId="0CB08F6B" w14:textId="316CEBD3">
      <w:pPr>
        <w:pStyle w:val="Normal"/>
        <w:suppressLineNumbers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0FA9DDF5" w:rsidR="03428131">
        <w:rPr>
          <w:rFonts w:ascii="Aptos" w:hAnsi="Aptos" w:eastAsia="Aptos" w:cs="Aptos"/>
          <w:b w:val="0"/>
          <w:bCs w:val="0"/>
          <w:i w:val="0"/>
          <w:iCs w:val="0"/>
          <w:caps w:val="0"/>
          <w:smallCaps w:val="0"/>
          <w:strike w:val="0"/>
          <w:dstrike w:val="0"/>
          <w:noProof w:val="0"/>
          <w:sz w:val="24"/>
          <w:szCs w:val="24"/>
          <w:lang w:val="en-US"/>
        </w:rPr>
        <w:t>Peacock, W. G., Van Zandt, S., Zhang, Y., &amp; Highfield, W. E. (2014). Inequities in long-term housing recovery after disasters.</w:t>
      </w:r>
      <w:r w:rsidRPr="0FA9DDF5" w:rsidR="03428131">
        <w:rPr>
          <w:rFonts w:ascii="Aptos" w:hAnsi="Aptos" w:eastAsia="Aptos" w:cs="Aptos"/>
          <w:b w:val="0"/>
          <w:bCs w:val="0"/>
          <w:i w:val="1"/>
          <w:iCs w:val="1"/>
          <w:caps w:val="0"/>
          <w:smallCaps w:val="0"/>
          <w:strike w:val="0"/>
          <w:dstrike w:val="0"/>
          <w:noProof w:val="0"/>
          <w:sz w:val="24"/>
          <w:szCs w:val="24"/>
          <w:lang w:val="en-US"/>
        </w:rPr>
        <w:t xml:space="preserve"> Journal of the American Planning Association</w:t>
      </w:r>
      <w:r w:rsidRPr="0FA9DDF5" w:rsidR="03428131">
        <w:rPr>
          <w:rFonts w:ascii="Aptos" w:hAnsi="Aptos" w:eastAsia="Aptos" w:cs="Aptos"/>
          <w:b w:val="0"/>
          <w:bCs w:val="0"/>
          <w:i w:val="0"/>
          <w:iCs w:val="0"/>
          <w:caps w:val="0"/>
          <w:smallCaps w:val="0"/>
          <w:strike w:val="0"/>
          <w:dstrike w:val="0"/>
          <w:noProof w:val="0"/>
          <w:sz w:val="24"/>
          <w:szCs w:val="24"/>
          <w:lang w:val="en-US"/>
        </w:rPr>
        <w:t>, 80(4), 356-371.</w:t>
      </w:r>
      <w:r w:rsidRPr="0FA9DDF5" w:rsidR="1E8EFA12">
        <w:rPr>
          <w:rFonts w:ascii="Aptos" w:hAnsi="Aptos" w:eastAsia="Aptos" w:cs="Aptos"/>
          <w:b w:val="0"/>
          <w:bCs w:val="0"/>
          <w:i w:val="0"/>
          <w:iCs w:val="0"/>
          <w:caps w:val="0"/>
          <w:smallCaps w:val="0"/>
          <w:strike w:val="0"/>
          <w:dstrike w:val="0"/>
          <w:noProof w:val="0"/>
          <w:sz w:val="24"/>
          <w:szCs w:val="24"/>
          <w:lang w:val="en-US"/>
        </w:rPr>
        <w:t xml:space="preserve"> </w:t>
      </w:r>
      <w:hyperlink r:id="Rbe3ec9a645c34f71">
        <w:r w:rsidRPr="0FA9DDF5" w:rsidR="1E8EFA12">
          <w:rPr>
            <w:rStyle w:val="Hyperlink"/>
            <w:rFonts w:ascii="Aptos" w:hAnsi="Aptos" w:eastAsia="Aptos" w:cs="Aptos"/>
            <w:b w:val="0"/>
            <w:bCs w:val="0"/>
            <w:i w:val="0"/>
            <w:iCs w:val="0"/>
            <w:caps w:val="0"/>
            <w:smallCaps w:val="0"/>
            <w:strike w:val="0"/>
            <w:dstrike w:val="0"/>
            <w:noProof w:val="0"/>
            <w:sz w:val="24"/>
            <w:szCs w:val="24"/>
            <w:lang w:val="en-US"/>
          </w:rPr>
          <w:t>https://doi.org/10.1080/01944363.2014.980440</w:t>
        </w:r>
      </w:hyperlink>
      <w:r w:rsidRPr="0FA9DDF5" w:rsidR="1E8EFA12">
        <w:rPr>
          <w:rFonts w:ascii="Aptos" w:hAnsi="Aptos" w:eastAsia="Aptos" w:cs="Aptos"/>
          <w:b w:val="0"/>
          <w:bCs w:val="0"/>
          <w:i w:val="0"/>
          <w:iCs w:val="0"/>
          <w:caps w:val="0"/>
          <w:smallCaps w:val="0"/>
          <w:strike w:val="0"/>
          <w:dstrike w:val="0"/>
          <w:noProof w:val="0"/>
          <w:sz w:val="24"/>
          <w:szCs w:val="24"/>
          <w:lang w:val="en-US"/>
        </w:rPr>
        <w:t xml:space="preserve"> </w:t>
      </w:r>
    </w:p>
    <w:p w:rsidR="55AEB0D7" w:rsidP="0FA9DDF5" w:rsidRDefault="55AEB0D7" w14:paraId="7ADF96AD" w14:textId="0FCFAE18">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Rosas, E., Roberts, P. S., </w:t>
      </w: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Lauland</w:t>
      </w: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 A., Gutierrez, I. A., &amp; Nuñez-Neto, B. (2021). Assessing the impact of municipal government capacity on recovery from Hurricane Maria in Puerto Rico. </w:t>
      </w:r>
      <w:r w:rsidRPr="0FA9DDF5" w:rsidR="55AEB0D7">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 61, 102340. </w:t>
      </w:r>
      <w:hyperlink r:id="R9da5ff8316494d57">
        <w:r w:rsidRPr="0FA9DDF5" w:rsidR="55AEB0D7">
          <w:rPr>
            <w:rStyle w:val="Hyperlink"/>
            <w:rFonts w:ascii="Aptos" w:hAnsi="Aptos" w:eastAsia="Aptos" w:cs="Aptos"/>
            <w:b w:val="0"/>
            <w:bCs w:val="0"/>
            <w:i w:val="0"/>
            <w:iCs w:val="0"/>
            <w:caps w:val="0"/>
            <w:smallCaps w:val="0"/>
            <w:noProof w:val="0"/>
            <w:sz w:val="24"/>
            <w:szCs w:val="24"/>
            <w:lang w:val="en-US"/>
          </w:rPr>
          <w:t>https://doi.org/10.1016/j.ijdrr.2021.102340</w:t>
        </w:r>
      </w:hyperlink>
      <w:r w:rsidRPr="0FA9DDF5" w:rsidR="55AEB0D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5E6D308" w:rsidP="0FA9DDF5" w:rsidRDefault="75E6D308" w14:paraId="226170E0" w14:textId="412CC81A">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B., </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Kermanshachi</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S., &amp; Nipa, T. J. (2020). Exploratory analysis of barriers to effective post-disaster recovery. </w:t>
      </w:r>
      <w:r w:rsidRPr="0FA9DDF5" w:rsidR="75E6D308">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50, 101735. </w:t>
      </w:r>
      <w:hyperlink r:id="Rbecda854c4144f08">
        <w:r w:rsidRPr="0FA9DDF5" w:rsidR="75E6D308">
          <w:rPr>
            <w:rStyle w:val="Hyperlink"/>
            <w:rFonts w:ascii="Aptos" w:hAnsi="Aptos" w:eastAsia="Aptos" w:cs="Aptos"/>
            <w:b w:val="0"/>
            <w:bCs w:val="0"/>
            <w:i w:val="0"/>
            <w:iCs w:val="0"/>
            <w:caps w:val="0"/>
            <w:smallCaps w:val="0"/>
            <w:noProof w:val="0"/>
            <w:sz w:val="24"/>
            <w:szCs w:val="24"/>
            <w:lang w:val="en-US"/>
          </w:rPr>
          <w:t>https://doi.org/10.1016/j.ijdrr.2020.101735</w:t>
        </w:r>
      </w:hyperlink>
      <w:r w:rsidRPr="0FA9DDF5" w:rsidR="75E6D3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201BF5F" w:rsidP="0FA9DDF5" w:rsidRDefault="7201BF5F" w14:paraId="7986E5C4" w14:textId="7DF4C00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Rouhanizadeh</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B., </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Kermanshachi</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S., &amp; </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Safapour</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E. (2022). An investigation of causal relationships among barriers that delay post-hurricane recovery of human communities. </w:t>
      </w:r>
      <w:r w:rsidRPr="0FA9DDF5" w:rsidR="7201BF5F">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67, 102666. </w:t>
      </w:r>
      <w:hyperlink r:id="R8be4fa56c063413e">
        <w:r w:rsidRPr="0FA9DDF5" w:rsidR="7201BF5F">
          <w:rPr>
            <w:rStyle w:val="Hyperlink"/>
            <w:rFonts w:ascii="Aptos" w:hAnsi="Aptos" w:eastAsia="Aptos" w:cs="Aptos"/>
            <w:b w:val="0"/>
            <w:bCs w:val="0"/>
            <w:i w:val="0"/>
            <w:iCs w:val="0"/>
            <w:caps w:val="0"/>
            <w:smallCaps w:val="0"/>
            <w:noProof w:val="0"/>
            <w:sz w:val="24"/>
            <w:szCs w:val="24"/>
            <w:lang w:val="en-US"/>
          </w:rPr>
          <w:t>https://doi.org/10.1016/j.ijdrr.2021.102666</w:t>
        </w:r>
      </w:hyperlink>
      <w:r w:rsidRPr="0FA9DDF5" w:rsidR="7201BF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229B6915" w14:textId="271D32E4">
      <w:pPr>
        <w:suppressLineNumbers w:val="0"/>
        <w:bidi w:val="0"/>
        <w:spacing w:before="240" w:beforeAutospacing="off" w:after="240" w:afterAutospacing="off" w:line="278" w:lineRule="auto"/>
        <w:ind/>
        <w:rPr>
          <w:rFonts w:ascii="Aptos" w:hAnsi="Aptos" w:eastAsia="Aptos" w:cs="Aptos"/>
          <w:b w:val="0"/>
          <w:bCs w:val="0"/>
          <w:i w:val="0"/>
          <w:iCs w:val="0"/>
          <w:caps w:val="0"/>
          <w:smallCaps w:val="0"/>
          <w:strike w:val="0"/>
          <w:dstrike w:val="0"/>
          <w:noProof w:val="0"/>
          <w:sz w:val="24"/>
          <w:szCs w:val="24"/>
          <w:lang w:val="en-US"/>
        </w:rPr>
      </w:pP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Safapour</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xml:space="preserve">, E., </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Kermanshachi</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xml:space="preserve">, S., &amp; </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Pamidimukkala</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xml:space="preserve">, A. (2021). Post-disaster recovery in urban and rural communities: Challenges and strategies. </w:t>
      </w:r>
      <w:r w:rsidRPr="5A746606" w:rsidR="4EB7A08D">
        <w:rPr>
          <w:rFonts w:ascii="Aptos" w:hAnsi="Aptos" w:eastAsia="Aptos" w:cs="Aptos"/>
          <w:b w:val="0"/>
          <w:bCs w:val="0"/>
          <w:i w:val="1"/>
          <w:iCs w:val="1"/>
          <w:caps w:val="0"/>
          <w:smallCaps w:val="0"/>
          <w:noProof w:val="0"/>
          <w:color w:val="000000" w:themeColor="text1" w:themeTint="FF" w:themeShade="FF"/>
          <w:sz w:val="24"/>
          <w:szCs w:val="24"/>
          <w:lang w:val="en-US"/>
        </w:rPr>
        <w:t>International Journal of Disaster Risk Reduction</w:t>
      </w:r>
      <w:r w:rsidRPr="5A746606" w:rsidR="4EB7A08D">
        <w:rPr>
          <w:rFonts w:ascii="Aptos" w:hAnsi="Aptos" w:eastAsia="Aptos" w:cs="Aptos"/>
          <w:b w:val="0"/>
          <w:bCs w:val="0"/>
          <w:i w:val="0"/>
          <w:iCs w:val="0"/>
          <w:caps w:val="0"/>
          <w:smallCaps w:val="0"/>
          <w:noProof w:val="0"/>
          <w:color w:val="000000" w:themeColor="text1" w:themeTint="FF" w:themeShade="FF"/>
          <w:sz w:val="24"/>
          <w:szCs w:val="24"/>
          <w:lang w:val="en-US"/>
        </w:rPr>
        <w:t>, 64, 102535.</w:t>
      </w:r>
      <w:r w:rsidRPr="5A746606" w:rsidR="2F6D7C9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6857bf16417647e6">
        <w:r w:rsidRPr="5A746606" w:rsidR="1616F3C9">
          <w:rPr>
            <w:rStyle w:val="Hyperlink"/>
            <w:rFonts w:ascii="Aptos" w:hAnsi="Aptos" w:eastAsia="Aptos" w:cs="Aptos"/>
            <w:b w:val="0"/>
            <w:bCs w:val="0"/>
            <w:i w:val="0"/>
            <w:iCs w:val="0"/>
            <w:caps w:val="0"/>
            <w:smallCaps w:val="0"/>
            <w:noProof w:val="0"/>
            <w:sz w:val="24"/>
            <w:szCs w:val="24"/>
            <w:lang w:val="en-US"/>
          </w:rPr>
          <w:t>https://doi.org/10.1016/j.ijdrr.2021.102535</w:t>
        </w:r>
      </w:hyperlink>
      <w:r w:rsidRPr="5A746606" w:rsidR="1616F3C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D7BBCF0" w:rsidP="5A746606" w:rsidRDefault="2D7BBCF0" w14:paraId="64F336DA" w14:textId="531D7023">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Santos, J., Yip, C., </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Thekdi</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S., &amp; </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Pagsuyoin</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S. (2020). Workforce/Population, Economy, Infrastructure, Geography, Hierarchy, and Time (WEIGHT): reflections on the plural dimensions of disaster resilience. </w:t>
      </w:r>
      <w:r w:rsidRPr="5A746606" w:rsidR="2D7BBCF0">
        <w:rPr>
          <w:rFonts w:ascii="Aptos" w:hAnsi="Aptos" w:eastAsia="Aptos" w:cs="Aptos"/>
          <w:b w:val="0"/>
          <w:bCs w:val="0"/>
          <w:i w:val="1"/>
          <w:iCs w:val="1"/>
          <w:caps w:val="0"/>
          <w:smallCaps w:val="0"/>
          <w:noProof w:val="0"/>
          <w:color w:val="000000" w:themeColor="text1" w:themeTint="FF" w:themeShade="FF"/>
          <w:sz w:val="24"/>
          <w:szCs w:val="24"/>
          <w:lang w:val="en-US"/>
        </w:rPr>
        <w:t>Risk Analysis</w:t>
      </w:r>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40(1), 43-67. </w:t>
      </w:r>
      <w:hyperlink r:id="R5b5e06fc8d464cea">
        <w:r w:rsidRPr="5A746606" w:rsidR="2D7BBCF0">
          <w:rPr>
            <w:rStyle w:val="Hyperlink"/>
            <w:rFonts w:ascii="Aptos" w:hAnsi="Aptos" w:eastAsia="Aptos" w:cs="Aptos"/>
            <w:b w:val="0"/>
            <w:bCs w:val="0"/>
            <w:i w:val="0"/>
            <w:iCs w:val="0"/>
            <w:caps w:val="0"/>
            <w:smallCaps w:val="0"/>
            <w:noProof w:val="0"/>
            <w:sz w:val="24"/>
            <w:szCs w:val="24"/>
            <w:lang w:val="en-US"/>
          </w:rPr>
          <w:t>https://doi.org/10.1111/risa.13186</w:t>
        </w:r>
      </w:hyperlink>
      <w:r w:rsidRPr="5A746606" w:rsidR="2D7BBCF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FFB3C47" w:rsidP="5A746606" w:rsidRDefault="7FFB3C47" w14:paraId="45599A9C" w14:textId="5E180723">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7FFB3C47">
        <w:rPr>
          <w:rFonts w:ascii="Aptos" w:hAnsi="Aptos" w:eastAsia="Aptos" w:cs="Aptos"/>
          <w:b w:val="0"/>
          <w:bCs w:val="0"/>
          <w:i w:val="0"/>
          <w:iCs w:val="0"/>
          <w:caps w:val="0"/>
          <w:smallCaps w:val="0"/>
          <w:noProof w:val="0"/>
          <w:color w:val="000000" w:themeColor="text1" w:themeTint="FF" w:themeShade="FF"/>
          <w:sz w:val="24"/>
          <w:szCs w:val="24"/>
          <w:lang w:val="en-US"/>
        </w:rPr>
        <w:t xml:space="preserve">Saputra, N., Putera, R. E., </w:t>
      </w:r>
      <w:r w:rsidRPr="5A746606" w:rsidR="7FFB3C47">
        <w:rPr>
          <w:rFonts w:ascii="Aptos" w:hAnsi="Aptos" w:eastAsia="Aptos" w:cs="Aptos"/>
          <w:b w:val="0"/>
          <w:bCs w:val="0"/>
          <w:i w:val="0"/>
          <w:iCs w:val="0"/>
          <w:caps w:val="0"/>
          <w:smallCaps w:val="0"/>
          <w:noProof w:val="0"/>
          <w:color w:val="000000" w:themeColor="text1" w:themeTint="FF" w:themeShade="FF"/>
          <w:sz w:val="24"/>
          <w:szCs w:val="24"/>
          <w:lang w:val="en-US"/>
        </w:rPr>
        <w:t>Zetra</w:t>
      </w:r>
      <w:r w:rsidRPr="5A746606" w:rsidR="7FFB3C47">
        <w:rPr>
          <w:rFonts w:ascii="Aptos" w:hAnsi="Aptos" w:eastAsia="Aptos" w:cs="Aptos"/>
          <w:b w:val="0"/>
          <w:bCs w:val="0"/>
          <w:i w:val="0"/>
          <w:iCs w:val="0"/>
          <w:caps w:val="0"/>
          <w:smallCaps w:val="0"/>
          <w:noProof w:val="0"/>
          <w:color w:val="000000" w:themeColor="text1" w:themeTint="FF" w:themeShade="FF"/>
          <w:sz w:val="24"/>
          <w:szCs w:val="24"/>
          <w:lang w:val="en-US"/>
        </w:rPr>
        <w:t xml:space="preserve">, A., &amp; Azwar, A. (2025). Innovative capacity building strategies for sustainable disaster risk management: a systematic review, conceptual framework, and future research directions. In E3S </w:t>
      </w:r>
      <w:r w:rsidRPr="5A746606" w:rsidR="7FFB3C47">
        <w:rPr>
          <w:rFonts w:ascii="Aptos" w:hAnsi="Aptos" w:eastAsia="Aptos" w:cs="Aptos"/>
          <w:b w:val="0"/>
          <w:bCs w:val="0"/>
          <w:i w:val="0"/>
          <w:iCs w:val="0"/>
          <w:caps w:val="0"/>
          <w:smallCaps w:val="0"/>
          <w:noProof w:val="0"/>
          <w:color w:val="000000" w:themeColor="text1" w:themeTint="FF" w:themeShade="FF"/>
          <w:sz w:val="24"/>
          <w:szCs w:val="24"/>
          <w:lang w:val="en-US"/>
        </w:rPr>
        <w:t>web of</w:t>
      </w:r>
      <w:r w:rsidRPr="5A746606" w:rsidR="7FFB3C47">
        <w:rPr>
          <w:rFonts w:ascii="Aptos" w:hAnsi="Aptos" w:eastAsia="Aptos" w:cs="Aptos"/>
          <w:b w:val="0"/>
          <w:bCs w:val="0"/>
          <w:i w:val="0"/>
          <w:iCs w:val="0"/>
          <w:caps w:val="0"/>
          <w:smallCaps w:val="0"/>
          <w:noProof w:val="0"/>
          <w:color w:val="000000" w:themeColor="text1" w:themeTint="FF" w:themeShade="FF"/>
          <w:sz w:val="24"/>
          <w:szCs w:val="24"/>
          <w:lang w:val="en-US"/>
        </w:rPr>
        <w:t xml:space="preserve"> conferences (Vol. 604, p. 03004). EDP Sciences. </w:t>
      </w:r>
      <w:hyperlink r:id="R8cef8edab3e346aa">
        <w:r w:rsidRPr="5A746606" w:rsidR="7FFB3C47">
          <w:rPr>
            <w:rStyle w:val="Hyperlink"/>
            <w:rFonts w:ascii="Aptos" w:hAnsi="Aptos" w:eastAsia="Aptos" w:cs="Aptos"/>
            <w:b w:val="0"/>
            <w:bCs w:val="0"/>
            <w:i w:val="0"/>
            <w:iCs w:val="0"/>
            <w:caps w:val="0"/>
            <w:smallCaps w:val="0"/>
            <w:noProof w:val="0"/>
            <w:sz w:val="24"/>
            <w:szCs w:val="24"/>
            <w:lang w:val="en-US"/>
          </w:rPr>
          <w:t>https://doi.org/10.1051/e3sconf/202560403004</w:t>
        </w:r>
      </w:hyperlink>
      <w:r w:rsidRPr="5A746606" w:rsidR="7FFB3C4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6096DDA" w:rsidP="5A746606" w:rsidRDefault="36096DDA" w14:paraId="2C5D3AF5" w14:textId="3A6F269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36096DDA">
        <w:rPr>
          <w:rFonts w:ascii="Aptos" w:hAnsi="Aptos" w:eastAsia="Aptos" w:cs="Aptos"/>
          <w:b w:val="0"/>
          <w:bCs w:val="0"/>
          <w:i w:val="0"/>
          <w:iCs w:val="0"/>
          <w:caps w:val="0"/>
          <w:smallCaps w:val="0"/>
          <w:noProof w:val="0"/>
          <w:color w:val="000000" w:themeColor="text1" w:themeTint="FF" w:themeShade="FF"/>
          <w:sz w:val="24"/>
          <w:szCs w:val="24"/>
          <w:lang w:val="en-US"/>
        </w:rPr>
        <w:t xml:space="preserve">Shan, H., An, Y., Bai, H., &amp; Shi, J. (2025). Intergovernmental collaborative governance of emergency response </w:t>
      </w:r>
      <w:r w:rsidRPr="5A746606" w:rsidR="36096DDA">
        <w:rPr>
          <w:rFonts w:ascii="Aptos" w:hAnsi="Aptos" w:eastAsia="Aptos" w:cs="Aptos"/>
          <w:b w:val="0"/>
          <w:bCs w:val="0"/>
          <w:i w:val="0"/>
          <w:iCs w:val="0"/>
          <w:caps w:val="0"/>
          <w:smallCaps w:val="0"/>
          <w:noProof w:val="0"/>
          <w:color w:val="000000" w:themeColor="text1" w:themeTint="FF" w:themeShade="FF"/>
          <w:sz w:val="24"/>
          <w:szCs w:val="24"/>
          <w:lang w:val="en-US"/>
        </w:rPr>
        <w:t>logistics</w:t>
      </w:r>
      <w:r w:rsidRPr="5A746606" w:rsidR="36096DDA">
        <w:rPr>
          <w:rFonts w:ascii="Aptos" w:hAnsi="Aptos" w:eastAsia="Aptos" w:cs="Aptos"/>
          <w:b w:val="0"/>
          <w:bCs w:val="0"/>
          <w:i w:val="0"/>
          <w:iCs w:val="0"/>
          <w:caps w:val="0"/>
          <w:smallCaps w:val="0"/>
          <w:noProof w:val="0"/>
          <w:color w:val="000000" w:themeColor="text1" w:themeTint="FF" w:themeShade="FF"/>
          <w:sz w:val="24"/>
          <w:szCs w:val="24"/>
          <w:lang w:val="en-US"/>
        </w:rPr>
        <w:t xml:space="preserve">: an evolutionary game study. </w:t>
      </w:r>
      <w:r w:rsidRPr="5A746606" w:rsidR="36096DDA">
        <w:rPr>
          <w:rFonts w:ascii="Aptos" w:hAnsi="Aptos" w:eastAsia="Aptos" w:cs="Aptos"/>
          <w:b w:val="0"/>
          <w:bCs w:val="0"/>
          <w:i w:val="1"/>
          <w:iCs w:val="1"/>
          <w:caps w:val="0"/>
          <w:smallCaps w:val="0"/>
          <w:noProof w:val="0"/>
          <w:color w:val="000000" w:themeColor="text1" w:themeTint="FF" w:themeShade="FF"/>
          <w:sz w:val="24"/>
          <w:szCs w:val="24"/>
          <w:lang w:val="en-US"/>
        </w:rPr>
        <w:t>Natural Hazards</w:t>
      </w:r>
      <w:r w:rsidRPr="5A746606" w:rsidR="36096DDA">
        <w:rPr>
          <w:rFonts w:ascii="Aptos" w:hAnsi="Aptos" w:eastAsia="Aptos" w:cs="Aptos"/>
          <w:b w:val="0"/>
          <w:bCs w:val="0"/>
          <w:i w:val="0"/>
          <w:iCs w:val="0"/>
          <w:caps w:val="0"/>
          <w:smallCaps w:val="0"/>
          <w:noProof w:val="0"/>
          <w:color w:val="000000" w:themeColor="text1" w:themeTint="FF" w:themeShade="FF"/>
          <w:sz w:val="24"/>
          <w:szCs w:val="24"/>
          <w:lang w:val="en-US"/>
        </w:rPr>
        <w:t xml:space="preserve">, 121(1), 705-730. </w:t>
      </w:r>
      <w:hyperlink r:id="R0433a4b3e57e446a">
        <w:r w:rsidRPr="5A746606" w:rsidR="36096DDA">
          <w:rPr>
            <w:rStyle w:val="Hyperlink"/>
            <w:rFonts w:ascii="Aptos" w:hAnsi="Aptos" w:eastAsia="Aptos" w:cs="Aptos"/>
            <w:b w:val="0"/>
            <w:bCs w:val="0"/>
            <w:i w:val="0"/>
            <w:iCs w:val="0"/>
            <w:caps w:val="0"/>
            <w:smallCaps w:val="0"/>
            <w:noProof w:val="0"/>
            <w:sz w:val="24"/>
            <w:szCs w:val="24"/>
            <w:lang w:val="en-US"/>
          </w:rPr>
          <w:t>https://doi.org/10.1007/s11069-024-06785-w</w:t>
        </w:r>
      </w:hyperlink>
    </w:p>
    <w:p w:rsidR="03F05929" w:rsidP="0FA9DDF5" w:rsidRDefault="03F05929" w14:paraId="37CE4F27" w14:textId="4CF34864">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3C60AEA8" w:rsidR="500E4CF7">
        <w:rPr>
          <w:rFonts w:ascii="Aptos" w:hAnsi="Aptos" w:eastAsia="Aptos" w:cs="Aptos"/>
          <w:b w:val="0"/>
          <w:bCs w:val="0"/>
          <w:i w:val="0"/>
          <w:iCs w:val="0"/>
          <w:caps w:val="0"/>
          <w:smallCaps w:val="0"/>
          <w:noProof w:val="0"/>
          <w:color w:val="000000" w:themeColor="text1" w:themeTint="FF" w:themeShade="FF"/>
          <w:sz w:val="24"/>
          <w:szCs w:val="24"/>
          <w:lang w:val="en-US"/>
        </w:rPr>
        <w:t xml:space="preserve">Sharma, S., Swayne, D. A., &amp; </w:t>
      </w:r>
      <w:r w:rsidRPr="3C60AEA8" w:rsidR="500E4CF7">
        <w:rPr>
          <w:rFonts w:ascii="Aptos" w:hAnsi="Aptos" w:eastAsia="Aptos" w:cs="Aptos"/>
          <w:b w:val="0"/>
          <w:bCs w:val="0"/>
          <w:i w:val="0"/>
          <w:iCs w:val="0"/>
          <w:caps w:val="0"/>
          <w:smallCaps w:val="0"/>
          <w:noProof w:val="0"/>
          <w:color w:val="000000" w:themeColor="text1" w:themeTint="FF" w:themeShade="FF"/>
          <w:sz w:val="24"/>
          <w:szCs w:val="24"/>
          <w:lang w:val="en-US"/>
        </w:rPr>
        <w:t>Obimbo</w:t>
      </w:r>
      <w:r w:rsidRPr="3C60AEA8" w:rsidR="500E4CF7">
        <w:rPr>
          <w:rFonts w:ascii="Aptos" w:hAnsi="Aptos" w:eastAsia="Aptos" w:cs="Aptos"/>
          <w:b w:val="0"/>
          <w:bCs w:val="0"/>
          <w:i w:val="0"/>
          <w:iCs w:val="0"/>
          <w:caps w:val="0"/>
          <w:smallCaps w:val="0"/>
          <w:noProof w:val="0"/>
          <w:color w:val="000000" w:themeColor="text1" w:themeTint="FF" w:themeShade="FF"/>
          <w:sz w:val="24"/>
          <w:szCs w:val="24"/>
          <w:lang w:val="en-US"/>
        </w:rPr>
        <w:t>, C. (2015). Automating the smoothing of time series data.</w:t>
      </w:r>
      <w:r w:rsidRPr="3C60AEA8" w:rsidR="500E4CF7">
        <w:rPr>
          <w:rFonts w:ascii="Aptos" w:hAnsi="Aptos" w:eastAsia="Aptos" w:cs="Aptos"/>
          <w:b w:val="0"/>
          <w:bCs w:val="0"/>
          <w:i w:val="1"/>
          <w:iCs w:val="1"/>
          <w:caps w:val="0"/>
          <w:smallCaps w:val="0"/>
          <w:noProof w:val="0"/>
          <w:color w:val="000000" w:themeColor="text1" w:themeTint="FF" w:themeShade="FF"/>
          <w:sz w:val="24"/>
          <w:szCs w:val="24"/>
          <w:lang w:val="en-US"/>
        </w:rPr>
        <w:t xml:space="preserve"> Journal of Environmental &amp; Analytical Toxicology</w:t>
      </w:r>
      <w:r w:rsidRPr="3C60AEA8" w:rsidR="500E4CF7">
        <w:rPr>
          <w:rFonts w:ascii="Aptos" w:hAnsi="Aptos" w:eastAsia="Aptos" w:cs="Aptos"/>
          <w:b w:val="0"/>
          <w:bCs w:val="0"/>
          <w:i w:val="0"/>
          <w:iCs w:val="0"/>
          <w:caps w:val="0"/>
          <w:smallCaps w:val="0"/>
          <w:noProof w:val="0"/>
          <w:color w:val="000000" w:themeColor="text1" w:themeTint="FF" w:themeShade="FF"/>
          <w:sz w:val="24"/>
          <w:szCs w:val="24"/>
          <w:lang w:val="en-US"/>
        </w:rPr>
        <w:t xml:space="preserve">, 5(5), 304. </w:t>
      </w:r>
      <w:hyperlink r:id="R1b67f946b58f4cee">
        <w:r w:rsidRPr="3C60AEA8" w:rsidR="16968622">
          <w:rPr>
            <w:rStyle w:val="Hyperlink"/>
            <w:rFonts w:ascii="Aptos" w:hAnsi="Aptos" w:eastAsia="Aptos" w:cs="Aptos"/>
            <w:b w:val="0"/>
            <w:bCs w:val="0"/>
            <w:i w:val="0"/>
            <w:iCs w:val="0"/>
            <w:caps w:val="0"/>
            <w:smallCaps w:val="0"/>
            <w:noProof w:val="0"/>
            <w:sz w:val="24"/>
            <w:szCs w:val="24"/>
            <w:lang w:val="en-US"/>
          </w:rPr>
          <w:t>https://doi.org/10.4172/2161-0525.1000304</w:t>
        </w:r>
      </w:hyperlink>
      <w:r w:rsidRPr="3C60AEA8" w:rsidR="169686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72F79D1" w:rsidP="3C60AEA8" w:rsidRDefault="472F79D1" w14:paraId="18735639" w14:textId="67C02752">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3C60AEA8" w:rsidR="472F79D1">
        <w:rPr>
          <w:rFonts w:ascii="Aptos" w:hAnsi="Aptos" w:eastAsia="Aptos" w:cs="Aptos"/>
          <w:b w:val="0"/>
          <w:bCs w:val="0"/>
          <w:i w:val="0"/>
          <w:iCs w:val="0"/>
          <w:caps w:val="0"/>
          <w:smallCaps w:val="0"/>
          <w:noProof w:val="0"/>
          <w:color w:val="000000" w:themeColor="text1" w:themeTint="FF" w:themeShade="FF"/>
          <w:sz w:val="24"/>
          <w:szCs w:val="24"/>
          <w:lang w:val="en-US"/>
        </w:rPr>
        <w:t xml:space="preserve">Tierney, K. (2012). Disaster governance: Social, political, and economic dimensions. </w:t>
      </w:r>
      <w:r w:rsidRPr="3C60AEA8" w:rsidR="472F79D1">
        <w:rPr>
          <w:rFonts w:ascii="Aptos" w:hAnsi="Aptos" w:eastAsia="Aptos" w:cs="Aptos"/>
          <w:b w:val="0"/>
          <w:bCs w:val="0"/>
          <w:i w:val="1"/>
          <w:iCs w:val="1"/>
          <w:caps w:val="0"/>
          <w:smallCaps w:val="0"/>
          <w:noProof w:val="0"/>
          <w:color w:val="000000" w:themeColor="text1" w:themeTint="FF" w:themeShade="FF"/>
          <w:sz w:val="24"/>
          <w:szCs w:val="24"/>
          <w:lang w:val="en-US"/>
        </w:rPr>
        <w:t>Annual review of Environment and Resources</w:t>
      </w:r>
      <w:r w:rsidRPr="3C60AEA8" w:rsidR="472F79D1">
        <w:rPr>
          <w:rFonts w:ascii="Aptos" w:hAnsi="Aptos" w:eastAsia="Aptos" w:cs="Aptos"/>
          <w:b w:val="0"/>
          <w:bCs w:val="0"/>
          <w:i w:val="0"/>
          <w:iCs w:val="0"/>
          <w:caps w:val="0"/>
          <w:smallCaps w:val="0"/>
          <w:noProof w:val="0"/>
          <w:color w:val="000000" w:themeColor="text1" w:themeTint="FF" w:themeShade="FF"/>
          <w:sz w:val="24"/>
          <w:szCs w:val="24"/>
          <w:lang w:val="en-US"/>
        </w:rPr>
        <w:t xml:space="preserve">, 37, 341-363. </w:t>
      </w:r>
      <w:hyperlink r:id="R42ffcfa971a74d52">
        <w:r w:rsidRPr="3C60AEA8" w:rsidR="472F79D1">
          <w:rPr>
            <w:rStyle w:val="Hyperlink"/>
            <w:rFonts w:ascii="Aptos" w:hAnsi="Aptos" w:eastAsia="Aptos" w:cs="Aptos"/>
            <w:b w:val="0"/>
            <w:bCs w:val="0"/>
            <w:i w:val="0"/>
            <w:iCs w:val="0"/>
            <w:caps w:val="0"/>
            <w:smallCaps w:val="0"/>
            <w:noProof w:val="0"/>
            <w:sz w:val="24"/>
            <w:szCs w:val="24"/>
            <w:lang w:val="en-US"/>
          </w:rPr>
          <w:t>https://doi.org/10.1146/annurev-environ-020911-095618</w:t>
        </w:r>
      </w:hyperlink>
      <w:r w:rsidRPr="3C60AEA8" w:rsidR="472F79D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31958991" w14:textId="617B90DF">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6D73D1D">
        <w:rPr>
          <w:rFonts w:ascii="Aptos" w:hAnsi="Aptos" w:eastAsia="Aptos" w:cs="Aptos"/>
          <w:b w:val="0"/>
          <w:bCs w:val="0"/>
          <w:i w:val="0"/>
          <w:iCs w:val="0"/>
          <w:caps w:val="0"/>
          <w:smallCaps w:val="0"/>
          <w:noProof w:val="0"/>
          <w:color w:val="000000" w:themeColor="text1" w:themeTint="FF" w:themeShade="FF"/>
          <w:sz w:val="24"/>
          <w:szCs w:val="24"/>
          <w:lang w:val="en-US"/>
        </w:rPr>
        <w:t xml:space="preserve">U.S. Bureau of Labor Statistics. (2026). </w:t>
      </w:r>
      <w:r w:rsidRPr="0FA9DDF5" w:rsidR="26D73D1D">
        <w:rPr>
          <w:rFonts w:ascii="Aptos" w:hAnsi="Aptos" w:eastAsia="Aptos" w:cs="Aptos"/>
          <w:b w:val="0"/>
          <w:bCs w:val="0"/>
          <w:i w:val="1"/>
          <w:iCs w:val="1"/>
          <w:caps w:val="0"/>
          <w:smallCaps w:val="0"/>
          <w:noProof w:val="0"/>
          <w:color w:val="000000" w:themeColor="text1" w:themeTint="FF" w:themeShade="FF"/>
          <w:sz w:val="24"/>
          <w:szCs w:val="24"/>
          <w:lang w:val="en-US"/>
        </w:rPr>
        <w:t>Quarterly Census of Employment and Wages</w:t>
      </w:r>
      <w:r w:rsidRPr="0FA9DDF5" w:rsidR="26D73D1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43018112e1f04a58">
        <w:r w:rsidRPr="0FA9DDF5" w:rsidR="26D73D1D">
          <w:rPr>
            <w:rStyle w:val="Hyperlink"/>
            <w:rFonts w:ascii="Aptos" w:hAnsi="Aptos" w:eastAsia="Aptos" w:cs="Aptos"/>
            <w:b w:val="0"/>
            <w:bCs w:val="0"/>
            <w:i w:val="0"/>
            <w:iCs w:val="0"/>
            <w:caps w:val="0"/>
            <w:smallCaps w:val="0"/>
            <w:noProof w:val="0"/>
            <w:sz w:val="24"/>
            <w:szCs w:val="24"/>
            <w:lang w:val="en-US"/>
          </w:rPr>
          <w:t>https://www.bls.gov/cew/downloadable-data-files.htm</w:t>
        </w:r>
      </w:hyperlink>
      <w:r w:rsidRPr="0FA9DDF5" w:rsidR="26D73D1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26A6CB55" w14:textId="3CBC1827">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4A7E6DAB">
        <w:rPr>
          <w:rFonts w:ascii="Aptos" w:hAnsi="Aptos" w:eastAsia="Aptos" w:cs="Aptos"/>
          <w:b w:val="0"/>
          <w:bCs w:val="0"/>
          <w:i w:val="0"/>
          <w:iCs w:val="0"/>
          <w:caps w:val="0"/>
          <w:smallCaps w:val="0"/>
          <w:noProof w:val="0"/>
          <w:color w:val="000000" w:themeColor="text1" w:themeTint="FF" w:themeShade="FF"/>
          <w:sz w:val="24"/>
          <w:szCs w:val="24"/>
          <w:lang w:val="en-US"/>
        </w:rPr>
        <w:t xml:space="preserve">U.S. Department of Housing and Urban Development. (2026). </w:t>
      </w:r>
      <w:r w:rsidRPr="0FA9DDF5" w:rsidR="4A7E6DAB">
        <w:rPr>
          <w:rFonts w:ascii="Aptos" w:hAnsi="Aptos" w:eastAsia="Aptos" w:cs="Aptos"/>
          <w:b w:val="0"/>
          <w:bCs w:val="0"/>
          <w:i w:val="1"/>
          <w:iCs w:val="1"/>
          <w:caps w:val="0"/>
          <w:smallCaps w:val="0"/>
          <w:noProof w:val="0"/>
          <w:color w:val="000000" w:themeColor="text1" w:themeTint="FF" w:themeShade="FF"/>
          <w:sz w:val="24"/>
          <w:szCs w:val="24"/>
          <w:lang w:val="en-US"/>
        </w:rPr>
        <w:t>CDBG-DR Reports</w:t>
      </w:r>
      <w:r w:rsidRPr="0FA9DDF5" w:rsidR="4A7E6D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c42cabebf1044a40">
        <w:r w:rsidRPr="0FA9DDF5" w:rsidR="4A7E6DAB">
          <w:rPr>
            <w:rStyle w:val="Hyperlink"/>
            <w:rFonts w:ascii="Aptos" w:hAnsi="Aptos" w:eastAsia="Aptos" w:cs="Aptos"/>
            <w:b w:val="0"/>
            <w:bCs w:val="0"/>
            <w:i w:val="0"/>
            <w:iCs w:val="0"/>
            <w:caps w:val="0"/>
            <w:smallCaps w:val="0"/>
            <w:noProof w:val="0"/>
            <w:sz w:val="24"/>
            <w:szCs w:val="24"/>
            <w:lang w:val="en-US"/>
          </w:rPr>
          <w:t>https://www.hud.gov/hud-partners/community-cdbg-dr-reports</w:t>
        </w:r>
      </w:hyperlink>
      <w:r w:rsidRPr="0FA9DDF5" w:rsidR="4A7E6D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F05929" w:rsidP="0FA9DDF5" w:rsidRDefault="03F05929" w14:paraId="119FE752" w14:textId="5CFD4FCF">
      <w:pPr>
        <w:suppressLineNumbers w:val="0"/>
        <w:bidi w:val="0"/>
        <w:spacing w:before="240" w:beforeAutospacing="off" w:after="240" w:afterAutospacing="off" w:line="278"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F6D7C99">
        <w:rPr>
          <w:rFonts w:ascii="Aptos" w:hAnsi="Aptos" w:eastAsia="Aptos" w:cs="Aptos"/>
          <w:b w:val="0"/>
          <w:bCs w:val="0"/>
          <w:i w:val="0"/>
          <w:iCs w:val="0"/>
          <w:caps w:val="0"/>
          <w:smallCaps w:val="0"/>
          <w:noProof w:val="0"/>
          <w:color w:val="000000" w:themeColor="text1" w:themeTint="FF" w:themeShade="FF"/>
          <w:sz w:val="24"/>
          <w:szCs w:val="24"/>
          <w:lang w:val="en-US"/>
        </w:rPr>
        <w:t xml:space="preserve">U.S. Government Accountability Office. (2019). </w:t>
      </w:r>
      <w:r w:rsidRPr="0FA9DDF5" w:rsidR="2F6D7C99">
        <w:rPr>
          <w:rFonts w:ascii="Aptos" w:hAnsi="Aptos" w:eastAsia="Aptos" w:cs="Aptos"/>
          <w:b w:val="0"/>
          <w:bCs w:val="0"/>
          <w:i w:val="1"/>
          <w:iCs w:val="1"/>
          <w:caps w:val="0"/>
          <w:smallCaps w:val="0"/>
          <w:noProof w:val="0"/>
          <w:color w:val="000000" w:themeColor="text1" w:themeTint="FF" w:themeShade="FF"/>
          <w:sz w:val="24"/>
          <w:szCs w:val="24"/>
          <w:lang w:val="en-US"/>
        </w:rPr>
        <w:t xml:space="preserve">Disaster recovery: Better monitoring of </w:t>
      </w:r>
      <w:r w:rsidRPr="0FA9DDF5" w:rsidR="079DE352">
        <w:rPr>
          <w:rFonts w:ascii="Aptos" w:hAnsi="Aptos" w:eastAsia="Aptos" w:cs="Aptos"/>
          <w:b w:val="0"/>
          <w:bCs w:val="0"/>
          <w:i w:val="1"/>
          <w:iCs w:val="1"/>
          <w:caps w:val="0"/>
          <w:smallCaps w:val="0"/>
          <w:noProof w:val="0"/>
          <w:color w:val="000000" w:themeColor="text1" w:themeTint="FF" w:themeShade="FF"/>
          <w:sz w:val="24"/>
          <w:szCs w:val="24"/>
          <w:lang w:val="en-US"/>
        </w:rPr>
        <w:t>block</w:t>
      </w:r>
      <w:r w:rsidRPr="0FA9DDF5" w:rsidR="2F6D7C99">
        <w:rPr>
          <w:rFonts w:ascii="Aptos" w:hAnsi="Aptos" w:eastAsia="Aptos" w:cs="Aptos"/>
          <w:b w:val="0"/>
          <w:bCs w:val="0"/>
          <w:i w:val="1"/>
          <w:iCs w:val="1"/>
          <w:caps w:val="0"/>
          <w:smallCaps w:val="0"/>
          <w:noProof w:val="0"/>
          <w:color w:val="000000" w:themeColor="text1" w:themeTint="FF" w:themeShade="FF"/>
          <w:sz w:val="24"/>
          <w:szCs w:val="24"/>
          <w:lang w:val="en-US"/>
        </w:rPr>
        <w:t xml:space="preserve"> grant</w:t>
      </w:r>
      <w:r w:rsidRPr="0FA9DDF5" w:rsidR="4EC03A8B">
        <w:rPr>
          <w:rFonts w:ascii="Aptos" w:hAnsi="Aptos" w:eastAsia="Aptos" w:cs="Aptos"/>
          <w:b w:val="0"/>
          <w:bCs w:val="0"/>
          <w:i w:val="1"/>
          <w:iCs w:val="1"/>
          <w:caps w:val="0"/>
          <w:smallCaps w:val="0"/>
          <w:noProof w:val="0"/>
          <w:color w:val="000000" w:themeColor="text1" w:themeTint="FF" w:themeShade="FF"/>
          <w:sz w:val="24"/>
          <w:szCs w:val="24"/>
          <w:lang w:val="en-US"/>
        </w:rPr>
        <w:t xml:space="preserve"> fund</w:t>
      </w:r>
      <w:r w:rsidRPr="0FA9DDF5" w:rsidR="2F6D7C99">
        <w:rPr>
          <w:rFonts w:ascii="Aptos" w:hAnsi="Aptos" w:eastAsia="Aptos" w:cs="Aptos"/>
          <w:b w:val="0"/>
          <w:bCs w:val="0"/>
          <w:i w:val="1"/>
          <w:iCs w:val="1"/>
          <w:caps w:val="0"/>
          <w:smallCaps w:val="0"/>
          <w:noProof w:val="0"/>
          <w:color w:val="000000" w:themeColor="text1" w:themeTint="FF" w:themeShade="FF"/>
          <w:sz w:val="24"/>
          <w:szCs w:val="24"/>
          <w:lang w:val="en-US"/>
        </w:rPr>
        <w:t>s is needed</w:t>
      </w:r>
      <w:r w:rsidRPr="0FA9DDF5" w:rsidR="2F6D7C9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f74f6c4444ab493d">
        <w:r w:rsidRPr="0FA9DDF5" w:rsidR="03D21B6C">
          <w:rPr>
            <w:rStyle w:val="Hyperlink"/>
            <w:rFonts w:ascii="Aptos" w:hAnsi="Aptos" w:eastAsia="Aptos" w:cs="Aptos"/>
            <w:b w:val="0"/>
            <w:bCs w:val="0"/>
            <w:i w:val="0"/>
            <w:iCs w:val="0"/>
            <w:caps w:val="0"/>
            <w:smallCaps w:val="0"/>
            <w:noProof w:val="0"/>
            <w:sz w:val="24"/>
            <w:szCs w:val="24"/>
            <w:lang w:val="en-US"/>
          </w:rPr>
          <w:t>https://www.gao.gov/products/gao-19-232</w:t>
        </w:r>
      </w:hyperlink>
      <w:r w:rsidRPr="0FA9DDF5" w:rsidR="03D21B6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C1EA897" w:rsidP="0FA9DDF5" w:rsidRDefault="2C1EA897" w14:paraId="15B5561F" w14:textId="5C6FA7A3">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2C1EA897">
        <w:rPr>
          <w:rFonts w:ascii="Aptos" w:hAnsi="Aptos" w:eastAsia="Aptos" w:cs="Aptos"/>
          <w:b w:val="0"/>
          <w:bCs w:val="0"/>
          <w:i w:val="0"/>
          <w:iCs w:val="0"/>
          <w:caps w:val="0"/>
          <w:smallCaps w:val="0"/>
          <w:noProof w:val="0"/>
          <w:color w:val="000000" w:themeColor="text1" w:themeTint="FF" w:themeShade="FF"/>
          <w:sz w:val="24"/>
          <w:szCs w:val="24"/>
          <w:lang w:val="en-US"/>
        </w:rPr>
        <w:t xml:space="preserve">U.S. Government Accountability Office. (2026). </w:t>
      </w:r>
      <w:r w:rsidRPr="0FA9DDF5" w:rsidR="2C1EA897">
        <w:rPr>
          <w:rFonts w:ascii="Aptos" w:hAnsi="Aptos" w:eastAsia="Aptos" w:cs="Aptos"/>
          <w:b w:val="0"/>
          <w:bCs w:val="0"/>
          <w:i w:val="1"/>
          <w:iCs w:val="1"/>
          <w:caps w:val="0"/>
          <w:smallCaps w:val="0"/>
          <w:noProof w:val="0"/>
          <w:color w:val="000000" w:themeColor="text1" w:themeTint="FF" w:themeShade="FF"/>
          <w:sz w:val="24"/>
          <w:szCs w:val="24"/>
          <w:lang w:val="en-US"/>
        </w:rPr>
        <w:t>Reports &amp; Testimonies</w:t>
      </w:r>
      <w:r w:rsidRPr="0FA9DDF5" w:rsidR="2C1EA89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0a64c700a0f74ae5">
        <w:r w:rsidRPr="0FA9DDF5" w:rsidR="2C1EA897">
          <w:rPr>
            <w:rStyle w:val="Hyperlink"/>
            <w:rFonts w:ascii="Aptos" w:hAnsi="Aptos" w:eastAsia="Aptos" w:cs="Aptos"/>
            <w:b w:val="0"/>
            <w:bCs w:val="0"/>
            <w:i w:val="0"/>
            <w:iCs w:val="0"/>
            <w:caps w:val="0"/>
            <w:smallCaps w:val="0"/>
            <w:noProof w:val="0"/>
            <w:sz w:val="24"/>
            <w:szCs w:val="24"/>
            <w:lang w:val="en-US"/>
          </w:rPr>
          <w:t>https://www.gao.gov/reports-testimonies</w:t>
        </w:r>
      </w:hyperlink>
      <w:r w:rsidRPr="0FA9DDF5" w:rsidR="2C1EA89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59E44A7" w:rsidP="0FA9DDF5" w:rsidRDefault="659E44A7" w14:paraId="6E24A720" w14:textId="623AD42B">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Van Niekerk, D., </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Nemakonde</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L.D., Kruger, L., Forbes-</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Genade</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 K. (2018). Community-Based Disaster Risk Management. In: Rodríguez, H., Donner, W., Trainor, J. (eds) </w:t>
      </w:r>
      <w:r w:rsidRPr="5A746606" w:rsidR="659E44A7">
        <w:rPr>
          <w:rFonts w:ascii="Aptos" w:hAnsi="Aptos" w:eastAsia="Aptos" w:cs="Aptos"/>
          <w:b w:val="0"/>
          <w:bCs w:val="0"/>
          <w:i w:val="1"/>
          <w:iCs w:val="1"/>
          <w:caps w:val="0"/>
          <w:smallCaps w:val="0"/>
          <w:noProof w:val="0"/>
          <w:color w:val="000000" w:themeColor="text1" w:themeTint="FF" w:themeShade="FF"/>
          <w:sz w:val="24"/>
          <w:szCs w:val="24"/>
          <w:lang w:val="en-US"/>
        </w:rPr>
        <w:t>Handbook of Disaster Research</w:t>
      </w:r>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 Handbooks of Sociology and Social Research. Springer, Cham. </w:t>
      </w:r>
      <w:hyperlink r:id="R662370e071f442aa">
        <w:r w:rsidRPr="5A746606" w:rsidR="659E44A7">
          <w:rPr>
            <w:rStyle w:val="Hyperlink"/>
            <w:rFonts w:ascii="Aptos" w:hAnsi="Aptos" w:eastAsia="Aptos" w:cs="Aptos"/>
            <w:b w:val="0"/>
            <w:bCs w:val="0"/>
            <w:i w:val="0"/>
            <w:iCs w:val="0"/>
            <w:caps w:val="0"/>
            <w:smallCaps w:val="0"/>
            <w:noProof w:val="0"/>
            <w:sz w:val="24"/>
            <w:szCs w:val="24"/>
            <w:lang w:val="en-US"/>
          </w:rPr>
          <w:t>https://doi.org/10.1007/978-3-319-63254-4_20</w:t>
        </w:r>
      </w:hyperlink>
      <w:r w:rsidRPr="5A746606" w:rsidR="659E44A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D461BFC" w:rsidP="5A746606" w:rsidRDefault="1D461BFC" w14:paraId="76C9A4B4" w14:textId="7A0EA386">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 xml:space="preserve">Yabe, T., Rao, P. S. C., </w:t>
      </w:r>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Ukkusuri</w:t>
      </w:r>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 xml:space="preserve">, S. V., &amp; Cutter, S. L. (2022). Toward data-driven, dynamical complex systems </w:t>
      </w:r>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approaches</w:t>
      </w:r>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 xml:space="preserve"> to disaster resilience. </w:t>
      </w:r>
      <w:r w:rsidRPr="5A746606" w:rsidR="1D461BFC">
        <w:rPr>
          <w:rFonts w:ascii="Aptos" w:hAnsi="Aptos" w:eastAsia="Aptos" w:cs="Aptos"/>
          <w:b w:val="0"/>
          <w:bCs w:val="0"/>
          <w:i w:val="1"/>
          <w:iCs w:val="1"/>
          <w:caps w:val="0"/>
          <w:smallCaps w:val="0"/>
          <w:noProof w:val="0"/>
          <w:color w:val="000000" w:themeColor="text1" w:themeTint="FF" w:themeShade="FF"/>
          <w:sz w:val="24"/>
          <w:szCs w:val="24"/>
          <w:lang w:val="en-US"/>
        </w:rPr>
        <w:t>Proceedings of the National Academy of Sciences</w:t>
      </w:r>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 xml:space="preserve">, 119(8), e2111997119. </w:t>
      </w:r>
      <w:hyperlink r:id="R24be861b1abf4a69">
        <w:r w:rsidRPr="5A746606" w:rsidR="1D461BFC">
          <w:rPr>
            <w:rStyle w:val="Hyperlink"/>
            <w:rFonts w:ascii="Aptos" w:hAnsi="Aptos" w:eastAsia="Aptos" w:cs="Aptos"/>
            <w:b w:val="0"/>
            <w:bCs w:val="0"/>
            <w:i w:val="0"/>
            <w:iCs w:val="0"/>
            <w:caps w:val="0"/>
            <w:smallCaps w:val="0"/>
            <w:noProof w:val="0"/>
            <w:sz w:val="24"/>
            <w:szCs w:val="24"/>
            <w:lang w:val="en-US"/>
          </w:rPr>
          <w:t>https://doi.org/10.1073/pnas.2111997119</w:t>
        </w:r>
      </w:hyperlink>
      <w:r w:rsidRPr="5A746606" w:rsidR="1D461BF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ABF9F65" w:rsidP="0FA9DDF5" w:rsidRDefault="1ABF9F65" w14:paraId="23015CD1" w14:textId="555E9F37">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 xml:space="preserve">Yabe, T., </w:t>
      </w: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Tsubouchi</w:t>
      </w: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 xml:space="preserve">, K., Fujiwara, N., Sekimoto, Y., &amp; </w:t>
      </w: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Ukkusuri</w:t>
      </w: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 xml:space="preserve">, S. V. (2019). Universality of population recovery patterns after disasters. </w:t>
      </w: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arXiv</w:t>
      </w:r>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 xml:space="preserve"> preprint arXiv:1905.01804. </w:t>
      </w:r>
      <w:hyperlink r:id="R9177646110154860">
        <w:r w:rsidRPr="5A746606" w:rsidR="1ABF9F65">
          <w:rPr>
            <w:rStyle w:val="Hyperlink"/>
            <w:rFonts w:ascii="Aptos" w:hAnsi="Aptos" w:eastAsia="Aptos" w:cs="Aptos"/>
            <w:b w:val="0"/>
            <w:bCs w:val="0"/>
            <w:i w:val="0"/>
            <w:iCs w:val="0"/>
            <w:caps w:val="0"/>
            <w:smallCaps w:val="0"/>
            <w:noProof w:val="0"/>
            <w:sz w:val="24"/>
            <w:szCs w:val="24"/>
            <w:lang w:val="en-US"/>
          </w:rPr>
          <w:t>https://doi.org/10.48550/arXiv.1905.01804</w:t>
        </w:r>
      </w:hyperlink>
      <w:r w:rsidRPr="5A746606" w:rsidR="1ABF9F6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C23CE89" w:rsidP="5A746606" w:rsidRDefault="5C23CE89" w14:paraId="2FFA958E" w14:textId="62BA02DA">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Zhang, Z., </w:t>
      </w: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Kapucu</w:t>
      </w: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 N., Li, R., &amp; Lu, Y. (2026). Sustainable disaster response and recovery networks: a longitudinal study. </w:t>
      </w:r>
      <w:r w:rsidRPr="5A746606" w:rsidR="5C23CE89">
        <w:rPr>
          <w:rFonts w:ascii="Aptos" w:hAnsi="Aptos" w:eastAsia="Aptos" w:cs="Aptos"/>
          <w:b w:val="0"/>
          <w:bCs w:val="0"/>
          <w:i w:val="1"/>
          <w:iCs w:val="1"/>
          <w:caps w:val="0"/>
          <w:smallCaps w:val="0"/>
          <w:noProof w:val="0"/>
          <w:color w:val="000000" w:themeColor="text1" w:themeTint="FF" w:themeShade="FF"/>
          <w:sz w:val="24"/>
          <w:szCs w:val="24"/>
          <w:lang w:val="en-US"/>
        </w:rPr>
        <w:t>Natural Hazards</w:t>
      </w:r>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 122(1), 4. </w:t>
      </w:r>
      <w:hyperlink r:id="R5fa5607f212b4f74">
        <w:r w:rsidRPr="5A746606" w:rsidR="5C23CE89">
          <w:rPr>
            <w:rStyle w:val="Hyperlink"/>
            <w:rFonts w:ascii="Aptos" w:hAnsi="Aptos" w:eastAsia="Aptos" w:cs="Aptos"/>
            <w:b w:val="0"/>
            <w:bCs w:val="0"/>
            <w:i w:val="0"/>
            <w:iCs w:val="0"/>
            <w:caps w:val="0"/>
            <w:smallCaps w:val="0"/>
            <w:noProof w:val="0"/>
            <w:sz w:val="24"/>
            <w:szCs w:val="24"/>
            <w:lang w:val="en-US"/>
          </w:rPr>
          <w:t>https://doi.org/10.1007/s11069-025-07741-y</w:t>
        </w:r>
      </w:hyperlink>
      <w:r w:rsidRPr="5A746606" w:rsidR="5C23CE8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01C637A" w:rsidP="0FA9DDF5" w:rsidRDefault="301C637A" w14:paraId="1F2DC8F4" w14:textId="412AC0FF">
      <w:pPr>
        <w:suppressLineNumbers w:val="0"/>
        <w:bidi w:val="0"/>
        <w:spacing w:before="240" w:beforeAutospacing="off" w:after="24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FA9DDF5" w:rsidR="301C637A">
        <w:rPr>
          <w:rFonts w:ascii="Aptos" w:hAnsi="Aptos" w:eastAsia="Aptos" w:cs="Aptos"/>
          <w:b w:val="0"/>
          <w:bCs w:val="0"/>
          <w:i w:val="0"/>
          <w:iCs w:val="0"/>
          <w:caps w:val="0"/>
          <w:smallCaps w:val="0"/>
          <w:noProof w:val="0"/>
          <w:color w:val="000000" w:themeColor="text1" w:themeTint="FF" w:themeShade="FF"/>
          <w:sz w:val="24"/>
          <w:szCs w:val="24"/>
          <w:lang w:val="en-US"/>
        </w:rPr>
        <w:t xml:space="preserve">Zheng, B. Q., &amp; Bentler, P. M. (2025). Enhancing model fit evaluation in SEM: Practical tips for </w:t>
      </w:r>
      <w:r w:rsidRPr="0FA9DDF5" w:rsidR="301C637A">
        <w:rPr>
          <w:rFonts w:ascii="Aptos" w:hAnsi="Aptos" w:eastAsia="Aptos" w:cs="Aptos"/>
          <w:b w:val="0"/>
          <w:bCs w:val="0"/>
          <w:i w:val="0"/>
          <w:iCs w:val="0"/>
          <w:caps w:val="0"/>
          <w:smallCaps w:val="0"/>
          <w:noProof w:val="0"/>
          <w:color w:val="000000" w:themeColor="text1" w:themeTint="FF" w:themeShade="FF"/>
          <w:sz w:val="24"/>
          <w:szCs w:val="24"/>
          <w:lang w:val="en-US"/>
        </w:rPr>
        <w:t>optimizing</w:t>
      </w:r>
      <w:r w:rsidRPr="0FA9DDF5" w:rsidR="301C637A">
        <w:rPr>
          <w:rFonts w:ascii="Aptos" w:hAnsi="Aptos" w:eastAsia="Aptos" w:cs="Aptos"/>
          <w:b w:val="0"/>
          <w:bCs w:val="0"/>
          <w:i w:val="0"/>
          <w:iCs w:val="0"/>
          <w:caps w:val="0"/>
          <w:smallCaps w:val="0"/>
          <w:noProof w:val="0"/>
          <w:color w:val="000000" w:themeColor="text1" w:themeTint="FF" w:themeShade="FF"/>
          <w:sz w:val="24"/>
          <w:szCs w:val="24"/>
          <w:lang w:val="en-US"/>
        </w:rPr>
        <w:t xml:space="preserve"> chi-square tests. </w:t>
      </w:r>
      <w:r w:rsidRPr="0FA9DDF5" w:rsidR="301C637A">
        <w:rPr>
          <w:rFonts w:ascii="Aptos" w:hAnsi="Aptos" w:eastAsia="Aptos" w:cs="Aptos"/>
          <w:b w:val="0"/>
          <w:bCs w:val="0"/>
          <w:i w:val="1"/>
          <w:iCs w:val="1"/>
          <w:caps w:val="0"/>
          <w:smallCaps w:val="0"/>
          <w:noProof w:val="0"/>
          <w:color w:val="000000" w:themeColor="text1" w:themeTint="FF" w:themeShade="FF"/>
          <w:sz w:val="24"/>
          <w:szCs w:val="24"/>
          <w:lang w:val="en-US"/>
        </w:rPr>
        <w:t>Structural Equation Modeling: A Multidisciplinary Journal</w:t>
      </w:r>
      <w:r w:rsidRPr="0FA9DDF5" w:rsidR="301C637A">
        <w:rPr>
          <w:rFonts w:ascii="Aptos" w:hAnsi="Aptos" w:eastAsia="Aptos" w:cs="Aptos"/>
          <w:b w:val="0"/>
          <w:bCs w:val="0"/>
          <w:i w:val="0"/>
          <w:iCs w:val="0"/>
          <w:caps w:val="0"/>
          <w:smallCaps w:val="0"/>
          <w:noProof w:val="0"/>
          <w:color w:val="000000" w:themeColor="text1" w:themeTint="FF" w:themeShade="FF"/>
          <w:sz w:val="24"/>
          <w:szCs w:val="24"/>
          <w:lang w:val="en-US"/>
        </w:rPr>
        <w:t xml:space="preserve">, 32(1), 136-141. </w:t>
      </w:r>
      <w:hyperlink r:id="R0eecb14d03ca4594">
        <w:r w:rsidRPr="0FA9DDF5" w:rsidR="301C637A">
          <w:rPr>
            <w:rStyle w:val="Hyperlink"/>
            <w:rFonts w:ascii="Aptos" w:hAnsi="Aptos" w:eastAsia="Aptos" w:cs="Aptos"/>
            <w:b w:val="0"/>
            <w:bCs w:val="0"/>
            <w:i w:val="0"/>
            <w:iCs w:val="0"/>
            <w:caps w:val="0"/>
            <w:smallCaps w:val="0"/>
            <w:noProof w:val="0"/>
            <w:sz w:val="24"/>
            <w:szCs w:val="24"/>
            <w:lang w:val="en-US"/>
          </w:rPr>
          <w:t>https://doi.org/10.1080/10705511.2024.2354802</w:t>
        </w:r>
      </w:hyperlink>
      <w:r w:rsidRPr="0FA9DDF5" w:rsidR="301C637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563BE08" w:rsidRDefault="4563BE08" w14:paraId="79D4AFBB" w14:textId="07B24CC8">
      <w:r>
        <w:br w:type="page"/>
      </w:r>
    </w:p>
    <w:p w:rsidR="4B1203EA" w:rsidP="4563BE08" w:rsidRDefault="4B1203EA" w14:paraId="74742B91" w14:textId="3CC70C00">
      <w:pPr>
        <w:pStyle w:val="Normal"/>
        <w:suppressLineNumbers w:val="0"/>
        <w:bidi w:val="0"/>
        <w:spacing w:before="240" w:beforeAutospacing="off" w:after="240" w:afterAutospacing="off" w:line="278" w:lineRule="auto"/>
        <w:rPr>
          <w:rFonts w:ascii="Aptos" w:hAnsi="Aptos" w:eastAsia="Aptos" w:cs="Aptos"/>
          <w:b w:val="1"/>
          <w:bCs w:val="1"/>
          <w:i w:val="0"/>
          <w:iCs w:val="0"/>
          <w:caps w:val="0"/>
          <w:smallCaps w:val="0"/>
          <w:strike w:val="0"/>
          <w:dstrike w:val="0"/>
          <w:noProof w:val="0"/>
          <w:sz w:val="24"/>
          <w:szCs w:val="24"/>
          <w:lang w:val="en-US"/>
        </w:rPr>
      </w:pPr>
      <w:r w:rsidRPr="4563BE08" w:rsidR="4B1203EA">
        <w:rPr>
          <w:rFonts w:ascii="Aptos" w:hAnsi="Aptos" w:eastAsia="Aptos" w:cs="Aptos"/>
          <w:b w:val="1"/>
          <w:bCs w:val="1"/>
          <w:i w:val="0"/>
          <w:iCs w:val="0"/>
          <w:caps w:val="0"/>
          <w:smallCaps w:val="0"/>
          <w:strike w:val="0"/>
          <w:dstrike w:val="0"/>
          <w:noProof w:val="0"/>
          <w:sz w:val="24"/>
          <w:szCs w:val="24"/>
          <w:lang w:val="en-US"/>
        </w:rPr>
        <w:t>Appendix</w:t>
      </w:r>
    </w:p>
    <w:p w:rsidR="0A16E870" w:rsidP="41D8F452" w:rsidRDefault="0A16E870" w14:paraId="407A2107" w14:textId="5BF357F8">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1642E004">
        <w:drawing>
          <wp:inline wp14:editId="39C955F5" wp14:anchorId="1BB4A686">
            <wp:extent cx="5943600" cy="3048000"/>
            <wp:effectExtent l="0" t="0" r="0" b="0"/>
            <wp:docPr id="1524675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675368" name="Picture 1524675368"/>
                    <pic:cNvPicPr/>
                  </pic:nvPicPr>
                  <pic:blipFill>
                    <a:blip xmlns:r="http://schemas.openxmlformats.org/officeDocument/2006/relationships" r:embed="rId424640708">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Pr="41D8F452" w:rsidR="48D16EFA">
        <w:rPr>
          <w:rFonts w:ascii="Aptos" w:hAnsi="Aptos" w:eastAsia="Aptos" w:cs="Aptos"/>
          <w:b w:val="1"/>
          <w:bCs w:val="1"/>
          <w:i w:val="0"/>
          <w:iCs w:val="0"/>
          <w:caps w:val="0"/>
          <w:smallCaps w:val="0"/>
          <w:strike w:val="0"/>
          <w:dstrike w:val="0"/>
          <w:noProof w:val="0"/>
          <w:sz w:val="24"/>
          <w:szCs w:val="24"/>
          <w:lang w:val="en-US"/>
        </w:rPr>
        <w:t>Figure A1</w:t>
      </w:r>
      <w:r w:rsidRPr="41D8F452" w:rsidR="48D16EFA">
        <w:rPr>
          <w:rFonts w:ascii="Aptos" w:hAnsi="Aptos" w:eastAsia="Aptos" w:cs="Aptos"/>
          <w:b w:val="0"/>
          <w:bCs w:val="0"/>
          <w:i w:val="0"/>
          <w:iCs w:val="0"/>
          <w:caps w:val="0"/>
          <w:smallCaps w:val="0"/>
          <w:strike w:val="0"/>
          <w:dstrike w:val="0"/>
          <w:noProof w:val="0"/>
          <w:sz w:val="24"/>
          <w:szCs w:val="24"/>
          <w:lang w:val="en-US"/>
        </w:rPr>
        <w:t>. Indicator-level partial dependence plots between programs per staff and recovery timeliness</w:t>
      </w:r>
      <w:r w:rsidRPr="41D8F452" w:rsidR="33687757">
        <w:rPr>
          <w:rFonts w:ascii="Aptos" w:hAnsi="Aptos" w:eastAsia="Aptos" w:cs="Aptos"/>
          <w:b w:val="0"/>
          <w:bCs w:val="0"/>
          <w:i w:val="0"/>
          <w:iCs w:val="0"/>
          <w:caps w:val="0"/>
          <w:smallCaps w:val="0"/>
          <w:strike w:val="0"/>
          <w:dstrike w:val="0"/>
          <w:noProof w:val="0"/>
          <w:sz w:val="24"/>
          <w:szCs w:val="24"/>
          <w:lang w:val="en-US"/>
        </w:rPr>
        <w:t>.</w:t>
      </w:r>
    </w:p>
    <w:p w:rsidR="0A16E870" w:rsidP="41D8F452" w:rsidRDefault="0A16E870" w14:paraId="1EDA2213" w14:textId="771ADCBB">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67761F7B">
        <w:drawing>
          <wp:inline wp14:editId="28FE8A6D" wp14:anchorId="5B77159C">
            <wp:extent cx="5943600" cy="2990850"/>
            <wp:effectExtent l="0" t="0" r="0" b="0"/>
            <wp:docPr id="286250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250368" name="Picture 286250368"/>
                    <pic:cNvPicPr/>
                  </pic:nvPicPr>
                  <pic:blipFill>
                    <a:blip xmlns:r="http://schemas.openxmlformats.org/officeDocument/2006/relationships" r:embed="rId47422543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Pr="41D8F452" w:rsidR="09BF0984">
        <w:rPr>
          <w:rFonts w:ascii="Aptos" w:hAnsi="Aptos" w:eastAsia="Aptos" w:cs="Aptos"/>
          <w:b w:val="1"/>
          <w:bCs w:val="1"/>
          <w:i w:val="0"/>
          <w:iCs w:val="0"/>
          <w:caps w:val="0"/>
          <w:smallCaps w:val="0"/>
          <w:strike w:val="0"/>
          <w:dstrike w:val="0"/>
          <w:noProof w:val="0"/>
          <w:sz w:val="24"/>
          <w:szCs w:val="24"/>
          <w:lang w:val="en-US"/>
        </w:rPr>
        <w:t>Figure A2</w:t>
      </w:r>
      <w:r w:rsidRPr="41D8F452" w:rsidR="09BF0984">
        <w:rPr>
          <w:rFonts w:ascii="Aptos" w:hAnsi="Aptos" w:eastAsia="Aptos" w:cs="Aptos"/>
          <w:b w:val="0"/>
          <w:bCs w:val="0"/>
          <w:i w:val="0"/>
          <w:iCs w:val="0"/>
          <w:caps w:val="0"/>
          <w:smallCaps w:val="0"/>
          <w:strike w:val="0"/>
          <w:dstrike w:val="0"/>
          <w:noProof w:val="0"/>
          <w:sz w:val="24"/>
          <w:szCs w:val="24"/>
          <w:lang w:val="en-US"/>
        </w:rPr>
        <w:t>. Indicator-level partial dependence plots between programs per staff and recovery performance.</w:t>
      </w:r>
    </w:p>
    <w:p w:rsidR="0A16E870" w:rsidP="41D8F452" w:rsidRDefault="0A16E870" w14:paraId="69592EDB" w14:textId="1B6650A7">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05654E49">
        <w:drawing>
          <wp:inline wp14:editId="231329C2" wp14:anchorId="0C8AB556">
            <wp:extent cx="5943600" cy="3009900"/>
            <wp:effectExtent l="0" t="0" r="0" b="0"/>
            <wp:docPr id="1884196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196226" name="Picture 1884196226"/>
                    <pic:cNvPicPr/>
                  </pic:nvPicPr>
                  <pic:blipFill>
                    <a:blip xmlns:r="http://schemas.openxmlformats.org/officeDocument/2006/relationships" r:embed="rId623779053">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Pr="41D8F452" w:rsidR="38FED17F">
        <w:rPr>
          <w:rFonts w:ascii="Aptos" w:hAnsi="Aptos" w:eastAsia="Aptos" w:cs="Aptos"/>
          <w:b w:val="1"/>
          <w:bCs w:val="1"/>
          <w:i w:val="0"/>
          <w:iCs w:val="0"/>
          <w:caps w:val="0"/>
          <w:smallCaps w:val="0"/>
          <w:strike w:val="0"/>
          <w:dstrike w:val="0"/>
          <w:noProof w:val="0"/>
          <w:sz w:val="24"/>
          <w:szCs w:val="24"/>
          <w:lang w:val="en-US"/>
        </w:rPr>
        <w:t>Figure A3</w:t>
      </w:r>
      <w:r w:rsidRPr="41D8F452" w:rsidR="38FED17F">
        <w:rPr>
          <w:rFonts w:ascii="Aptos" w:hAnsi="Aptos" w:eastAsia="Aptos" w:cs="Aptos"/>
          <w:b w:val="0"/>
          <w:bCs w:val="0"/>
          <w:i w:val="0"/>
          <w:iCs w:val="0"/>
          <w:caps w:val="0"/>
          <w:smallCaps w:val="0"/>
          <w:strike w:val="0"/>
          <w:dstrike w:val="0"/>
          <w:noProof w:val="0"/>
          <w:sz w:val="24"/>
          <w:szCs w:val="24"/>
          <w:lang w:val="en-US"/>
        </w:rPr>
        <w:t>. Indicator-level partial dependence plots between disasters per staff and recovery performance.</w:t>
      </w:r>
    </w:p>
    <w:p w:rsidR="0A16E870" w:rsidP="41D8F452" w:rsidRDefault="0A16E870" w14:paraId="28B148FD" w14:textId="37DE2F89">
      <w:pPr>
        <w:pStyle w:val="Normal"/>
        <w:suppressLineNumbers w:val="0"/>
        <w:bidi w:val="0"/>
        <w:spacing w:before="240" w:beforeAutospacing="off" w:after="240" w:afterAutospacing="off" w:line="278" w:lineRule="auto"/>
        <w:rPr>
          <w:rFonts w:ascii="Aptos" w:hAnsi="Aptos" w:eastAsia="Aptos" w:cs="Aptos"/>
          <w:b w:val="0"/>
          <w:bCs w:val="0"/>
          <w:i w:val="0"/>
          <w:iCs w:val="0"/>
          <w:caps w:val="0"/>
          <w:smallCaps w:val="0"/>
          <w:strike w:val="0"/>
          <w:dstrike w:val="0"/>
          <w:noProof w:val="0"/>
          <w:sz w:val="24"/>
          <w:szCs w:val="24"/>
          <w:lang w:val="en-US"/>
        </w:rPr>
      </w:pPr>
      <w:r w:rsidR="1D8D8D59">
        <w:drawing>
          <wp:inline wp14:editId="76927D72" wp14:anchorId="1B84076C">
            <wp:extent cx="5943600" cy="3581400"/>
            <wp:effectExtent l="0" t="0" r="0" b="0"/>
            <wp:docPr id="1456383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383989" name="Picture 1456383989"/>
                    <pic:cNvPicPr/>
                  </pic:nvPicPr>
                  <pic:blipFill>
                    <a:blip xmlns:r="http://schemas.openxmlformats.org/officeDocument/2006/relationships" r:embed="rId1049546407">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Pr="41D8F452" w:rsidR="4F0E998E">
        <w:rPr>
          <w:rFonts w:ascii="Aptos" w:hAnsi="Aptos" w:eastAsia="Aptos" w:cs="Aptos"/>
          <w:b w:val="1"/>
          <w:bCs w:val="1"/>
          <w:i w:val="0"/>
          <w:iCs w:val="0"/>
          <w:caps w:val="0"/>
          <w:smallCaps w:val="0"/>
          <w:strike w:val="0"/>
          <w:dstrike w:val="0"/>
          <w:noProof w:val="0"/>
          <w:sz w:val="24"/>
          <w:szCs w:val="24"/>
          <w:lang w:val="en-US"/>
        </w:rPr>
        <w:t>Figure A4</w:t>
      </w:r>
      <w:r w:rsidRPr="41D8F452" w:rsidR="4F0E998E">
        <w:rPr>
          <w:rFonts w:ascii="Aptos" w:hAnsi="Aptos" w:eastAsia="Aptos" w:cs="Aptos"/>
          <w:b w:val="0"/>
          <w:bCs w:val="0"/>
          <w:i w:val="0"/>
          <w:iCs w:val="0"/>
          <w:caps w:val="0"/>
          <w:smallCaps w:val="0"/>
          <w:strike w:val="0"/>
          <w:dstrike w:val="0"/>
          <w:noProof w:val="0"/>
          <w:sz w:val="24"/>
          <w:szCs w:val="24"/>
          <w:lang w:val="en-US"/>
        </w:rPr>
        <w:t>. Indicator-level partial dependence plots between average payroll and recovery performance.</w:t>
      </w:r>
    </w:p>
    <w:p w:rsidR="0A16E870" w:rsidP="4563BE08" w:rsidRDefault="0A16E870" w14:paraId="336F3A6F" w14:textId="19AB2B84">
      <w:pPr>
        <w:pStyle w:val="Normal"/>
        <w:suppressLineNumbers w:val="0"/>
        <w:bidi w:val="0"/>
        <w:spacing w:before="240" w:beforeAutospacing="off" w:after="240" w:afterAutospacing="off" w:line="278" w:lineRule="auto"/>
      </w:pPr>
      <w:r w:rsidR="409AA265">
        <w:drawing>
          <wp:inline wp14:editId="53E5338C" wp14:anchorId="33240F9B">
            <wp:extent cx="5943600" cy="3371850"/>
            <wp:effectExtent l="0" t="0" r="0" b="0"/>
            <wp:docPr id="1017596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596313" name="Picture 1017596313"/>
                    <pic:cNvPicPr/>
                  </pic:nvPicPr>
                  <pic:blipFill>
                    <a:blip xmlns:r="http://schemas.openxmlformats.org/officeDocument/2006/relationships" r:embed="rId1095043534">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33C28426" w:rsidP="41D8F452" w:rsidRDefault="33C28426" w14:paraId="1F872E58" w14:textId="45BD3624">
      <w:pPr>
        <w:pStyle w:val="Normal"/>
        <w:suppressLineNumbers w:val="0"/>
        <w:bidi w:val="0"/>
        <w:spacing w:before="240" w:beforeAutospacing="off" w:after="240" w:afterAutospacing="off" w:line="278" w:lineRule="auto"/>
        <w:ind w:left="0" w:right="0"/>
        <w:jc w:val="left"/>
        <w:rPr>
          <w:rFonts w:ascii="Aptos" w:hAnsi="Aptos" w:eastAsia="Aptos" w:cs="Aptos"/>
          <w:b w:val="0"/>
          <w:bCs w:val="0"/>
          <w:i w:val="0"/>
          <w:iCs w:val="0"/>
          <w:caps w:val="0"/>
          <w:smallCaps w:val="0"/>
          <w:strike w:val="0"/>
          <w:dstrike w:val="0"/>
          <w:noProof w:val="0"/>
          <w:sz w:val="24"/>
          <w:szCs w:val="24"/>
          <w:lang w:val="en-US"/>
        </w:rPr>
      </w:pPr>
      <w:r w:rsidRPr="41D8F452" w:rsidR="33C28426">
        <w:rPr>
          <w:rFonts w:ascii="Aptos" w:hAnsi="Aptos" w:eastAsia="Aptos" w:cs="Aptos"/>
          <w:b w:val="1"/>
          <w:bCs w:val="1"/>
          <w:noProof w:val="0"/>
          <w:sz w:val="24"/>
          <w:szCs w:val="24"/>
          <w:lang w:val="en-US"/>
        </w:rPr>
        <w:t>Figure A</w:t>
      </w:r>
      <w:r w:rsidRPr="41D8F452" w:rsidR="5A79F5CF">
        <w:rPr>
          <w:rFonts w:ascii="Aptos" w:hAnsi="Aptos" w:eastAsia="Aptos" w:cs="Aptos"/>
          <w:b w:val="1"/>
          <w:bCs w:val="1"/>
          <w:noProof w:val="0"/>
          <w:sz w:val="24"/>
          <w:szCs w:val="24"/>
          <w:lang w:val="en-US"/>
        </w:rPr>
        <w:t>5</w:t>
      </w:r>
      <w:r w:rsidRPr="41D8F452" w:rsidR="33C28426">
        <w:rPr>
          <w:rFonts w:ascii="Aptos" w:hAnsi="Aptos" w:eastAsia="Aptos" w:cs="Aptos"/>
          <w:noProof w:val="0"/>
          <w:sz w:val="24"/>
          <w:szCs w:val="24"/>
          <w:lang w:val="en-US"/>
        </w:rPr>
        <w:t xml:space="preserve">. </w:t>
      </w:r>
      <w:r w:rsidRPr="41D8F452" w:rsidR="257D40B4">
        <w:rPr>
          <w:rFonts w:ascii="Aptos" w:hAnsi="Aptos" w:eastAsia="Aptos" w:cs="Aptos"/>
          <w:b w:val="0"/>
          <w:bCs w:val="0"/>
          <w:i w:val="0"/>
          <w:iCs w:val="0"/>
          <w:caps w:val="0"/>
          <w:smallCaps w:val="0"/>
          <w:strike w:val="0"/>
          <w:dstrike w:val="0"/>
          <w:noProof w:val="0"/>
          <w:sz w:val="24"/>
          <w:szCs w:val="24"/>
          <w:lang w:val="en-US"/>
        </w:rPr>
        <w:t>Indicator-level partial dependence plots between average employment and recovery performance.</w:t>
      </w:r>
    </w:p>
    <w:sectPr w:rsidR="00441327">
      <w:pgSz w:w="12240" w:h="15840" w:orient="portrait"/>
      <w:pgMar w:top="1440" w:right="1440" w:bottom="1440" w:left="1440" w:header="720" w:footer="720" w:gutter="0"/>
      <w:cols w:space="720"/>
      <w:docGrid w:linePitch="360"/>
      <w:headerReference w:type="default" r:id="R4a9d047da55c4711"/>
      <w:footerReference w:type="default" r:id="R77bbd5c094634a5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DFBBFF" w:rsidTr="09DFBBFF" w14:paraId="0FD08511">
      <w:trPr>
        <w:trHeight w:val="300"/>
      </w:trPr>
      <w:tc>
        <w:tcPr>
          <w:tcW w:w="3120" w:type="dxa"/>
          <w:tcMar/>
        </w:tcPr>
        <w:p w:rsidR="09DFBBFF" w:rsidP="09DFBBFF" w:rsidRDefault="09DFBBFF" w14:paraId="4EE056CC" w14:textId="2F7007DD">
          <w:pPr>
            <w:pStyle w:val="Header"/>
            <w:bidi w:val="0"/>
            <w:ind w:left="-115"/>
            <w:jc w:val="left"/>
          </w:pPr>
        </w:p>
      </w:tc>
      <w:tc>
        <w:tcPr>
          <w:tcW w:w="3120" w:type="dxa"/>
          <w:tcMar/>
        </w:tcPr>
        <w:p w:rsidR="09DFBBFF" w:rsidP="09DFBBFF" w:rsidRDefault="09DFBBFF" w14:paraId="16FA8868" w14:textId="7EF33D9D">
          <w:pPr>
            <w:pStyle w:val="Header"/>
            <w:bidi w:val="0"/>
            <w:jc w:val="center"/>
          </w:pPr>
          <w:r>
            <w:fldChar w:fldCharType="begin"/>
          </w:r>
          <w:r>
            <w:instrText xml:space="preserve">PAGE</w:instrText>
          </w:r>
          <w:r>
            <w:fldChar w:fldCharType="separate"/>
          </w:r>
          <w:r>
            <w:fldChar w:fldCharType="end"/>
          </w:r>
        </w:p>
      </w:tc>
      <w:tc>
        <w:tcPr>
          <w:tcW w:w="3120" w:type="dxa"/>
          <w:tcMar/>
        </w:tcPr>
        <w:p w:rsidR="09DFBBFF" w:rsidP="09DFBBFF" w:rsidRDefault="09DFBBFF" w14:paraId="0C1D2C47" w14:textId="495E0E24">
          <w:pPr>
            <w:pStyle w:val="Header"/>
            <w:bidi w:val="0"/>
            <w:ind w:right="-115"/>
            <w:jc w:val="right"/>
          </w:pPr>
        </w:p>
      </w:tc>
    </w:tr>
  </w:tbl>
  <w:p w:rsidR="09DFBBFF" w:rsidP="09DFBBFF" w:rsidRDefault="09DFBBFF" w14:paraId="33F794C6" w14:textId="7BAB56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DFBBFF" w:rsidTr="09DFBBFF" w14:paraId="7B07EB99">
      <w:trPr>
        <w:trHeight w:val="300"/>
      </w:trPr>
      <w:tc>
        <w:tcPr>
          <w:tcW w:w="3120" w:type="dxa"/>
          <w:tcMar/>
        </w:tcPr>
        <w:p w:rsidR="09DFBBFF" w:rsidP="09DFBBFF" w:rsidRDefault="09DFBBFF" w14:paraId="7A5B44C9" w14:textId="1640BE2F">
          <w:pPr>
            <w:pStyle w:val="Header"/>
            <w:bidi w:val="0"/>
            <w:ind w:left="-115"/>
            <w:jc w:val="left"/>
          </w:pPr>
        </w:p>
      </w:tc>
      <w:tc>
        <w:tcPr>
          <w:tcW w:w="3120" w:type="dxa"/>
          <w:tcMar/>
        </w:tcPr>
        <w:p w:rsidR="09DFBBFF" w:rsidP="09DFBBFF" w:rsidRDefault="09DFBBFF" w14:paraId="515EDC0D" w14:textId="777953CF">
          <w:pPr>
            <w:pStyle w:val="Header"/>
            <w:bidi w:val="0"/>
            <w:jc w:val="center"/>
          </w:pPr>
        </w:p>
      </w:tc>
      <w:tc>
        <w:tcPr>
          <w:tcW w:w="3120" w:type="dxa"/>
          <w:tcMar/>
        </w:tcPr>
        <w:p w:rsidR="09DFBBFF" w:rsidP="09DFBBFF" w:rsidRDefault="09DFBBFF" w14:paraId="647ADBD4" w14:textId="51F34A8B">
          <w:pPr>
            <w:pStyle w:val="Header"/>
            <w:bidi w:val="0"/>
            <w:ind w:right="-115"/>
            <w:jc w:val="right"/>
          </w:pPr>
        </w:p>
      </w:tc>
    </w:tr>
  </w:tbl>
  <w:p w:rsidR="09DFBBFF" w:rsidP="09DFBBFF" w:rsidRDefault="09DFBBFF" w14:paraId="07E9371F" w14:textId="2097CAFD">
    <w:pPr>
      <w:pStyle w:val="Header"/>
      <w:bidi w:val="0"/>
    </w:pPr>
  </w:p>
</w:hdr>
</file>

<file path=word/intelligence2.xml><?xml version="1.0" encoding="utf-8"?>
<int2:intelligence xmlns:int2="http://schemas.microsoft.com/office/intelligence/2020/intelligence">
  <int2:observations>
    <int2:textHash int2:hashCode="M6X/ef/b3R4Szw" int2:id="qu8K14G8">
      <int2:state int2:type="spell" int2:value="Rejected"/>
    </int2:textHash>
    <int2:textHash int2:hashCode="HRBwRebrATBcJ5" int2:id="DdFdG3CL">
      <int2:state int2:type="spell" int2:value="Rejected"/>
    </int2:textHash>
    <int2:textHash int2:hashCode="tp9ej4QlPYFUgM" int2:id="k94eYExD">
      <int2:state int2:type="spell" int2:value="Rejected"/>
    </int2:textHash>
    <int2:textHash int2:hashCode="M2I/DU6p6VURPX" int2:id="WZjev85g">
      <int2:state int2:type="spell" int2:value="Rejected"/>
    </int2:textHash>
    <int2:textHash int2:hashCode="phIwAgi+NJ3wi4" int2:id="1z49trbZ">
      <int2:state int2:type="spell" int2:value="Rejected"/>
    </int2:textHash>
    <int2:textHash int2:hashCode="E0Xf9f/bnDsCWL" int2:id="91xxSKzX">
      <int2:state int2:type="spell" int2:value="Rejected"/>
    </int2:textHash>
    <int2:textHash int2:hashCode="XNMub+1qW6Q+ul" int2:id="A4Mc2bHW">
      <int2:state int2:type="spell" int2:value="Rejected"/>
    </int2:textHash>
    <int2:textHash int2:hashCode="R+yZg5j5aTH65e" int2:id="xJCz6CeR">
      <int2:state int2:type="spell" int2:value="Rejected"/>
    </int2:textHash>
    <int2:textHash int2:hashCode="Soqfwx3BWkuHux" int2:id="ID3Ggobw">
      <int2:state int2:type="spell" int2:value="Rejected"/>
    </int2:textHash>
    <int2:textHash int2:hashCode="GsGnGQRU/tiaDb" int2:id="aOgwFN80">
      <int2:state int2:type="spell" int2:value="Rejected"/>
    </int2:textHash>
    <int2:textHash int2:hashCode="kglbESgR6OJZ6+" int2:id="7j3YVUqJ">
      <int2:state int2:type="spell" int2:value="Rejected"/>
    </int2:textHash>
    <int2:textHash int2:hashCode="yHqohfm4Wch26E" int2:id="pJJn8cZN">
      <int2:state int2:type="spell" int2:value="Rejected"/>
    </int2:textHash>
    <int2:textHash int2:hashCode="5/bJS9bPAVp48U" int2:id="hf1ivHXP">
      <int2:state int2:type="spell" int2:value="Rejected"/>
    </int2:textHash>
    <int2:textHash int2:hashCode="0ZZPEv8DiMyJfS" int2:id="DfRifA8u">
      <int2:state int2:type="spell" int2:value="Rejected"/>
    </int2:textHash>
    <int2:textHash int2:hashCode="pPvNfRmG8Ea78b" int2:id="DUNMleMX">
      <int2:state int2:type="spell" int2:value="Rejected"/>
    </int2:textHash>
    <int2:textHash int2:hashCode="arzUhDr2z5X7vk" int2:id="9V0LZ3rS">
      <int2:state int2:type="spell" int2:value="Rejected"/>
    </int2:textHash>
    <int2:textHash int2:hashCode="WiQkUTLllm54Rt" int2:id="VvEwK7Ho">
      <int2:state int2:type="spell" int2:value="Rejected"/>
    </int2:textHash>
    <int2:textHash int2:hashCode="3DnKHRmnKTirzk" int2:id="MQS321kb">
      <int2:state int2:type="spell" int2:value="Rejected"/>
    </int2:textHash>
    <int2:bookmark int2:bookmarkName="_Int_If1BoQ0c" int2:invalidationBookmarkName="" int2:hashCode="8L8rEIgb3PCc3R" int2:id="et7JGV4r">
      <int2:state int2:type="gram" int2:value="Rejected"/>
    </int2:bookmark>
    <int2:bookmark int2:bookmarkName="_Int_waG1q66u" int2:invalidationBookmarkName="" int2:hashCode="xXXz44PfXIH7BX" int2:id="GODIv0YS">
      <int2:state int2:type="gram" int2:value="Rejected"/>
    </int2:bookmark>
    <int2:bookmark int2:bookmarkName="_Int_PfrYz7Lj" int2:invalidationBookmarkName="" int2:hashCode="RhSMw7TSs6yAc/" int2:id="vnqwhxEM">
      <int2:state int2:type="gram" int2:value="Rejected"/>
    </int2:bookmark>
    <int2:bookmark int2:bookmarkName="_Int_lEP6XXNm" int2:invalidationBookmarkName="" int2:hashCode="6KwxCWAoDwtvI+" int2:id="K7rRJjHZ">
      <int2:state int2:type="style" int2:value="Rejected"/>
    </int2:bookmark>
    <int2:bookmark int2:bookmarkName="_Int_QX67CJjt" int2:invalidationBookmarkName="" int2:hashCode="fHEeilkTjtcnIz" int2:id="9ldPJ3Or">
      <int2:state int2:type="style" int2:value="Rejected"/>
    </int2:bookmark>
    <int2:bookmark int2:bookmarkName="_Int_sRRgu9kG" int2:invalidationBookmarkName="" int2:hashCode="8L8rEIgb3PCc3R" int2:id="84bza25m">
      <int2:state int2:type="gram" int2:value="Rejected"/>
    </int2:bookmark>
    <int2:bookmark int2:bookmarkName="_Int_Mm076Xl0" int2:invalidationBookmarkName="" int2:hashCode="ip4u0XOc9CAIiN" int2:id="CzCRcLjB">
      <int2:state int2:type="gram" int2:value="Rejected"/>
    </int2:bookmark>
    <int2:bookmark int2:bookmarkName="_Int_TZ4qS4oP" int2:invalidationBookmarkName="" int2:hashCode="gRnS9t5ZL5E+Jp" int2:id="BxX8mToP">
      <int2:state int2:type="style" int2:value="Rejected"/>
    </int2:bookmark>
    <int2:bookmark int2:bookmarkName="_Int_WOJNLVAj" int2:invalidationBookmarkName="" int2:hashCode="rxDvIN2QYLvurQ" int2:id="Xyg0qia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4">
    <w:nsid w:val="79381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346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df8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c28e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f6d9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c6f5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c8f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0733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f628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a36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0645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0d4b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7143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bfcb1e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fa3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c5932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8c48f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ab8c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f8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1bba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884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06c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837c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190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03fb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3cdf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727e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fffd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0fb5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b47e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40b83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2e13b93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7b4dc98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10dc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537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95f4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fd93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7dc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9f7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d69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8750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2d73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a96c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c91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5e80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a58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aa2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8c4e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7618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efa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e29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ee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ac3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3d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2fbfe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15b77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794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4643a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e8e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317e45"/>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39219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a7d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46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a0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09"/>
    <w:rsid w:val="00043D6B"/>
    <w:rsid w:val="000859A9"/>
    <w:rsid w:val="0009655C"/>
    <w:rsid w:val="00108FF4"/>
    <w:rsid w:val="00146095"/>
    <w:rsid w:val="0016090D"/>
    <w:rsid w:val="00187093"/>
    <w:rsid w:val="00194665"/>
    <w:rsid w:val="001E1FC3"/>
    <w:rsid w:val="001FC547"/>
    <w:rsid w:val="00215911"/>
    <w:rsid w:val="00246015"/>
    <w:rsid w:val="0026FF21"/>
    <w:rsid w:val="002B3407"/>
    <w:rsid w:val="00349615"/>
    <w:rsid w:val="00357AFE"/>
    <w:rsid w:val="0037324A"/>
    <w:rsid w:val="0037B9B4"/>
    <w:rsid w:val="0038118E"/>
    <w:rsid w:val="003CE938"/>
    <w:rsid w:val="003F1620"/>
    <w:rsid w:val="0040E6F2"/>
    <w:rsid w:val="00441327"/>
    <w:rsid w:val="004ED295"/>
    <w:rsid w:val="00671249"/>
    <w:rsid w:val="006949ED"/>
    <w:rsid w:val="0078A55A"/>
    <w:rsid w:val="007F7009"/>
    <w:rsid w:val="00888BBE"/>
    <w:rsid w:val="0089483A"/>
    <w:rsid w:val="0089936D"/>
    <w:rsid w:val="008B741D"/>
    <w:rsid w:val="008BA192"/>
    <w:rsid w:val="008EE05D"/>
    <w:rsid w:val="00926A52"/>
    <w:rsid w:val="00956CA5"/>
    <w:rsid w:val="00962554"/>
    <w:rsid w:val="009E2122"/>
    <w:rsid w:val="009FA277"/>
    <w:rsid w:val="00A16F48"/>
    <w:rsid w:val="00A54882"/>
    <w:rsid w:val="00A95EE1"/>
    <w:rsid w:val="00AA140C"/>
    <w:rsid w:val="00AAE6F9"/>
    <w:rsid w:val="00AC2FC0"/>
    <w:rsid w:val="00B0DA01"/>
    <w:rsid w:val="00B2C694"/>
    <w:rsid w:val="00B37AFD"/>
    <w:rsid w:val="00B57B37"/>
    <w:rsid w:val="00B629A1"/>
    <w:rsid w:val="00BA5EFA"/>
    <w:rsid w:val="00BA7BFD"/>
    <w:rsid w:val="00BEA515"/>
    <w:rsid w:val="00C9B944"/>
    <w:rsid w:val="00D386EE"/>
    <w:rsid w:val="00D41B4A"/>
    <w:rsid w:val="00D4AEA3"/>
    <w:rsid w:val="00D7C5FA"/>
    <w:rsid w:val="00DC3505"/>
    <w:rsid w:val="00E0019E"/>
    <w:rsid w:val="00E3B2EF"/>
    <w:rsid w:val="00E5154F"/>
    <w:rsid w:val="00E6A128"/>
    <w:rsid w:val="00E9F2FC"/>
    <w:rsid w:val="00EDEEA6"/>
    <w:rsid w:val="00EFB7FE"/>
    <w:rsid w:val="00F06419"/>
    <w:rsid w:val="00F21047"/>
    <w:rsid w:val="00F9224D"/>
    <w:rsid w:val="010083F0"/>
    <w:rsid w:val="010B511B"/>
    <w:rsid w:val="010C86CD"/>
    <w:rsid w:val="010CFE8F"/>
    <w:rsid w:val="01138EC5"/>
    <w:rsid w:val="01169C56"/>
    <w:rsid w:val="011CB43E"/>
    <w:rsid w:val="011EF61D"/>
    <w:rsid w:val="011F820D"/>
    <w:rsid w:val="012776DE"/>
    <w:rsid w:val="013599CC"/>
    <w:rsid w:val="0144450E"/>
    <w:rsid w:val="015BAF67"/>
    <w:rsid w:val="01691101"/>
    <w:rsid w:val="016FF7E5"/>
    <w:rsid w:val="0176981A"/>
    <w:rsid w:val="0177F6F2"/>
    <w:rsid w:val="0178D50E"/>
    <w:rsid w:val="017AC905"/>
    <w:rsid w:val="0183EF89"/>
    <w:rsid w:val="0186B117"/>
    <w:rsid w:val="018D0F00"/>
    <w:rsid w:val="019767F1"/>
    <w:rsid w:val="01ABD982"/>
    <w:rsid w:val="01AD6B6D"/>
    <w:rsid w:val="01BC3C4D"/>
    <w:rsid w:val="01C25B33"/>
    <w:rsid w:val="01C26BC6"/>
    <w:rsid w:val="01C47F55"/>
    <w:rsid w:val="01C47F55"/>
    <w:rsid w:val="01C8C461"/>
    <w:rsid w:val="01CD2790"/>
    <w:rsid w:val="01CDE5B3"/>
    <w:rsid w:val="01D0B7D9"/>
    <w:rsid w:val="01D41C45"/>
    <w:rsid w:val="01D769A1"/>
    <w:rsid w:val="01DF45A3"/>
    <w:rsid w:val="01E0F307"/>
    <w:rsid w:val="01EB3F01"/>
    <w:rsid w:val="01EF5654"/>
    <w:rsid w:val="01FDF741"/>
    <w:rsid w:val="0203D7BA"/>
    <w:rsid w:val="0203E8F4"/>
    <w:rsid w:val="02046670"/>
    <w:rsid w:val="020746A2"/>
    <w:rsid w:val="02114564"/>
    <w:rsid w:val="0211BB94"/>
    <w:rsid w:val="0211D899"/>
    <w:rsid w:val="02155D4A"/>
    <w:rsid w:val="0215C294"/>
    <w:rsid w:val="02161949"/>
    <w:rsid w:val="0217B674"/>
    <w:rsid w:val="0219A9B0"/>
    <w:rsid w:val="021EABF5"/>
    <w:rsid w:val="0228D2AD"/>
    <w:rsid w:val="022F46F9"/>
    <w:rsid w:val="0239C437"/>
    <w:rsid w:val="023F1B15"/>
    <w:rsid w:val="024165A1"/>
    <w:rsid w:val="0242354E"/>
    <w:rsid w:val="02508276"/>
    <w:rsid w:val="0256DC2E"/>
    <w:rsid w:val="02647C0F"/>
    <w:rsid w:val="02660849"/>
    <w:rsid w:val="02871834"/>
    <w:rsid w:val="0287DCD9"/>
    <w:rsid w:val="0293F4EF"/>
    <w:rsid w:val="0294F6EB"/>
    <w:rsid w:val="02A5C0B4"/>
    <w:rsid w:val="02B033F1"/>
    <w:rsid w:val="02B5895E"/>
    <w:rsid w:val="02B594F8"/>
    <w:rsid w:val="02B8BA81"/>
    <w:rsid w:val="02BC8FCA"/>
    <w:rsid w:val="02C146F5"/>
    <w:rsid w:val="02C7F5D6"/>
    <w:rsid w:val="02CDE782"/>
    <w:rsid w:val="02D328C1"/>
    <w:rsid w:val="02D44A8E"/>
    <w:rsid w:val="02DE7CFC"/>
    <w:rsid w:val="02EED1CC"/>
    <w:rsid w:val="02EF747A"/>
    <w:rsid w:val="02FFDCE1"/>
    <w:rsid w:val="0306D661"/>
    <w:rsid w:val="03096281"/>
    <w:rsid w:val="0313D7B6"/>
    <w:rsid w:val="03194A62"/>
    <w:rsid w:val="031BBAAB"/>
    <w:rsid w:val="032412A7"/>
    <w:rsid w:val="032E46F6"/>
    <w:rsid w:val="032F5629"/>
    <w:rsid w:val="033A1E45"/>
    <w:rsid w:val="03428131"/>
    <w:rsid w:val="034DEBF2"/>
    <w:rsid w:val="03500A48"/>
    <w:rsid w:val="035416F7"/>
    <w:rsid w:val="035BAE9D"/>
    <w:rsid w:val="035BD239"/>
    <w:rsid w:val="035C373C"/>
    <w:rsid w:val="036E6E8C"/>
    <w:rsid w:val="03746F50"/>
    <w:rsid w:val="037CA361"/>
    <w:rsid w:val="03817899"/>
    <w:rsid w:val="0385FCA2"/>
    <w:rsid w:val="03869E2C"/>
    <w:rsid w:val="038F6AFC"/>
    <w:rsid w:val="038FA95B"/>
    <w:rsid w:val="0399DFC0"/>
    <w:rsid w:val="039AF83A"/>
    <w:rsid w:val="039E57C6"/>
    <w:rsid w:val="03B59AAA"/>
    <w:rsid w:val="03BB9FBE"/>
    <w:rsid w:val="03C93A65"/>
    <w:rsid w:val="03D04880"/>
    <w:rsid w:val="03D11285"/>
    <w:rsid w:val="03D21B6C"/>
    <w:rsid w:val="03D4A05B"/>
    <w:rsid w:val="03D73B85"/>
    <w:rsid w:val="03D7B793"/>
    <w:rsid w:val="03DA0E7B"/>
    <w:rsid w:val="03E4D02C"/>
    <w:rsid w:val="03E4D7C0"/>
    <w:rsid w:val="03E56159"/>
    <w:rsid w:val="03F05929"/>
    <w:rsid w:val="03FA347C"/>
    <w:rsid w:val="04047921"/>
    <w:rsid w:val="0406E916"/>
    <w:rsid w:val="0410AEC1"/>
    <w:rsid w:val="041751D4"/>
    <w:rsid w:val="0417B5EF"/>
    <w:rsid w:val="0418AF6E"/>
    <w:rsid w:val="041BF010"/>
    <w:rsid w:val="041DDAFE"/>
    <w:rsid w:val="041F4442"/>
    <w:rsid w:val="0426C2DB"/>
    <w:rsid w:val="04290A39"/>
    <w:rsid w:val="042E4020"/>
    <w:rsid w:val="0436DDE3"/>
    <w:rsid w:val="0442C3AB"/>
    <w:rsid w:val="0460A7E1"/>
    <w:rsid w:val="04667A49"/>
    <w:rsid w:val="04717D26"/>
    <w:rsid w:val="0475025C"/>
    <w:rsid w:val="047D5CF7"/>
    <w:rsid w:val="04940A2F"/>
    <w:rsid w:val="04971AB2"/>
    <w:rsid w:val="0497717C"/>
    <w:rsid w:val="049ED57D"/>
    <w:rsid w:val="04AA6E10"/>
    <w:rsid w:val="04AFDC72"/>
    <w:rsid w:val="04BD88F5"/>
    <w:rsid w:val="04C05014"/>
    <w:rsid w:val="04C50E8C"/>
    <w:rsid w:val="04CB3BD1"/>
    <w:rsid w:val="04D8DCE0"/>
    <w:rsid w:val="04D92A69"/>
    <w:rsid w:val="04E1C9B5"/>
    <w:rsid w:val="04F4211E"/>
    <w:rsid w:val="04F4D073"/>
    <w:rsid w:val="04F55F3B"/>
    <w:rsid w:val="04F8FE54"/>
    <w:rsid w:val="04FB342E"/>
    <w:rsid w:val="04FF3C95"/>
    <w:rsid w:val="0503C211"/>
    <w:rsid w:val="0506A790"/>
    <w:rsid w:val="05076533"/>
    <w:rsid w:val="050DEA92"/>
    <w:rsid w:val="051AE8BD"/>
    <w:rsid w:val="0520DED1"/>
    <w:rsid w:val="05240FE1"/>
    <w:rsid w:val="052884E4"/>
    <w:rsid w:val="053D6450"/>
    <w:rsid w:val="054BAE45"/>
    <w:rsid w:val="054D5602"/>
    <w:rsid w:val="054F05E6"/>
    <w:rsid w:val="055AFD61"/>
    <w:rsid w:val="055BD426"/>
    <w:rsid w:val="05654E49"/>
    <w:rsid w:val="05665C59"/>
    <w:rsid w:val="05766D16"/>
    <w:rsid w:val="057E5954"/>
    <w:rsid w:val="05833A3D"/>
    <w:rsid w:val="05857A29"/>
    <w:rsid w:val="05895609"/>
    <w:rsid w:val="05986A73"/>
    <w:rsid w:val="05A1B6BD"/>
    <w:rsid w:val="05B32B80"/>
    <w:rsid w:val="05B6BD16"/>
    <w:rsid w:val="05B9F0D6"/>
    <w:rsid w:val="05BAF1D9"/>
    <w:rsid w:val="05BBB8AD"/>
    <w:rsid w:val="05BFA133"/>
    <w:rsid w:val="05D31833"/>
    <w:rsid w:val="05D485D9"/>
    <w:rsid w:val="05DD3090"/>
    <w:rsid w:val="05E31216"/>
    <w:rsid w:val="05E8BA73"/>
    <w:rsid w:val="05ECF866"/>
    <w:rsid w:val="05F6C3E9"/>
    <w:rsid w:val="05F7DF81"/>
    <w:rsid w:val="05F7FD89"/>
    <w:rsid w:val="05FEABE1"/>
    <w:rsid w:val="0609CFDD"/>
    <w:rsid w:val="0611E3BB"/>
    <w:rsid w:val="06197AB4"/>
    <w:rsid w:val="06200E9E"/>
    <w:rsid w:val="0628A475"/>
    <w:rsid w:val="062DF2B4"/>
    <w:rsid w:val="062EEBEA"/>
    <w:rsid w:val="063028DB"/>
    <w:rsid w:val="0630873A"/>
    <w:rsid w:val="06341186"/>
    <w:rsid w:val="0644E559"/>
    <w:rsid w:val="0649DEBF"/>
    <w:rsid w:val="0650C015"/>
    <w:rsid w:val="0653AFA0"/>
    <w:rsid w:val="06558418"/>
    <w:rsid w:val="065BA7AF"/>
    <w:rsid w:val="06672BBE"/>
    <w:rsid w:val="066EAD11"/>
    <w:rsid w:val="06702F5F"/>
    <w:rsid w:val="067562D4"/>
    <w:rsid w:val="06769189"/>
    <w:rsid w:val="067F72CC"/>
    <w:rsid w:val="0681307F"/>
    <w:rsid w:val="0685724F"/>
    <w:rsid w:val="0688212F"/>
    <w:rsid w:val="068A7C44"/>
    <w:rsid w:val="069E745B"/>
    <w:rsid w:val="06A1E8FC"/>
    <w:rsid w:val="06A77027"/>
    <w:rsid w:val="06AAD6FF"/>
    <w:rsid w:val="06BF31DD"/>
    <w:rsid w:val="06C35C21"/>
    <w:rsid w:val="06C5DA23"/>
    <w:rsid w:val="06C82998"/>
    <w:rsid w:val="06CA1CD1"/>
    <w:rsid w:val="06CB464B"/>
    <w:rsid w:val="06CC03CB"/>
    <w:rsid w:val="06D8B45A"/>
    <w:rsid w:val="06E15E9E"/>
    <w:rsid w:val="06E2AB8C"/>
    <w:rsid w:val="06E5BF2B"/>
    <w:rsid w:val="06EC25B3"/>
    <w:rsid w:val="06EE8E01"/>
    <w:rsid w:val="06F44468"/>
    <w:rsid w:val="06F44800"/>
    <w:rsid w:val="06F81FD9"/>
    <w:rsid w:val="0701275D"/>
    <w:rsid w:val="0709D02F"/>
    <w:rsid w:val="070FE2F2"/>
    <w:rsid w:val="071E0CEB"/>
    <w:rsid w:val="071E4035"/>
    <w:rsid w:val="072BD194"/>
    <w:rsid w:val="07313746"/>
    <w:rsid w:val="0732AB73"/>
    <w:rsid w:val="07352E9D"/>
    <w:rsid w:val="074C0253"/>
    <w:rsid w:val="074DD5C7"/>
    <w:rsid w:val="075415DB"/>
    <w:rsid w:val="07556E46"/>
    <w:rsid w:val="075BBAB8"/>
    <w:rsid w:val="07620F22"/>
    <w:rsid w:val="0769D68D"/>
    <w:rsid w:val="076ADEAD"/>
    <w:rsid w:val="076E7816"/>
    <w:rsid w:val="076FBC17"/>
    <w:rsid w:val="0777FA45"/>
    <w:rsid w:val="077B27C6"/>
    <w:rsid w:val="077E66A5"/>
    <w:rsid w:val="07823383"/>
    <w:rsid w:val="078CFE7C"/>
    <w:rsid w:val="078EB38C"/>
    <w:rsid w:val="07929CD9"/>
    <w:rsid w:val="079342E5"/>
    <w:rsid w:val="0794A9C0"/>
    <w:rsid w:val="0799F309"/>
    <w:rsid w:val="079DE352"/>
    <w:rsid w:val="07AB618F"/>
    <w:rsid w:val="07B47BA8"/>
    <w:rsid w:val="07B7F127"/>
    <w:rsid w:val="07C933EE"/>
    <w:rsid w:val="07C98E54"/>
    <w:rsid w:val="07CC77D2"/>
    <w:rsid w:val="07D0D2E7"/>
    <w:rsid w:val="07D2D217"/>
    <w:rsid w:val="07D4B6D0"/>
    <w:rsid w:val="07D6B1D6"/>
    <w:rsid w:val="07D6CFF4"/>
    <w:rsid w:val="07E71BD6"/>
    <w:rsid w:val="07EA8E5B"/>
    <w:rsid w:val="07EDC2F9"/>
    <w:rsid w:val="07F40FAA"/>
    <w:rsid w:val="08019090"/>
    <w:rsid w:val="0806468D"/>
    <w:rsid w:val="08076471"/>
    <w:rsid w:val="08127315"/>
    <w:rsid w:val="081BF742"/>
    <w:rsid w:val="081E410B"/>
    <w:rsid w:val="08231613"/>
    <w:rsid w:val="0825C6D2"/>
    <w:rsid w:val="083758D7"/>
    <w:rsid w:val="083AC070"/>
    <w:rsid w:val="084EB23F"/>
    <w:rsid w:val="08519280"/>
    <w:rsid w:val="0855B4F5"/>
    <w:rsid w:val="0857B489"/>
    <w:rsid w:val="0857B489"/>
    <w:rsid w:val="085D2E9F"/>
    <w:rsid w:val="086282EF"/>
    <w:rsid w:val="08638E40"/>
    <w:rsid w:val="086509DE"/>
    <w:rsid w:val="087061C1"/>
    <w:rsid w:val="087AAD05"/>
    <w:rsid w:val="08813478"/>
    <w:rsid w:val="088D4DB8"/>
    <w:rsid w:val="088E05BD"/>
    <w:rsid w:val="08925430"/>
    <w:rsid w:val="0894E1EB"/>
    <w:rsid w:val="089599F7"/>
    <w:rsid w:val="08973FE4"/>
    <w:rsid w:val="089815A9"/>
    <w:rsid w:val="089B70A0"/>
    <w:rsid w:val="089F86F0"/>
    <w:rsid w:val="08A33D03"/>
    <w:rsid w:val="08AD99DA"/>
    <w:rsid w:val="08C09590"/>
    <w:rsid w:val="08C6FD21"/>
    <w:rsid w:val="08CEA971"/>
    <w:rsid w:val="08D50A6D"/>
    <w:rsid w:val="08D6085D"/>
    <w:rsid w:val="08DC7607"/>
    <w:rsid w:val="08EB140E"/>
    <w:rsid w:val="08F078FF"/>
    <w:rsid w:val="08F11A0B"/>
    <w:rsid w:val="08F14486"/>
    <w:rsid w:val="08F6BB7F"/>
    <w:rsid w:val="08FD313F"/>
    <w:rsid w:val="08FE7034"/>
    <w:rsid w:val="0906865F"/>
    <w:rsid w:val="0909BCE8"/>
    <w:rsid w:val="090C9974"/>
    <w:rsid w:val="0910B0ED"/>
    <w:rsid w:val="091348BC"/>
    <w:rsid w:val="092C0039"/>
    <w:rsid w:val="092E55F9"/>
    <w:rsid w:val="093D2B39"/>
    <w:rsid w:val="093E4337"/>
    <w:rsid w:val="094909FF"/>
    <w:rsid w:val="094E8503"/>
    <w:rsid w:val="09672E72"/>
    <w:rsid w:val="09780E5D"/>
    <w:rsid w:val="097DF34E"/>
    <w:rsid w:val="097FD1A4"/>
    <w:rsid w:val="0989D873"/>
    <w:rsid w:val="099B7310"/>
    <w:rsid w:val="099E6F22"/>
    <w:rsid w:val="099EE04C"/>
    <w:rsid w:val="09A87781"/>
    <w:rsid w:val="09B8E4F3"/>
    <w:rsid w:val="09BC1EB3"/>
    <w:rsid w:val="09BF0984"/>
    <w:rsid w:val="09C8B275"/>
    <w:rsid w:val="09C8B275"/>
    <w:rsid w:val="09DD3579"/>
    <w:rsid w:val="09DFBBFF"/>
    <w:rsid w:val="09E2DF85"/>
    <w:rsid w:val="09E60E5D"/>
    <w:rsid w:val="09ED6473"/>
    <w:rsid w:val="09F47542"/>
    <w:rsid w:val="09F7A5F8"/>
    <w:rsid w:val="09FC92E4"/>
    <w:rsid w:val="09FF29EB"/>
    <w:rsid w:val="0A0602ED"/>
    <w:rsid w:val="0A16E870"/>
    <w:rsid w:val="0A1C5B2C"/>
    <w:rsid w:val="0A1E1156"/>
    <w:rsid w:val="0A2D5B6B"/>
    <w:rsid w:val="0A336F43"/>
    <w:rsid w:val="0A480564"/>
    <w:rsid w:val="0A49605B"/>
    <w:rsid w:val="0A4D562A"/>
    <w:rsid w:val="0A4E86C9"/>
    <w:rsid w:val="0A522277"/>
    <w:rsid w:val="0A5233B2"/>
    <w:rsid w:val="0A551F50"/>
    <w:rsid w:val="0A561E98"/>
    <w:rsid w:val="0A5E408C"/>
    <w:rsid w:val="0A5EBBEA"/>
    <w:rsid w:val="0A601C54"/>
    <w:rsid w:val="0A62D07C"/>
    <w:rsid w:val="0A72B5CE"/>
    <w:rsid w:val="0A7735B9"/>
    <w:rsid w:val="0A7DCE8F"/>
    <w:rsid w:val="0A8898CB"/>
    <w:rsid w:val="0A88A157"/>
    <w:rsid w:val="0A8B1005"/>
    <w:rsid w:val="0A9F7C12"/>
    <w:rsid w:val="0AB6DC9D"/>
    <w:rsid w:val="0ABA46DA"/>
    <w:rsid w:val="0ABABAE1"/>
    <w:rsid w:val="0AC3C95C"/>
    <w:rsid w:val="0ACBC6E8"/>
    <w:rsid w:val="0ACE5CC3"/>
    <w:rsid w:val="0AD66823"/>
    <w:rsid w:val="0AE2785E"/>
    <w:rsid w:val="0AE8B62E"/>
    <w:rsid w:val="0AEBFAD6"/>
    <w:rsid w:val="0AEFE3D4"/>
    <w:rsid w:val="0AF322CE"/>
    <w:rsid w:val="0AFA6341"/>
    <w:rsid w:val="0B0F71E4"/>
    <w:rsid w:val="0B11BF0D"/>
    <w:rsid w:val="0B1E71BF"/>
    <w:rsid w:val="0B2A2A03"/>
    <w:rsid w:val="0B2A889F"/>
    <w:rsid w:val="0B2C7A56"/>
    <w:rsid w:val="0B334C7D"/>
    <w:rsid w:val="0B45C713"/>
    <w:rsid w:val="0B4B949D"/>
    <w:rsid w:val="0B4CE13C"/>
    <w:rsid w:val="0B66110F"/>
    <w:rsid w:val="0B6B09FA"/>
    <w:rsid w:val="0B6B77DE"/>
    <w:rsid w:val="0B95DC30"/>
    <w:rsid w:val="0BA57B48"/>
    <w:rsid w:val="0BAC54EA"/>
    <w:rsid w:val="0BACFD30"/>
    <w:rsid w:val="0BB67157"/>
    <w:rsid w:val="0BC174CA"/>
    <w:rsid w:val="0BC9A173"/>
    <w:rsid w:val="0BCE8C80"/>
    <w:rsid w:val="0BD94852"/>
    <w:rsid w:val="0BE2D5FA"/>
    <w:rsid w:val="0BE31B21"/>
    <w:rsid w:val="0BE3DFB1"/>
    <w:rsid w:val="0BE8E4D6"/>
    <w:rsid w:val="0BF3BE5F"/>
    <w:rsid w:val="0BF614A9"/>
    <w:rsid w:val="0BFD9180"/>
    <w:rsid w:val="0BFFDF66"/>
    <w:rsid w:val="0C03C90E"/>
    <w:rsid w:val="0C084DF8"/>
    <w:rsid w:val="0C08CB3C"/>
    <w:rsid w:val="0C0E1640"/>
    <w:rsid w:val="0C111673"/>
    <w:rsid w:val="0C322708"/>
    <w:rsid w:val="0C3533B6"/>
    <w:rsid w:val="0C3A74A9"/>
    <w:rsid w:val="0C3B5A88"/>
    <w:rsid w:val="0C3EDD87"/>
    <w:rsid w:val="0C454DA0"/>
    <w:rsid w:val="0C52FBE3"/>
    <w:rsid w:val="0C57346D"/>
    <w:rsid w:val="0C61F233"/>
    <w:rsid w:val="0C68C66C"/>
    <w:rsid w:val="0C6E072F"/>
    <w:rsid w:val="0C6FE846"/>
    <w:rsid w:val="0C783F8D"/>
    <w:rsid w:val="0C79D53E"/>
    <w:rsid w:val="0C7BE347"/>
    <w:rsid w:val="0C88E492"/>
    <w:rsid w:val="0C88E492"/>
    <w:rsid w:val="0C8DF6E1"/>
    <w:rsid w:val="0C8EC46B"/>
    <w:rsid w:val="0C91419E"/>
    <w:rsid w:val="0C94A91F"/>
    <w:rsid w:val="0CA29B62"/>
    <w:rsid w:val="0CA5B2E8"/>
    <w:rsid w:val="0CC50401"/>
    <w:rsid w:val="0CC86C93"/>
    <w:rsid w:val="0CDE8B1E"/>
    <w:rsid w:val="0CECEE93"/>
    <w:rsid w:val="0CEF159C"/>
    <w:rsid w:val="0CF05F48"/>
    <w:rsid w:val="0D0048ED"/>
    <w:rsid w:val="0D04853C"/>
    <w:rsid w:val="0D0CF58E"/>
    <w:rsid w:val="0D1215B6"/>
    <w:rsid w:val="0D161B1F"/>
    <w:rsid w:val="0D1FCE15"/>
    <w:rsid w:val="0D20DF3D"/>
    <w:rsid w:val="0D22FE23"/>
    <w:rsid w:val="0D2DD2BB"/>
    <w:rsid w:val="0D2F6692"/>
    <w:rsid w:val="0D325599"/>
    <w:rsid w:val="0D34E75E"/>
    <w:rsid w:val="0D39114B"/>
    <w:rsid w:val="0D3BA536"/>
    <w:rsid w:val="0D3DD7BC"/>
    <w:rsid w:val="0D4440D6"/>
    <w:rsid w:val="0D4D03CE"/>
    <w:rsid w:val="0D53D5FD"/>
    <w:rsid w:val="0D560DC0"/>
    <w:rsid w:val="0D5648D6"/>
    <w:rsid w:val="0D601937"/>
    <w:rsid w:val="0D639603"/>
    <w:rsid w:val="0D693E00"/>
    <w:rsid w:val="0D6B2757"/>
    <w:rsid w:val="0D6E0963"/>
    <w:rsid w:val="0D70E6F2"/>
    <w:rsid w:val="0D732F6A"/>
    <w:rsid w:val="0D743299"/>
    <w:rsid w:val="0D7642B6"/>
    <w:rsid w:val="0D78C898"/>
    <w:rsid w:val="0D7EC8FC"/>
    <w:rsid w:val="0D7EF752"/>
    <w:rsid w:val="0D889311"/>
    <w:rsid w:val="0D8B6BBA"/>
    <w:rsid w:val="0D942ADB"/>
    <w:rsid w:val="0D9840D3"/>
    <w:rsid w:val="0DA3742C"/>
    <w:rsid w:val="0DB03D8D"/>
    <w:rsid w:val="0DC98331"/>
    <w:rsid w:val="0DD7DAEB"/>
    <w:rsid w:val="0DD81956"/>
    <w:rsid w:val="0DE03708"/>
    <w:rsid w:val="0DE07AEC"/>
    <w:rsid w:val="0DE27176"/>
    <w:rsid w:val="0DE4ADAB"/>
    <w:rsid w:val="0DF14881"/>
    <w:rsid w:val="0DF6FD0D"/>
    <w:rsid w:val="0E016345"/>
    <w:rsid w:val="0E02A0EE"/>
    <w:rsid w:val="0E08D4FC"/>
    <w:rsid w:val="0E0E9AD1"/>
    <w:rsid w:val="0E132A10"/>
    <w:rsid w:val="0E181F85"/>
    <w:rsid w:val="0E189A52"/>
    <w:rsid w:val="0E23122F"/>
    <w:rsid w:val="0E2A6501"/>
    <w:rsid w:val="0E32494A"/>
    <w:rsid w:val="0E3B4587"/>
    <w:rsid w:val="0E3E8DD8"/>
    <w:rsid w:val="0E43F451"/>
    <w:rsid w:val="0E4D2F37"/>
    <w:rsid w:val="0E5052A5"/>
    <w:rsid w:val="0E6047F5"/>
    <w:rsid w:val="0E605556"/>
    <w:rsid w:val="0E629095"/>
    <w:rsid w:val="0E62B565"/>
    <w:rsid w:val="0E6B4D66"/>
    <w:rsid w:val="0E6C0640"/>
    <w:rsid w:val="0E712F4A"/>
    <w:rsid w:val="0E718C00"/>
    <w:rsid w:val="0E750012"/>
    <w:rsid w:val="0E7BE2EA"/>
    <w:rsid w:val="0E7BFAAA"/>
    <w:rsid w:val="0E80A677"/>
    <w:rsid w:val="0E811045"/>
    <w:rsid w:val="0E99BA77"/>
    <w:rsid w:val="0EA31F8E"/>
    <w:rsid w:val="0EA3838B"/>
    <w:rsid w:val="0EB5A31E"/>
    <w:rsid w:val="0EBB9149"/>
    <w:rsid w:val="0EBCBFBA"/>
    <w:rsid w:val="0ED6ED7A"/>
    <w:rsid w:val="0ED774AD"/>
    <w:rsid w:val="0EEB10A2"/>
    <w:rsid w:val="0F093FC8"/>
    <w:rsid w:val="0F0AB510"/>
    <w:rsid w:val="0F19857E"/>
    <w:rsid w:val="0F2605C3"/>
    <w:rsid w:val="0F2C13B9"/>
    <w:rsid w:val="0F359FED"/>
    <w:rsid w:val="0F35F2BB"/>
    <w:rsid w:val="0F42B4BA"/>
    <w:rsid w:val="0F50048E"/>
    <w:rsid w:val="0F5132D3"/>
    <w:rsid w:val="0F55F9F0"/>
    <w:rsid w:val="0F55F9F0"/>
    <w:rsid w:val="0F576CE8"/>
    <w:rsid w:val="0F5C3CCC"/>
    <w:rsid w:val="0F5DC809"/>
    <w:rsid w:val="0F61C166"/>
    <w:rsid w:val="0F61F34F"/>
    <w:rsid w:val="0F64CE31"/>
    <w:rsid w:val="0F64E9E1"/>
    <w:rsid w:val="0F728E7A"/>
    <w:rsid w:val="0F76833A"/>
    <w:rsid w:val="0F7E8DCD"/>
    <w:rsid w:val="0F8947A7"/>
    <w:rsid w:val="0F91EA43"/>
    <w:rsid w:val="0F92EAED"/>
    <w:rsid w:val="0F95C3DD"/>
    <w:rsid w:val="0F9BA71E"/>
    <w:rsid w:val="0FA03DDB"/>
    <w:rsid w:val="0FA9DDF5"/>
    <w:rsid w:val="0FC5006B"/>
    <w:rsid w:val="0FCA2375"/>
    <w:rsid w:val="0FCB1FA5"/>
    <w:rsid w:val="0FD0F193"/>
    <w:rsid w:val="0FEDE5DC"/>
    <w:rsid w:val="0FFD38F9"/>
    <w:rsid w:val="0FFE7A95"/>
    <w:rsid w:val="100265DE"/>
    <w:rsid w:val="1003449F"/>
    <w:rsid w:val="100E698A"/>
    <w:rsid w:val="101673DF"/>
    <w:rsid w:val="101DD699"/>
    <w:rsid w:val="10203F5D"/>
    <w:rsid w:val="10254EDB"/>
    <w:rsid w:val="102B2844"/>
    <w:rsid w:val="1030CE7D"/>
    <w:rsid w:val="10314590"/>
    <w:rsid w:val="1038D506"/>
    <w:rsid w:val="103D74B6"/>
    <w:rsid w:val="1042CB8D"/>
    <w:rsid w:val="1049BF38"/>
    <w:rsid w:val="10522BA5"/>
    <w:rsid w:val="1059494E"/>
    <w:rsid w:val="10596FF3"/>
    <w:rsid w:val="105A57DE"/>
    <w:rsid w:val="105BD4FD"/>
    <w:rsid w:val="105C18B8"/>
    <w:rsid w:val="105FE13C"/>
    <w:rsid w:val="1061A92C"/>
    <w:rsid w:val="10695B03"/>
    <w:rsid w:val="1069A3D5"/>
    <w:rsid w:val="106CAFB6"/>
    <w:rsid w:val="1091697F"/>
    <w:rsid w:val="10A687D4"/>
    <w:rsid w:val="10A687D4"/>
    <w:rsid w:val="10B7466C"/>
    <w:rsid w:val="10BE8A04"/>
    <w:rsid w:val="10C13FA2"/>
    <w:rsid w:val="10C6B7A9"/>
    <w:rsid w:val="10C804EB"/>
    <w:rsid w:val="10CA03E1"/>
    <w:rsid w:val="10CE530F"/>
    <w:rsid w:val="10D461C4"/>
    <w:rsid w:val="10DBB460"/>
    <w:rsid w:val="10DC5FDF"/>
    <w:rsid w:val="10DFFA21"/>
    <w:rsid w:val="10E2F1F0"/>
    <w:rsid w:val="10EB37D5"/>
    <w:rsid w:val="10EE4B77"/>
    <w:rsid w:val="10EF96AA"/>
    <w:rsid w:val="10F24576"/>
    <w:rsid w:val="10F5EB6E"/>
    <w:rsid w:val="10FAB24A"/>
    <w:rsid w:val="11022335"/>
    <w:rsid w:val="11032F89"/>
    <w:rsid w:val="11081DEB"/>
    <w:rsid w:val="110F8EDA"/>
    <w:rsid w:val="111169C6"/>
    <w:rsid w:val="111960B3"/>
    <w:rsid w:val="113E759F"/>
    <w:rsid w:val="1140B52F"/>
    <w:rsid w:val="114E7721"/>
    <w:rsid w:val="1155DAF6"/>
    <w:rsid w:val="1158AAA2"/>
    <w:rsid w:val="11595A02"/>
    <w:rsid w:val="115D7767"/>
    <w:rsid w:val="115D7767"/>
    <w:rsid w:val="115E709E"/>
    <w:rsid w:val="11625ED6"/>
    <w:rsid w:val="1164B2B6"/>
    <w:rsid w:val="117C5B3E"/>
    <w:rsid w:val="117DDF51"/>
    <w:rsid w:val="117E7EE8"/>
    <w:rsid w:val="1182487F"/>
    <w:rsid w:val="1184AF56"/>
    <w:rsid w:val="118993B4"/>
    <w:rsid w:val="118F1D87"/>
    <w:rsid w:val="1192CA3D"/>
    <w:rsid w:val="119537B3"/>
    <w:rsid w:val="1195556B"/>
    <w:rsid w:val="11957035"/>
    <w:rsid w:val="119EDA75"/>
    <w:rsid w:val="119EF245"/>
    <w:rsid w:val="11A4E1FC"/>
    <w:rsid w:val="11A6EF8F"/>
    <w:rsid w:val="11A74A05"/>
    <w:rsid w:val="11B029BD"/>
    <w:rsid w:val="11B2B6B7"/>
    <w:rsid w:val="11B95B60"/>
    <w:rsid w:val="11BC7A7A"/>
    <w:rsid w:val="11BCF746"/>
    <w:rsid w:val="11BE9A7D"/>
    <w:rsid w:val="11C0863F"/>
    <w:rsid w:val="11C20C62"/>
    <w:rsid w:val="11C4167B"/>
    <w:rsid w:val="11C437DD"/>
    <w:rsid w:val="11C7FF45"/>
    <w:rsid w:val="11D1B130"/>
    <w:rsid w:val="11DA6374"/>
    <w:rsid w:val="11DC9D5B"/>
    <w:rsid w:val="11E00048"/>
    <w:rsid w:val="11E0C7F5"/>
    <w:rsid w:val="11E2F990"/>
    <w:rsid w:val="11E420FE"/>
    <w:rsid w:val="11E4BD19"/>
    <w:rsid w:val="11E866F2"/>
    <w:rsid w:val="11EA5CF4"/>
    <w:rsid w:val="11EC3F97"/>
    <w:rsid w:val="11F7DF8A"/>
    <w:rsid w:val="11FBA068"/>
    <w:rsid w:val="11FE34A5"/>
    <w:rsid w:val="1206E7C0"/>
    <w:rsid w:val="1216DEC4"/>
    <w:rsid w:val="121A5CE1"/>
    <w:rsid w:val="1223F0EB"/>
    <w:rsid w:val="12253112"/>
    <w:rsid w:val="12263CAC"/>
    <w:rsid w:val="122D8852"/>
    <w:rsid w:val="122DFC24"/>
    <w:rsid w:val="12308921"/>
    <w:rsid w:val="12308EDE"/>
    <w:rsid w:val="123605E9"/>
    <w:rsid w:val="123B05E9"/>
    <w:rsid w:val="123B5FB5"/>
    <w:rsid w:val="1243FF14"/>
    <w:rsid w:val="12460385"/>
    <w:rsid w:val="12487076"/>
    <w:rsid w:val="124A546E"/>
    <w:rsid w:val="12527987"/>
    <w:rsid w:val="12557C1A"/>
    <w:rsid w:val="1257E367"/>
    <w:rsid w:val="125D54E0"/>
    <w:rsid w:val="1268D806"/>
    <w:rsid w:val="127D9410"/>
    <w:rsid w:val="1286EE9B"/>
    <w:rsid w:val="1289E83B"/>
    <w:rsid w:val="128B75CB"/>
    <w:rsid w:val="128E6CA1"/>
    <w:rsid w:val="129395DC"/>
    <w:rsid w:val="129409C4"/>
    <w:rsid w:val="129C8782"/>
    <w:rsid w:val="12AD030D"/>
    <w:rsid w:val="12B77EA6"/>
    <w:rsid w:val="12BA51A4"/>
    <w:rsid w:val="12BD4D74"/>
    <w:rsid w:val="12C1E727"/>
    <w:rsid w:val="12C938ED"/>
    <w:rsid w:val="12E2C8E3"/>
    <w:rsid w:val="12E38066"/>
    <w:rsid w:val="12E70A11"/>
    <w:rsid w:val="12E91E07"/>
    <w:rsid w:val="12ED08D3"/>
    <w:rsid w:val="12F2D10D"/>
    <w:rsid w:val="12FEECF3"/>
    <w:rsid w:val="130165E9"/>
    <w:rsid w:val="13035275"/>
    <w:rsid w:val="130AEBC7"/>
    <w:rsid w:val="130D9C0F"/>
    <w:rsid w:val="13177354"/>
    <w:rsid w:val="131967D6"/>
    <w:rsid w:val="131E8F3E"/>
    <w:rsid w:val="1322194C"/>
    <w:rsid w:val="132C5310"/>
    <w:rsid w:val="132C8345"/>
    <w:rsid w:val="13325B4A"/>
    <w:rsid w:val="134AC205"/>
    <w:rsid w:val="134B3707"/>
    <w:rsid w:val="134E4BAD"/>
    <w:rsid w:val="1352F867"/>
    <w:rsid w:val="13586BF1"/>
    <w:rsid w:val="135B117A"/>
    <w:rsid w:val="135B2E1B"/>
    <w:rsid w:val="13653D2F"/>
    <w:rsid w:val="1365A630"/>
    <w:rsid w:val="136B26F8"/>
    <w:rsid w:val="136BA0B3"/>
    <w:rsid w:val="136E41E1"/>
    <w:rsid w:val="13726039"/>
    <w:rsid w:val="1376F24A"/>
    <w:rsid w:val="137AA9EF"/>
    <w:rsid w:val="1384D933"/>
    <w:rsid w:val="1386CAD3"/>
    <w:rsid w:val="1388E065"/>
    <w:rsid w:val="139C504C"/>
    <w:rsid w:val="13A3DCB2"/>
    <w:rsid w:val="13A5AF97"/>
    <w:rsid w:val="13A8FFFA"/>
    <w:rsid w:val="13B28CC9"/>
    <w:rsid w:val="13BE36D9"/>
    <w:rsid w:val="13BFF1D3"/>
    <w:rsid w:val="13C06B73"/>
    <w:rsid w:val="13C38DAB"/>
    <w:rsid w:val="13CB8E59"/>
    <w:rsid w:val="13D14DC0"/>
    <w:rsid w:val="13D4A7E6"/>
    <w:rsid w:val="13E108F8"/>
    <w:rsid w:val="13EE1A42"/>
    <w:rsid w:val="13F33245"/>
    <w:rsid w:val="13F69E9D"/>
    <w:rsid w:val="13FC6333"/>
    <w:rsid w:val="140135B6"/>
    <w:rsid w:val="140559B2"/>
    <w:rsid w:val="141006E4"/>
    <w:rsid w:val="1413B658"/>
    <w:rsid w:val="1413B771"/>
    <w:rsid w:val="141A825B"/>
    <w:rsid w:val="1420774E"/>
    <w:rsid w:val="14277B68"/>
    <w:rsid w:val="1428C515"/>
    <w:rsid w:val="142B1752"/>
    <w:rsid w:val="142E9622"/>
    <w:rsid w:val="1430CCEF"/>
    <w:rsid w:val="1430D1C4"/>
    <w:rsid w:val="1434E4D2"/>
    <w:rsid w:val="1438D2FD"/>
    <w:rsid w:val="143F8957"/>
    <w:rsid w:val="14421C8A"/>
    <w:rsid w:val="144CED6E"/>
    <w:rsid w:val="145184F9"/>
    <w:rsid w:val="14532A99"/>
    <w:rsid w:val="14563B6C"/>
    <w:rsid w:val="145663C7"/>
    <w:rsid w:val="145DD312"/>
    <w:rsid w:val="146340D4"/>
    <w:rsid w:val="1466CD40"/>
    <w:rsid w:val="14714414"/>
    <w:rsid w:val="1474975F"/>
    <w:rsid w:val="147574C9"/>
    <w:rsid w:val="1475CE3F"/>
    <w:rsid w:val="148948C6"/>
    <w:rsid w:val="148A91FC"/>
    <w:rsid w:val="1490A87D"/>
    <w:rsid w:val="149DC5FF"/>
    <w:rsid w:val="14A26EE3"/>
    <w:rsid w:val="14A53EAF"/>
    <w:rsid w:val="14A53EAF"/>
    <w:rsid w:val="14A5B19C"/>
    <w:rsid w:val="14B050CC"/>
    <w:rsid w:val="14B056F2"/>
    <w:rsid w:val="14B3989C"/>
    <w:rsid w:val="14B530DC"/>
    <w:rsid w:val="14C19C18"/>
    <w:rsid w:val="14CC0C08"/>
    <w:rsid w:val="14D70D66"/>
    <w:rsid w:val="14DCC830"/>
    <w:rsid w:val="14E188A8"/>
    <w:rsid w:val="14E6FDE1"/>
    <w:rsid w:val="14EA2CF9"/>
    <w:rsid w:val="14EF1715"/>
    <w:rsid w:val="14FDF977"/>
    <w:rsid w:val="150F46DD"/>
    <w:rsid w:val="15159F2C"/>
    <w:rsid w:val="151AE36D"/>
    <w:rsid w:val="151ECB04"/>
    <w:rsid w:val="1521F5D0"/>
    <w:rsid w:val="152BA1F6"/>
    <w:rsid w:val="1539E78D"/>
    <w:rsid w:val="154210EF"/>
    <w:rsid w:val="154C01E3"/>
    <w:rsid w:val="154D8F64"/>
    <w:rsid w:val="155B0F6B"/>
    <w:rsid w:val="15662F84"/>
    <w:rsid w:val="156B47CA"/>
    <w:rsid w:val="156B5E56"/>
    <w:rsid w:val="15739E6D"/>
    <w:rsid w:val="1578E449"/>
    <w:rsid w:val="158C7CF0"/>
    <w:rsid w:val="15A10CAB"/>
    <w:rsid w:val="15A9DAE6"/>
    <w:rsid w:val="15B0213B"/>
    <w:rsid w:val="15B52140"/>
    <w:rsid w:val="15BDBF82"/>
    <w:rsid w:val="15BEDE00"/>
    <w:rsid w:val="15CA5D04"/>
    <w:rsid w:val="15CD48C4"/>
    <w:rsid w:val="15CEEC5A"/>
    <w:rsid w:val="15D0B0A8"/>
    <w:rsid w:val="15DA20A7"/>
    <w:rsid w:val="15EB3DC4"/>
    <w:rsid w:val="15F63D21"/>
    <w:rsid w:val="15F7EED3"/>
    <w:rsid w:val="15FD5444"/>
    <w:rsid w:val="16082713"/>
    <w:rsid w:val="160868DF"/>
    <w:rsid w:val="1616F3C9"/>
    <w:rsid w:val="16193AF4"/>
    <w:rsid w:val="1632FB29"/>
    <w:rsid w:val="163561EE"/>
    <w:rsid w:val="163B9D25"/>
    <w:rsid w:val="163EA083"/>
    <w:rsid w:val="163EB28D"/>
    <w:rsid w:val="163FE359"/>
    <w:rsid w:val="1642E004"/>
    <w:rsid w:val="1656704D"/>
    <w:rsid w:val="166978E4"/>
    <w:rsid w:val="166E96E8"/>
    <w:rsid w:val="167597C3"/>
    <w:rsid w:val="167A001A"/>
    <w:rsid w:val="167AE942"/>
    <w:rsid w:val="167FFAD4"/>
    <w:rsid w:val="1687DAE2"/>
    <w:rsid w:val="168D7159"/>
    <w:rsid w:val="1691907F"/>
    <w:rsid w:val="1691CDB3"/>
    <w:rsid w:val="169277F9"/>
    <w:rsid w:val="16968622"/>
    <w:rsid w:val="169BC540"/>
    <w:rsid w:val="16A49F1A"/>
    <w:rsid w:val="16AADF10"/>
    <w:rsid w:val="16BDC85C"/>
    <w:rsid w:val="16C84879"/>
    <w:rsid w:val="16D28B65"/>
    <w:rsid w:val="16D60614"/>
    <w:rsid w:val="16E11346"/>
    <w:rsid w:val="16F2519A"/>
    <w:rsid w:val="16F6F533"/>
    <w:rsid w:val="16F6F647"/>
    <w:rsid w:val="16FD8F61"/>
    <w:rsid w:val="16FFDDC4"/>
    <w:rsid w:val="1705016A"/>
    <w:rsid w:val="1711D9DE"/>
    <w:rsid w:val="1712DB62"/>
    <w:rsid w:val="171645EC"/>
    <w:rsid w:val="171C2E56"/>
    <w:rsid w:val="17250CC5"/>
    <w:rsid w:val="1725D8CD"/>
    <w:rsid w:val="172B6AE7"/>
    <w:rsid w:val="172FF46F"/>
    <w:rsid w:val="1731D6EB"/>
    <w:rsid w:val="173C246E"/>
    <w:rsid w:val="173DBD0C"/>
    <w:rsid w:val="1743C08A"/>
    <w:rsid w:val="1744AAA0"/>
    <w:rsid w:val="1749792F"/>
    <w:rsid w:val="175269F6"/>
    <w:rsid w:val="1757BAA5"/>
    <w:rsid w:val="175AD310"/>
    <w:rsid w:val="175EA3DD"/>
    <w:rsid w:val="1765D25B"/>
    <w:rsid w:val="17693E79"/>
    <w:rsid w:val="17693E79"/>
    <w:rsid w:val="17698673"/>
    <w:rsid w:val="176FCE82"/>
    <w:rsid w:val="1778F9A5"/>
    <w:rsid w:val="17836F22"/>
    <w:rsid w:val="1783EE7D"/>
    <w:rsid w:val="17866787"/>
    <w:rsid w:val="178BB48D"/>
    <w:rsid w:val="178E877E"/>
    <w:rsid w:val="17925DF4"/>
    <w:rsid w:val="1793B8FA"/>
    <w:rsid w:val="1794B39B"/>
    <w:rsid w:val="1794B8A1"/>
    <w:rsid w:val="179868C2"/>
    <w:rsid w:val="17A7B21D"/>
    <w:rsid w:val="17AA4AE2"/>
    <w:rsid w:val="17AF3849"/>
    <w:rsid w:val="17B27364"/>
    <w:rsid w:val="17B744BD"/>
    <w:rsid w:val="17B96CB0"/>
    <w:rsid w:val="17BD7064"/>
    <w:rsid w:val="17BE28ED"/>
    <w:rsid w:val="17C06915"/>
    <w:rsid w:val="17C7B98E"/>
    <w:rsid w:val="17CEF3F6"/>
    <w:rsid w:val="17D2C035"/>
    <w:rsid w:val="17D69934"/>
    <w:rsid w:val="17DC3245"/>
    <w:rsid w:val="17DC835B"/>
    <w:rsid w:val="17E314C2"/>
    <w:rsid w:val="17E5AFAB"/>
    <w:rsid w:val="17F8251B"/>
    <w:rsid w:val="180FBEDF"/>
    <w:rsid w:val="1810E9B5"/>
    <w:rsid w:val="1815416C"/>
    <w:rsid w:val="181F67D1"/>
    <w:rsid w:val="1829B4E5"/>
    <w:rsid w:val="182CB494"/>
    <w:rsid w:val="182EFB81"/>
    <w:rsid w:val="1830B9F8"/>
    <w:rsid w:val="1835032B"/>
    <w:rsid w:val="1835BBF9"/>
    <w:rsid w:val="183C6DEA"/>
    <w:rsid w:val="18401354"/>
    <w:rsid w:val="184076B2"/>
    <w:rsid w:val="184C1FD9"/>
    <w:rsid w:val="18537C76"/>
    <w:rsid w:val="18572B78"/>
    <w:rsid w:val="185BB541"/>
    <w:rsid w:val="185EFCA7"/>
    <w:rsid w:val="18622B69"/>
    <w:rsid w:val="186CFFA1"/>
    <w:rsid w:val="18721D6D"/>
    <w:rsid w:val="187C3029"/>
    <w:rsid w:val="1893A0AE"/>
    <w:rsid w:val="189717C5"/>
    <w:rsid w:val="189A22AC"/>
    <w:rsid w:val="189D0AB6"/>
    <w:rsid w:val="18A2DF47"/>
    <w:rsid w:val="18A3D7BD"/>
    <w:rsid w:val="18A7B569"/>
    <w:rsid w:val="18AD6806"/>
    <w:rsid w:val="18AE701F"/>
    <w:rsid w:val="18B4FD92"/>
    <w:rsid w:val="18B8AB0B"/>
    <w:rsid w:val="18BE4A1C"/>
    <w:rsid w:val="18BF7968"/>
    <w:rsid w:val="18CA499B"/>
    <w:rsid w:val="18D5BC3A"/>
    <w:rsid w:val="18E74605"/>
    <w:rsid w:val="18EAA65B"/>
    <w:rsid w:val="18ED7125"/>
    <w:rsid w:val="18FB1FD6"/>
    <w:rsid w:val="18FC30A5"/>
    <w:rsid w:val="18FF0455"/>
    <w:rsid w:val="19048982"/>
    <w:rsid w:val="1907C436"/>
    <w:rsid w:val="190FDB03"/>
    <w:rsid w:val="19159FE6"/>
    <w:rsid w:val="1917E4D3"/>
    <w:rsid w:val="192D137F"/>
    <w:rsid w:val="192E8114"/>
    <w:rsid w:val="1931575E"/>
    <w:rsid w:val="19339A10"/>
    <w:rsid w:val="194EFA47"/>
    <w:rsid w:val="195CB1EC"/>
    <w:rsid w:val="1960B825"/>
    <w:rsid w:val="196A29BB"/>
    <w:rsid w:val="196AF07E"/>
    <w:rsid w:val="196BD890"/>
    <w:rsid w:val="19808B43"/>
    <w:rsid w:val="1983D22A"/>
    <w:rsid w:val="19850002"/>
    <w:rsid w:val="19868751"/>
    <w:rsid w:val="198AEA39"/>
    <w:rsid w:val="198AEA39"/>
    <w:rsid w:val="198B01F7"/>
    <w:rsid w:val="1994215B"/>
    <w:rsid w:val="199484B5"/>
    <w:rsid w:val="19973636"/>
    <w:rsid w:val="199894D5"/>
    <w:rsid w:val="19A039E0"/>
    <w:rsid w:val="19A35D50"/>
    <w:rsid w:val="19A5275B"/>
    <w:rsid w:val="19A9AA36"/>
    <w:rsid w:val="19ABC65E"/>
    <w:rsid w:val="19B164DC"/>
    <w:rsid w:val="19B25E79"/>
    <w:rsid w:val="19B75F9A"/>
    <w:rsid w:val="19B964C6"/>
    <w:rsid w:val="19B97012"/>
    <w:rsid w:val="19BDD108"/>
    <w:rsid w:val="19BE7374"/>
    <w:rsid w:val="19C27A97"/>
    <w:rsid w:val="19CB3D7E"/>
    <w:rsid w:val="19CF1BF9"/>
    <w:rsid w:val="19DA3927"/>
    <w:rsid w:val="19E08BD9"/>
    <w:rsid w:val="19E74608"/>
    <w:rsid w:val="19F30266"/>
    <w:rsid w:val="19F76D75"/>
    <w:rsid w:val="19F80BD2"/>
    <w:rsid w:val="19F8F0EE"/>
    <w:rsid w:val="19F9FFFF"/>
    <w:rsid w:val="1A12F215"/>
    <w:rsid w:val="1A148F7B"/>
    <w:rsid w:val="1A171F19"/>
    <w:rsid w:val="1A171F19"/>
    <w:rsid w:val="1A18E86B"/>
    <w:rsid w:val="1A1A6779"/>
    <w:rsid w:val="1A1CBE24"/>
    <w:rsid w:val="1A2DBD27"/>
    <w:rsid w:val="1A2E459C"/>
    <w:rsid w:val="1A34CCAA"/>
    <w:rsid w:val="1A3B8009"/>
    <w:rsid w:val="1A3DDF8E"/>
    <w:rsid w:val="1A3F6BDB"/>
    <w:rsid w:val="1A410EB9"/>
    <w:rsid w:val="1A4AEB85"/>
    <w:rsid w:val="1A4B8E12"/>
    <w:rsid w:val="1A4BCD5E"/>
    <w:rsid w:val="1A501FBC"/>
    <w:rsid w:val="1A53ED44"/>
    <w:rsid w:val="1A57FA60"/>
    <w:rsid w:val="1A6051E2"/>
    <w:rsid w:val="1A6BED01"/>
    <w:rsid w:val="1A6CAD5D"/>
    <w:rsid w:val="1A74BA76"/>
    <w:rsid w:val="1A78EF8E"/>
    <w:rsid w:val="1A7DAF2F"/>
    <w:rsid w:val="1A841102"/>
    <w:rsid w:val="1A866E72"/>
    <w:rsid w:val="1A8C4B89"/>
    <w:rsid w:val="1A8DA47E"/>
    <w:rsid w:val="1A9A6715"/>
    <w:rsid w:val="1A9E2C94"/>
    <w:rsid w:val="1AA4E82D"/>
    <w:rsid w:val="1AA61151"/>
    <w:rsid w:val="1AA72A9D"/>
    <w:rsid w:val="1AA7A8B6"/>
    <w:rsid w:val="1ABE6F8B"/>
    <w:rsid w:val="1ABEF71E"/>
    <w:rsid w:val="1ABF9F65"/>
    <w:rsid w:val="1AC6DA91"/>
    <w:rsid w:val="1AC9FA04"/>
    <w:rsid w:val="1AD017FB"/>
    <w:rsid w:val="1AD3C8B8"/>
    <w:rsid w:val="1AD48487"/>
    <w:rsid w:val="1AD6F968"/>
    <w:rsid w:val="1AD7B9CA"/>
    <w:rsid w:val="1ADBF5C3"/>
    <w:rsid w:val="1AEBA5FC"/>
    <w:rsid w:val="1AED94A0"/>
    <w:rsid w:val="1AF6B71A"/>
    <w:rsid w:val="1AF7B026"/>
    <w:rsid w:val="1AFB6160"/>
    <w:rsid w:val="1AFDAC12"/>
    <w:rsid w:val="1AFFD51C"/>
    <w:rsid w:val="1B0480A8"/>
    <w:rsid w:val="1B0EC3F0"/>
    <w:rsid w:val="1B141F42"/>
    <w:rsid w:val="1B1B03C6"/>
    <w:rsid w:val="1B24F1FC"/>
    <w:rsid w:val="1B263CA4"/>
    <w:rsid w:val="1B284754"/>
    <w:rsid w:val="1B2C2446"/>
    <w:rsid w:val="1B3B7930"/>
    <w:rsid w:val="1B435EC9"/>
    <w:rsid w:val="1B440CE3"/>
    <w:rsid w:val="1B44A074"/>
    <w:rsid w:val="1B4B7209"/>
    <w:rsid w:val="1B4D9C6E"/>
    <w:rsid w:val="1B57332A"/>
    <w:rsid w:val="1B677A2A"/>
    <w:rsid w:val="1B69B93A"/>
    <w:rsid w:val="1B74BFB6"/>
    <w:rsid w:val="1B77A81D"/>
    <w:rsid w:val="1B79EB37"/>
    <w:rsid w:val="1B7D73EB"/>
    <w:rsid w:val="1B80B078"/>
    <w:rsid w:val="1B856534"/>
    <w:rsid w:val="1B864106"/>
    <w:rsid w:val="1B8AF2F6"/>
    <w:rsid w:val="1B901D10"/>
    <w:rsid w:val="1B98EFB1"/>
    <w:rsid w:val="1B9BC4A7"/>
    <w:rsid w:val="1BA17725"/>
    <w:rsid w:val="1BA2F20F"/>
    <w:rsid w:val="1BA527F2"/>
    <w:rsid w:val="1BA8BE45"/>
    <w:rsid w:val="1BAE1145"/>
    <w:rsid w:val="1BB3BBA8"/>
    <w:rsid w:val="1BC06E80"/>
    <w:rsid w:val="1BD4A8EB"/>
    <w:rsid w:val="1BD6A006"/>
    <w:rsid w:val="1BD9AD36"/>
    <w:rsid w:val="1BE1668F"/>
    <w:rsid w:val="1BEFC4E3"/>
    <w:rsid w:val="1BF2A2E6"/>
    <w:rsid w:val="1BFC0BEA"/>
    <w:rsid w:val="1C07E079"/>
    <w:rsid w:val="1C0C2DFF"/>
    <w:rsid w:val="1C0F3C06"/>
    <w:rsid w:val="1C0F50BA"/>
    <w:rsid w:val="1C13CC51"/>
    <w:rsid w:val="1C18E4B3"/>
    <w:rsid w:val="1C2203F3"/>
    <w:rsid w:val="1C259DF9"/>
    <w:rsid w:val="1C2B5C54"/>
    <w:rsid w:val="1C2D9041"/>
    <w:rsid w:val="1C34544B"/>
    <w:rsid w:val="1C56C814"/>
    <w:rsid w:val="1C59047E"/>
    <w:rsid w:val="1C684160"/>
    <w:rsid w:val="1C6C8188"/>
    <w:rsid w:val="1C6D008C"/>
    <w:rsid w:val="1C744ADE"/>
    <w:rsid w:val="1C7535E3"/>
    <w:rsid w:val="1C77311D"/>
    <w:rsid w:val="1C7F032D"/>
    <w:rsid w:val="1C83C969"/>
    <w:rsid w:val="1C851E4A"/>
    <w:rsid w:val="1C8A0C36"/>
    <w:rsid w:val="1C8A412B"/>
    <w:rsid w:val="1C8D7A2E"/>
    <w:rsid w:val="1C956A48"/>
    <w:rsid w:val="1C9DDEF6"/>
    <w:rsid w:val="1CA1A1E1"/>
    <w:rsid w:val="1CA795AD"/>
    <w:rsid w:val="1CCC972F"/>
    <w:rsid w:val="1CCC972F"/>
    <w:rsid w:val="1CCF77E4"/>
    <w:rsid w:val="1CCF9403"/>
    <w:rsid w:val="1CD84B23"/>
    <w:rsid w:val="1CE5E839"/>
    <w:rsid w:val="1CE6D55C"/>
    <w:rsid w:val="1CE9778C"/>
    <w:rsid w:val="1CECCC63"/>
    <w:rsid w:val="1CED6B6A"/>
    <w:rsid w:val="1CF6C602"/>
    <w:rsid w:val="1CFB85DB"/>
    <w:rsid w:val="1D01904A"/>
    <w:rsid w:val="1D05AC45"/>
    <w:rsid w:val="1D05AC45"/>
    <w:rsid w:val="1D197D30"/>
    <w:rsid w:val="1D1BF026"/>
    <w:rsid w:val="1D39B25E"/>
    <w:rsid w:val="1D39F4D5"/>
    <w:rsid w:val="1D3A6597"/>
    <w:rsid w:val="1D3A6597"/>
    <w:rsid w:val="1D3ACA8D"/>
    <w:rsid w:val="1D461BFC"/>
    <w:rsid w:val="1D472781"/>
    <w:rsid w:val="1D4F2C04"/>
    <w:rsid w:val="1D5B4837"/>
    <w:rsid w:val="1D619CF8"/>
    <w:rsid w:val="1D62FE6B"/>
    <w:rsid w:val="1D66C3DD"/>
    <w:rsid w:val="1D6AC906"/>
    <w:rsid w:val="1D71F652"/>
    <w:rsid w:val="1D763F4A"/>
    <w:rsid w:val="1D7AB3C5"/>
    <w:rsid w:val="1D7E116B"/>
    <w:rsid w:val="1D809041"/>
    <w:rsid w:val="1D8D8D59"/>
    <w:rsid w:val="1D96179B"/>
    <w:rsid w:val="1D98A995"/>
    <w:rsid w:val="1D99484E"/>
    <w:rsid w:val="1DA4C3D9"/>
    <w:rsid w:val="1DA94442"/>
    <w:rsid w:val="1DB42F58"/>
    <w:rsid w:val="1DBB2D33"/>
    <w:rsid w:val="1DE55EBD"/>
    <w:rsid w:val="1DE610EB"/>
    <w:rsid w:val="1DECB5DB"/>
    <w:rsid w:val="1DF846B1"/>
    <w:rsid w:val="1E03B409"/>
    <w:rsid w:val="1E0706A8"/>
    <w:rsid w:val="1E08C04C"/>
    <w:rsid w:val="1E0A8D12"/>
    <w:rsid w:val="1E0B6B91"/>
    <w:rsid w:val="1E0BA8FD"/>
    <w:rsid w:val="1E10AC50"/>
    <w:rsid w:val="1E1ABCCE"/>
    <w:rsid w:val="1E1ED91B"/>
    <w:rsid w:val="1E237C66"/>
    <w:rsid w:val="1E2D2082"/>
    <w:rsid w:val="1E33C97C"/>
    <w:rsid w:val="1E356E54"/>
    <w:rsid w:val="1E4910F0"/>
    <w:rsid w:val="1E4DADF6"/>
    <w:rsid w:val="1E5D116E"/>
    <w:rsid w:val="1E621993"/>
    <w:rsid w:val="1E629156"/>
    <w:rsid w:val="1E66130A"/>
    <w:rsid w:val="1E665DC2"/>
    <w:rsid w:val="1E714918"/>
    <w:rsid w:val="1E7DABB8"/>
    <w:rsid w:val="1E8162F7"/>
    <w:rsid w:val="1E821827"/>
    <w:rsid w:val="1E8563C5"/>
    <w:rsid w:val="1E8C3AE2"/>
    <w:rsid w:val="1E8EFA12"/>
    <w:rsid w:val="1E93120B"/>
    <w:rsid w:val="1E9DDC4C"/>
    <w:rsid w:val="1E9F9A50"/>
    <w:rsid w:val="1EA66188"/>
    <w:rsid w:val="1EAA9597"/>
    <w:rsid w:val="1EB3C83C"/>
    <w:rsid w:val="1EB50DB5"/>
    <w:rsid w:val="1EBE2A28"/>
    <w:rsid w:val="1EC08342"/>
    <w:rsid w:val="1EC3B7CD"/>
    <w:rsid w:val="1EC52B41"/>
    <w:rsid w:val="1ECC39F7"/>
    <w:rsid w:val="1ED3B92E"/>
    <w:rsid w:val="1ED47C00"/>
    <w:rsid w:val="1ED61627"/>
    <w:rsid w:val="1ED81B68"/>
    <w:rsid w:val="1EE2D7D2"/>
    <w:rsid w:val="1EE9F411"/>
    <w:rsid w:val="1F0988C8"/>
    <w:rsid w:val="1F0B434D"/>
    <w:rsid w:val="1F0B7522"/>
    <w:rsid w:val="1F0DA7F0"/>
    <w:rsid w:val="1F1DFB55"/>
    <w:rsid w:val="1F22BA81"/>
    <w:rsid w:val="1F272C8F"/>
    <w:rsid w:val="1F27B697"/>
    <w:rsid w:val="1F3413C9"/>
    <w:rsid w:val="1F47B32B"/>
    <w:rsid w:val="1F58004B"/>
    <w:rsid w:val="1F5B5511"/>
    <w:rsid w:val="1F622C68"/>
    <w:rsid w:val="1F63BBF8"/>
    <w:rsid w:val="1F72704C"/>
    <w:rsid w:val="1F76A7C2"/>
    <w:rsid w:val="1F79B8EC"/>
    <w:rsid w:val="1F8D54DA"/>
    <w:rsid w:val="1F95C22B"/>
    <w:rsid w:val="1F97DCD2"/>
    <w:rsid w:val="1F9C0266"/>
    <w:rsid w:val="1FA10FE0"/>
    <w:rsid w:val="1FA52E1D"/>
    <w:rsid w:val="1FA9B155"/>
    <w:rsid w:val="1FB0645F"/>
    <w:rsid w:val="1FB8F9D6"/>
    <w:rsid w:val="1FBFD34C"/>
    <w:rsid w:val="1FBFD34C"/>
    <w:rsid w:val="1FC3824F"/>
    <w:rsid w:val="1FD25230"/>
    <w:rsid w:val="1FD660EE"/>
    <w:rsid w:val="1FDE7970"/>
    <w:rsid w:val="1FE63D7F"/>
    <w:rsid w:val="1FE63D7F"/>
    <w:rsid w:val="1FEE3153"/>
    <w:rsid w:val="1FEF228B"/>
    <w:rsid w:val="1FEFC786"/>
    <w:rsid w:val="1FF52930"/>
    <w:rsid w:val="2012C0D8"/>
    <w:rsid w:val="2018F148"/>
    <w:rsid w:val="201E67AD"/>
    <w:rsid w:val="202015AA"/>
    <w:rsid w:val="202119ED"/>
    <w:rsid w:val="20236DD9"/>
    <w:rsid w:val="2027B2C8"/>
    <w:rsid w:val="20364CBC"/>
    <w:rsid w:val="203794EA"/>
    <w:rsid w:val="203B0033"/>
    <w:rsid w:val="204874DF"/>
    <w:rsid w:val="2048CC92"/>
    <w:rsid w:val="204F3387"/>
    <w:rsid w:val="205AAAFC"/>
    <w:rsid w:val="205C88E1"/>
    <w:rsid w:val="205EED46"/>
    <w:rsid w:val="20606D40"/>
    <w:rsid w:val="20607333"/>
    <w:rsid w:val="20737C41"/>
    <w:rsid w:val="2078E8DF"/>
    <w:rsid w:val="207D0605"/>
    <w:rsid w:val="208282B3"/>
    <w:rsid w:val="20840E8F"/>
    <w:rsid w:val="20844E33"/>
    <w:rsid w:val="20850D54"/>
    <w:rsid w:val="2088AD11"/>
    <w:rsid w:val="209681F8"/>
    <w:rsid w:val="2098EA96"/>
    <w:rsid w:val="2099244C"/>
    <w:rsid w:val="209985C7"/>
    <w:rsid w:val="20A246BA"/>
    <w:rsid w:val="20A6FF46"/>
    <w:rsid w:val="20BAE854"/>
    <w:rsid w:val="20C366F2"/>
    <w:rsid w:val="20CB1495"/>
    <w:rsid w:val="20D94F3F"/>
    <w:rsid w:val="20E37431"/>
    <w:rsid w:val="20EBE482"/>
    <w:rsid w:val="20F04647"/>
    <w:rsid w:val="20F2107C"/>
    <w:rsid w:val="20FA1A13"/>
    <w:rsid w:val="20FDB53E"/>
    <w:rsid w:val="2102E99E"/>
    <w:rsid w:val="210C5496"/>
    <w:rsid w:val="2112276B"/>
    <w:rsid w:val="21190782"/>
    <w:rsid w:val="21197461"/>
    <w:rsid w:val="2122009D"/>
    <w:rsid w:val="2123F160"/>
    <w:rsid w:val="21260B03"/>
    <w:rsid w:val="212C0D84"/>
    <w:rsid w:val="212DF4CF"/>
    <w:rsid w:val="2135C29E"/>
    <w:rsid w:val="21375791"/>
    <w:rsid w:val="213B34C9"/>
    <w:rsid w:val="213EBD90"/>
    <w:rsid w:val="21438F33"/>
    <w:rsid w:val="21492823"/>
    <w:rsid w:val="214D0D2A"/>
    <w:rsid w:val="21564C48"/>
    <w:rsid w:val="2167C3D6"/>
    <w:rsid w:val="2167C946"/>
    <w:rsid w:val="21684C9B"/>
    <w:rsid w:val="21855969"/>
    <w:rsid w:val="2187B857"/>
    <w:rsid w:val="219154A1"/>
    <w:rsid w:val="21AB11F9"/>
    <w:rsid w:val="21B0C116"/>
    <w:rsid w:val="21B4B337"/>
    <w:rsid w:val="21B65231"/>
    <w:rsid w:val="21BCF88A"/>
    <w:rsid w:val="21C02E4F"/>
    <w:rsid w:val="21C58687"/>
    <w:rsid w:val="21CE4036"/>
    <w:rsid w:val="21CF5B33"/>
    <w:rsid w:val="21D3C17F"/>
    <w:rsid w:val="21D98DCC"/>
    <w:rsid w:val="21DCAA0C"/>
    <w:rsid w:val="21E21314"/>
    <w:rsid w:val="21E59E06"/>
    <w:rsid w:val="21E59E06"/>
    <w:rsid w:val="21E87920"/>
    <w:rsid w:val="220076D7"/>
    <w:rsid w:val="220CCEFB"/>
    <w:rsid w:val="2219B51C"/>
    <w:rsid w:val="22236FEA"/>
    <w:rsid w:val="22288000"/>
    <w:rsid w:val="222A1A97"/>
    <w:rsid w:val="222B6746"/>
    <w:rsid w:val="22342593"/>
    <w:rsid w:val="2236484C"/>
    <w:rsid w:val="2239FABC"/>
    <w:rsid w:val="223B2F11"/>
    <w:rsid w:val="224B6CC5"/>
    <w:rsid w:val="224CC51A"/>
    <w:rsid w:val="225418F6"/>
    <w:rsid w:val="2254D2B5"/>
    <w:rsid w:val="225C7DDA"/>
    <w:rsid w:val="225F59EE"/>
    <w:rsid w:val="226146D5"/>
    <w:rsid w:val="226302A1"/>
    <w:rsid w:val="2267A5DB"/>
    <w:rsid w:val="22692464"/>
    <w:rsid w:val="226C0EFA"/>
    <w:rsid w:val="2278555F"/>
    <w:rsid w:val="22819466"/>
    <w:rsid w:val="2282B35C"/>
    <w:rsid w:val="2282C2D3"/>
    <w:rsid w:val="22856CDB"/>
    <w:rsid w:val="229A064A"/>
    <w:rsid w:val="22A2472A"/>
    <w:rsid w:val="22A99DE3"/>
    <w:rsid w:val="22AD3D25"/>
    <w:rsid w:val="22BFB2C8"/>
    <w:rsid w:val="22BFECE6"/>
    <w:rsid w:val="22C43F7A"/>
    <w:rsid w:val="22CDC271"/>
    <w:rsid w:val="22E3A191"/>
    <w:rsid w:val="22E8F88D"/>
    <w:rsid w:val="22E98B67"/>
    <w:rsid w:val="22E9ECF5"/>
    <w:rsid w:val="22EC231C"/>
    <w:rsid w:val="22FA5EF5"/>
    <w:rsid w:val="22FE7FA8"/>
    <w:rsid w:val="23091AB0"/>
    <w:rsid w:val="230B0A5F"/>
    <w:rsid w:val="2310972C"/>
    <w:rsid w:val="232FE773"/>
    <w:rsid w:val="233015C9"/>
    <w:rsid w:val="2333950D"/>
    <w:rsid w:val="2335CE55"/>
    <w:rsid w:val="233D0998"/>
    <w:rsid w:val="233DAE8C"/>
    <w:rsid w:val="234203AA"/>
    <w:rsid w:val="2344D8F9"/>
    <w:rsid w:val="23450163"/>
    <w:rsid w:val="234636BB"/>
    <w:rsid w:val="234916E7"/>
    <w:rsid w:val="234A5D08"/>
    <w:rsid w:val="234EB8AD"/>
    <w:rsid w:val="235092B6"/>
    <w:rsid w:val="235249C0"/>
    <w:rsid w:val="23548E80"/>
    <w:rsid w:val="23714B09"/>
    <w:rsid w:val="2376912C"/>
    <w:rsid w:val="237E7466"/>
    <w:rsid w:val="237FFED3"/>
    <w:rsid w:val="238906EB"/>
    <w:rsid w:val="238DEAC8"/>
    <w:rsid w:val="23A5D669"/>
    <w:rsid w:val="23A6EE7F"/>
    <w:rsid w:val="23ACE232"/>
    <w:rsid w:val="23ADBA48"/>
    <w:rsid w:val="23B5C14E"/>
    <w:rsid w:val="23C8B660"/>
    <w:rsid w:val="23C9307B"/>
    <w:rsid w:val="23C95930"/>
    <w:rsid w:val="23D69F2C"/>
    <w:rsid w:val="23D6D604"/>
    <w:rsid w:val="23D8EFA6"/>
    <w:rsid w:val="23D94C8E"/>
    <w:rsid w:val="23DC0FCD"/>
    <w:rsid w:val="23DC9B40"/>
    <w:rsid w:val="23FC9766"/>
    <w:rsid w:val="240DC939"/>
    <w:rsid w:val="2413D69D"/>
    <w:rsid w:val="24156B11"/>
    <w:rsid w:val="241695F2"/>
    <w:rsid w:val="2419D767"/>
    <w:rsid w:val="241F553F"/>
    <w:rsid w:val="24218AA8"/>
    <w:rsid w:val="2429359F"/>
    <w:rsid w:val="242A5FEC"/>
    <w:rsid w:val="242D5AE5"/>
    <w:rsid w:val="242E5219"/>
    <w:rsid w:val="243FC0A1"/>
    <w:rsid w:val="24490C2D"/>
    <w:rsid w:val="24568CCB"/>
    <w:rsid w:val="24639E34"/>
    <w:rsid w:val="2464D659"/>
    <w:rsid w:val="2469E9C6"/>
    <w:rsid w:val="24703C9F"/>
    <w:rsid w:val="247E4EA9"/>
    <w:rsid w:val="2485FC5D"/>
    <w:rsid w:val="248C0BE5"/>
    <w:rsid w:val="2491AABA"/>
    <w:rsid w:val="249A94FE"/>
    <w:rsid w:val="249F7809"/>
    <w:rsid w:val="249FC09E"/>
    <w:rsid w:val="24A112BD"/>
    <w:rsid w:val="24A7215E"/>
    <w:rsid w:val="24AEFBAA"/>
    <w:rsid w:val="24C241DE"/>
    <w:rsid w:val="24C6777C"/>
    <w:rsid w:val="24CAD477"/>
    <w:rsid w:val="24DA69D4"/>
    <w:rsid w:val="24DD737E"/>
    <w:rsid w:val="24DEFEA5"/>
    <w:rsid w:val="24E0F6F6"/>
    <w:rsid w:val="24E54BF4"/>
    <w:rsid w:val="24EB230B"/>
    <w:rsid w:val="24ED2DBA"/>
    <w:rsid w:val="24F4F782"/>
    <w:rsid w:val="25031FFE"/>
    <w:rsid w:val="252165DF"/>
    <w:rsid w:val="2526ADE7"/>
    <w:rsid w:val="252F0893"/>
    <w:rsid w:val="2531F5D4"/>
    <w:rsid w:val="253CB91A"/>
    <w:rsid w:val="253D5B03"/>
    <w:rsid w:val="25427559"/>
    <w:rsid w:val="254F1034"/>
    <w:rsid w:val="25537571"/>
    <w:rsid w:val="2556FCAC"/>
    <w:rsid w:val="25661740"/>
    <w:rsid w:val="256991A4"/>
    <w:rsid w:val="256D078E"/>
    <w:rsid w:val="2579D780"/>
    <w:rsid w:val="257BBDEF"/>
    <w:rsid w:val="257D40B4"/>
    <w:rsid w:val="258045F2"/>
    <w:rsid w:val="2582F677"/>
    <w:rsid w:val="25844983"/>
    <w:rsid w:val="25895151"/>
    <w:rsid w:val="2589AD56"/>
    <w:rsid w:val="25A07E3D"/>
    <w:rsid w:val="25B1BE7F"/>
    <w:rsid w:val="25B3D2B3"/>
    <w:rsid w:val="25BC170D"/>
    <w:rsid w:val="25BDAB3E"/>
    <w:rsid w:val="25BDD554"/>
    <w:rsid w:val="25C2497A"/>
    <w:rsid w:val="25C87478"/>
    <w:rsid w:val="25E0F40C"/>
    <w:rsid w:val="25E51F99"/>
    <w:rsid w:val="25EF5C4E"/>
    <w:rsid w:val="260572AA"/>
    <w:rsid w:val="260B224C"/>
    <w:rsid w:val="260DF1C8"/>
    <w:rsid w:val="26193741"/>
    <w:rsid w:val="261BD911"/>
    <w:rsid w:val="26200B31"/>
    <w:rsid w:val="262F853D"/>
    <w:rsid w:val="2634CE9E"/>
    <w:rsid w:val="26394267"/>
    <w:rsid w:val="263B9447"/>
    <w:rsid w:val="264B5499"/>
    <w:rsid w:val="2652FF12"/>
    <w:rsid w:val="265AE876"/>
    <w:rsid w:val="265B91D3"/>
    <w:rsid w:val="265CCAFA"/>
    <w:rsid w:val="2672F241"/>
    <w:rsid w:val="2673D7B0"/>
    <w:rsid w:val="267FB40C"/>
    <w:rsid w:val="2683551C"/>
    <w:rsid w:val="268E1F49"/>
    <w:rsid w:val="269B1307"/>
    <w:rsid w:val="26A21B73"/>
    <w:rsid w:val="26B010C9"/>
    <w:rsid w:val="26B371EA"/>
    <w:rsid w:val="26BCEC25"/>
    <w:rsid w:val="26BF44C0"/>
    <w:rsid w:val="26C00A7B"/>
    <w:rsid w:val="26C00DB4"/>
    <w:rsid w:val="26C86559"/>
    <w:rsid w:val="26D73D1D"/>
    <w:rsid w:val="26D957C2"/>
    <w:rsid w:val="26DFF9BC"/>
    <w:rsid w:val="26E9A045"/>
    <w:rsid w:val="26EC7AFD"/>
    <w:rsid w:val="26F2C607"/>
    <w:rsid w:val="2702F488"/>
    <w:rsid w:val="270434C0"/>
    <w:rsid w:val="2709347E"/>
    <w:rsid w:val="270CE1BD"/>
    <w:rsid w:val="2716B9D6"/>
    <w:rsid w:val="271E8C2F"/>
    <w:rsid w:val="272BD954"/>
    <w:rsid w:val="27340B1A"/>
    <w:rsid w:val="273ED44C"/>
    <w:rsid w:val="27480AA4"/>
    <w:rsid w:val="2769E54F"/>
    <w:rsid w:val="276E0312"/>
    <w:rsid w:val="277C7511"/>
    <w:rsid w:val="277E9D05"/>
    <w:rsid w:val="27864B1E"/>
    <w:rsid w:val="278D8073"/>
    <w:rsid w:val="278E9944"/>
    <w:rsid w:val="278EE005"/>
    <w:rsid w:val="278F5C81"/>
    <w:rsid w:val="2798803C"/>
    <w:rsid w:val="27A4DD27"/>
    <w:rsid w:val="27A6E67E"/>
    <w:rsid w:val="27AB38E3"/>
    <w:rsid w:val="27AB38E3"/>
    <w:rsid w:val="27B564FF"/>
    <w:rsid w:val="27BAA788"/>
    <w:rsid w:val="27BD9556"/>
    <w:rsid w:val="27C40005"/>
    <w:rsid w:val="27D82753"/>
    <w:rsid w:val="27E736BD"/>
    <w:rsid w:val="27EBF40D"/>
    <w:rsid w:val="27EC2AAA"/>
    <w:rsid w:val="27F2335C"/>
    <w:rsid w:val="28094848"/>
    <w:rsid w:val="2816E5A2"/>
    <w:rsid w:val="28172B1D"/>
    <w:rsid w:val="281A6485"/>
    <w:rsid w:val="2820B265"/>
    <w:rsid w:val="2825D7C4"/>
    <w:rsid w:val="28285267"/>
    <w:rsid w:val="282AE4E3"/>
    <w:rsid w:val="282D2CC7"/>
    <w:rsid w:val="28445516"/>
    <w:rsid w:val="28446198"/>
    <w:rsid w:val="28467B68"/>
    <w:rsid w:val="284789B0"/>
    <w:rsid w:val="284CBB00"/>
    <w:rsid w:val="285261B7"/>
    <w:rsid w:val="28529693"/>
    <w:rsid w:val="28610C98"/>
    <w:rsid w:val="28656819"/>
    <w:rsid w:val="286F0B94"/>
    <w:rsid w:val="2886A38E"/>
    <w:rsid w:val="2895C6F2"/>
    <w:rsid w:val="2895CCDF"/>
    <w:rsid w:val="289B931B"/>
    <w:rsid w:val="289CF245"/>
    <w:rsid w:val="289EFE03"/>
    <w:rsid w:val="28A4A59B"/>
    <w:rsid w:val="28A968C0"/>
    <w:rsid w:val="28B1DC46"/>
    <w:rsid w:val="28B29DF1"/>
    <w:rsid w:val="28B2D39C"/>
    <w:rsid w:val="28BC351B"/>
    <w:rsid w:val="28C409FB"/>
    <w:rsid w:val="28C665E2"/>
    <w:rsid w:val="28CDD865"/>
    <w:rsid w:val="28CFAF45"/>
    <w:rsid w:val="28E1746C"/>
    <w:rsid w:val="28E9D0CB"/>
    <w:rsid w:val="28FA5833"/>
    <w:rsid w:val="28FA5833"/>
    <w:rsid w:val="28FEB1C7"/>
    <w:rsid w:val="290672A1"/>
    <w:rsid w:val="2923940B"/>
    <w:rsid w:val="2924666D"/>
    <w:rsid w:val="2925555C"/>
    <w:rsid w:val="2937CD8C"/>
    <w:rsid w:val="293EA07D"/>
    <w:rsid w:val="293F099A"/>
    <w:rsid w:val="2942DC05"/>
    <w:rsid w:val="2945C93C"/>
    <w:rsid w:val="294F0517"/>
    <w:rsid w:val="29578472"/>
    <w:rsid w:val="295D88B6"/>
    <w:rsid w:val="296600D8"/>
    <w:rsid w:val="296840B2"/>
    <w:rsid w:val="296E0B0F"/>
    <w:rsid w:val="296E24B5"/>
    <w:rsid w:val="296E3425"/>
    <w:rsid w:val="2971180B"/>
    <w:rsid w:val="2972F6BA"/>
    <w:rsid w:val="2975018C"/>
    <w:rsid w:val="297839BE"/>
    <w:rsid w:val="297FF411"/>
    <w:rsid w:val="29821964"/>
    <w:rsid w:val="2984AF12"/>
    <w:rsid w:val="299292B1"/>
    <w:rsid w:val="2992BEB7"/>
    <w:rsid w:val="29935672"/>
    <w:rsid w:val="29946566"/>
    <w:rsid w:val="299466F1"/>
    <w:rsid w:val="29974BF6"/>
    <w:rsid w:val="299C5A37"/>
    <w:rsid w:val="299C5AD7"/>
    <w:rsid w:val="299D7E03"/>
    <w:rsid w:val="29A63582"/>
    <w:rsid w:val="29A82BD1"/>
    <w:rsid w:val="29B023EC"/>
    <w:rsid w:val="29B8F712"/>
    <w:rsid w:val="29BC6425"/>
    <w:rsid w:val="29C60532"/>
    <w:rsid w:val="29D8D4AD"/>
    <w:rsid w:val="29D9C144"/>
    <w:rsid w:val="29DDABD6"/>
    <w:rsid w:val="29ECFE66"/>
    <w:rsid w:val="29F08A14"/>
    <w:rsid w:val="29F55B20"/>
    <w:rsid w:val="29F95496"/>
    <w:rsid w:val="2A029931"/>
    <w:rsid w:val="2A120385"/>
    <w:rsid w:val="2A1D29D5"/>
    <w:rsid w:val="2A220D42"/>
    <w:rsid w:val="2A26B41A"/>
    <w:rsid w:val="2A27EAD3"/>
    <w:rsid w:val="2A2D9E71"/>
    <w:rsid w:val="2A3314A0"/>
    <w:rsid w:val="2A351500"/>
    <w:rsid w:val="2A39E913"/>
    <w:rsid w:val="2A3CE593"/>
    <w:rsid w:val="2A4B9E12"/>
    <w:rsid w:val="2A509329"/>
    <w:rsid w:val="2A5094AB"/>
    <w:rsid w:val="2A53A065"/>
    <w:rsid w:val="2A565203"/>
    <w:rsid w:val="2A611A28"/>
    <w:rsid w:val="2A63BB1D"/>
    <w:rsid w:val="2A66ED42"/>
    <w:rsid w:val="2A6C4098"/>
    <w:rsid w:val="2A6E3729"/>
    <w:rsid w:val="2A6FF4D0"/>
    <w:rsid w:val="2A79935E"/>
    <w:rsid w:val="2A7AB229"/>
    <w:rsid w:val="2A909AEA"/>
    <w:rsid w:val="2A94C9F7"/>
    <w:rsid w:val="2A95DD0D"/>
    <w:rsid w:val="2AA0E3B1"/>
    <w:rsid w:val="2AA2FF61"/>
    <w:rsid w:val="2AAA0F87"/>
    <w:rsid w:val="2AAABE66"/>
    <w:rsid w:val="2AB341F6"/>
    <w:rsid w:val="2AC34A9F"/>
    <w:rsid w:val="2AC9C36E"/>
    <w:rsid w:val="2ACAAF00"/>
    <w:rsid w:val="2ACEDBC3"/>
    <w:rsid w:val="2AD1F344"/>
    <w:rsid w:val="2AD6A4C7"/>
    <w:rsid w:val="2AEF0CD7"/>
    <w:rsid w:val="2AF873E1"/>
    <w:rsid w:val="2AFE6480"/>
    <w:rsid w:val="2B0C3818"/>
    <w:rsid w:val="2B10B8E6"/>
    <w:rsid w:val="2B1772FC"/>
    <w:rsid w:val="2B1E2A2D"/>
    <w:rsid w:val="2B20CD78"/>
    <w:rsid w:val="2B378D0B"/>
    <w:rsid w:val="2B3E1E03"/>
    <w:rsid w:val="2B4923CA"/>
    <w:rsid w:val="2B49BC8F"/>
    <w:rsid w:val="2B5D0FB4"/>
    <w:rsid w:val="2B69D1AF"/>
    <w:rsid w:val="2B6F4A65"/>
    <w:rsid w:val="2B839DCF"/>
    <w:rsid w:val="2B8571A3"/>
    <w:rsid w:val="2B893406"/>
    <w:rsid w:val="2B8B42A0"/>
    <w:rsid w:val="2B989952"/>
    <w:rsid w:val="2BA00E4D"/>
    <w:rsid w:val="2BAA8A76"/>
    <w:rsid w:val="2BAE592D"/>
    <w:rsid w:val="2BC4162E"/>
    <w:rsid w:val="2BC586EC"/>
    <w:rsid w:val="2BC76224"/>
    <w:rsid w:val="2BD67363"/>
    <w:rsid w:val="2BDBA298"/>
    <w:rsid w:val="2BDE0D1F"/>
    <w:rsid w:val="2BE3B100"/>
    <w:rsid w:val="2BE9A315"/>
    <w:rsid w:val="2BE9A315"/>
    <w:rsid w:val="2BECAD27"/>
    <w:rsid w:val="2BF02E6B"/>
    <w:rsid w:val="2BF89068"/>
    <w:rsid w:val="2BF9C785"/>
    <w:rsid w:val="2C02ED99"/>
    <w:rsid w:val="2C034B4D"/>
    <w:rsid w:val="2C04DE1B"/>
    <w:rsid w:val="2C141663"/>
    <w:rsid w:val="2C1496B5"/>
    <w:rsid w:val="2C15B6D3"/>
    <w:rsid w:val="2C199559"/>
    <w:rsid w:val="2C1A8F73"/>
    <w:rsid w:val="2C1BD68D"/>
    <w:rsid w:val="2C1DEE97"/>
    <w:rsid w:val="2C1EA897"/>
    <w:rsid w:val="2C234496"/>
    <w:rsid w:val="2C2FCB94"/>
    <w:rsid w:val="2C3ADF33"/>
    <w:rsid w:val="2C3C5072"/>
    <w:rsid w:val="2C3FCE39"/>
    <w:rsid w:val="2C429C93"/>
    <w:rsid w:val="2C5013FB"/>
    <w:rsid w:val="2C514277"/>
    <w:rsid w:val="2C55A075"/>
    <w:rsid w:val="2C56EC0A"/>
    <w:rsid w:val="2C5E00EC"/>
    <w:rsid w:val="2C60E2A6"/>
    <w:rsid w:val="2C677FCE"/>
    <w:rsid w:val="2C682D4E"/>
    <w:rsid w:val="2C684CEE"/>
    <w:rsid w:val="2C6CF073"/>
    <w:rsid w:val="2C78434F"/>
    <w:rsid w:val="2C7D939A"/>
    <w:rsid w:val="2C8140ED"/>
    <w:rsid w:val="2C8B3FBC"/>
    <w:rsid w:val="2C99D63E"/>
    <w:rsid w:val="2CA01682"/>
    <w:rsid w:val="2CA0F52E"/>
    <w:rsid w:val="2CA335D7"/>
    <w:rsid w:val="2CAA2765"/>
    <w:rsid w:val="2CB10FCB"/>
    <w:rsid w:val="2CBA1EB5"/>
    <w:rsid w:val="2CBBD071"/>
    <w:rsid w:val="2CC6EF30"/>
    <w:rsid w:val="2CC70A3E"/>
    <w:rsid w:val="2CCA2E6D"/>
    <w:rsid w:val="2CCA2E6D"/>
    <w:rsid w:val="2CCEE79B"/>
    <w:rsid w:val="2CD50DB6"/>
    <w:rsid w:val="2CD99602"/>
    <w:rsid w:val="2CDEA9C8"/>
    <w:rsid w:val="2CE832B3"/>
    <w:rsid w:val="2CE9A136"/>
    <w:rsid w:val="2CED1A8A"/>
    <w:rsid w:val="2CEF42C8"/>
    <w:rsid w:val="2CF37413"/>
    <w:rsid w:val="2D00F61E"/>
    <w:rsid w:val="2D07E60E"/>
    <w:rsid w:val="2D0E72A1"/>
    <w:rsid w:val="2D0E72A1"/>
    <w:rsid w:val="2D102C47"/>
    <w:rsid w:val="2D152406"/>
    <w:rsid w:val="2D1673F2"/>
    <w:rsid w:val="2D175DEA"/>
    <w:rsid w:val="2D182241"/>
    <w:rsid w:val="2D18C1A5"/>
    <w:rsid w:val="2D1952AD"/>
    <w:rsid w:val="2D2AF6A6"/>
    <w:rsid w:val="2D2BCEE1"/>
    <w:rsid w:val="2D2C7840"/>
    <w:rsid w:val="2D354291"/>
    <w:rsid w:val="2D3CBBDC"/>
    <w:rsid w:val="2D3EB61F"/>
    <w:rsid w:val="2D43C83A"/>
    <w:rsid w:val="2D480AB3"/>
    <w:rsid w:val="2D4C9842"/>
    <w:rsid w:val="2D58610D"/>
    <w:rsid w:val="2D67C34B"/>
    <w:rsid w:val="2D6B74D2"/>
    <w:rsid w:val="2D6C4387"/>
    <w:rsid w:val="2D748A14"/>
    <w:rsid w:val="2D7A1E7A"/>
    <w:rsid w:val="2D7ABA17"/>
    <w:rsid w:val="2D7BBCF0"/>
    <w:rsid w:val="2D7E649B"/>
    <w:rsid w:val="2D832510"/>
    <w:rsid w:val="2D840CDC"/>
    <w:rsid w:val="2D8C9FAD"/>
    <w:rsid w:val="2D8F31A1"/>
    <w:rsid w:val="2D9D7927"/>
    <w:rsid w:val="2DA3A633"/>
    <w:rsid w:val="2DA5D1AF"/>
    <w:rsid w:val="2DC38EDE"/>
    <w:rsid w:val="2DC70F9A"/>
    <w:rsid w:val="2DC71C98"/>
    <w:rsid w:val="2DCC2407"/>
    <w:rsid w:val="2DD74C25"/>
    <w:rsid w:val="2DE43B2B"/>
    <w:rsid w:val="2DE80990"/>
    <w:rsid w:val="2DF32149"/>
    <w:rsid w:val="2DF3B9E4"/>
    <w:rsid w:val="2DF3D2DC"/>
    <w:rsid w:val="2DF59AF6"/>
    <w:rsid w:val="2E00413A"/>
    <w:rsid w:val="2E03BC86"/>
    <w:rsid w:val="2E05F172"/>
    <w:rsid w:val="2E060088"/>
    <w:rsid w:val="2E098F56"/>
    <w:rsid w:val="2E0E68F9"/>
    <w:rsid w:val="2E0EA2FD"/>
    <w:rsid w:val="2E0EC821"/>
    <w:rsid w:val="2E19730F"/>
    <w:rsid w:val="2E1E588A"/>
    <w:rsid w:val="2E1E588A"/>
    <w:rsid w:val="2E2AD739"/>
    <w:rsid w:val="2E2DF1CE"/>
    <w:rsid w:val="2E402BBD"/>
    <w:rsid w:val="2E414803"/>
    <w:rsid w:val="2E58A4B2"/>
    <w:rsid w:val="2E59AA23"/>
    <w:rsid w:val="2E635D50"/>
    <w:rsid w:val="2E698533"/>
    <w:rsid w:val="2E6E8C33"/>
    <w:rsid w:val="2E7E41D1"/>
    <w:rsid w:val="2E90A2C9"/>
    <w:rsid w:val="2E92818A"/>
    <w:rsid w:val="2EA2D0C2"/>
    <w:rsid w:val="2EA63D3D"/>
    <w:rsid w:val="2EAB5A07"/>
    <w:rsid w:val="2EB76F64"/>
    <w:rsid w:val="2EB8FAEA"/>
    <w:rsid w:val="2EBA75E8"/>
    <w:rsid w:val="2EBCB2DC"/>
    <w:rsid w:val="2EBCEDAF"/>
    <w:rsid w:val="2EC6355B"/>
    <w:rsid w:val="2ECBC713"/>
    <w:rsid w:val="2ED4BFEC"/>
    <w:rsid w:val="2EDAF7CD"/>
    <w:rsid w:val="2EE09DE5"/>
    <w:rsid w:val="2EE27E76"/>
    <w:rsid w:val="2EEB36EE"/>
    <w:rsid w:val="2EF11397"/>
    <w:rsid w:val="2EF3C5DC"/>
    <w:rsid w:val="2EF5ABA0"/>
    <w:rsid w:val="2EFA4B62"/>
    <w:rsid w:val="2EFDF343"/>
    <w:rsid w:val="2F026CCF"/>
    <w:rsid w:val="2F07808D"/>
    <w:rsid w:val="2F08F20C"/>
    <w:rsid w:val="2F144B13"/>
    <w:rsid w:val="2F14BD1C"/>
    <w:rsid w:val="2F14D1D6"/>
    <w:rsid w:val="2F159D27"/>
    <w:rsid w:val="2F1E63F8"/>
    <w:rsid w:val="2F1F5569"/>
    <w:rsid w:val="2F20446C"/>
    <w:rsid w:val="2F218267"/>
    <w:rsid w:val="2F296797"/>
    <w:rsid w:val="2F29E7C4"/>
    <w:rsid w:val="2F2F0EFA"/>
    <w:rsid w:val="2F313D4F"/>
    <w:rsid w:val="2F33FB99"/>
    <w:rsid w:val="2F372534"/>
    <w:rsid w:val="2F37AEB4"/>
    <w:rsid w:val="2F4B6339"/>
    <w:rsid w:val="2F4F1717"/>
    <w:rsid w:val="2F4F62D5"/>
    <w:rsid w:val="2F5C4D0F"/>
    <w:rsid w:val="2F5C4D0F"/>
    <w:rsid w:val="2F696AAD"/>
    <w:rsid w:val="2F6D5C35"/>
    <w:rsid w:val="2F6D7C99"/>
    <w:rsid w:val="2F6DA5F1"/>
    <w:rsid w:val="2F79D2E3"/>
    <w:rsid w:val="2F83EF91"/>
    <w:rsid w:val="2F9BE6E0"/>
    <w:rsid w:val="2F9D3CAC"/>
    <w:rsid w:val="2F9D4617"/>
    <w:rsid w:val="2F9D5B33"/>
    <w:rsid w:val="2FA05A37"/>
    <w:rsid w:val="2FA40933"/>
    <w:rsid w:val="2FA59FFA"/>
    <w:rsid w:val="2FA8F90A"/>
    <w:rsid w:val="2FAD7591"/>
    <w:rsid w:val="2FAE1C4C"/>
    <w:rsid w:val="2FB33B66"/>
    <w:rsid w:val="2FCB2971"/>
    <w:rsid w:val="2FDF1AF9"/>
    <w:rsid w:val="2FE6AEDD"/>
    <w:rsid w:val="2FF0ED16"/>
    <w:rsid w:val="2FF7857D"/>
    <w:rsid w:val="2FFED5C9"/>
    <w:rsid w:val="301C637A"/>
    <w:rsid w:val="303160AB"/>
    <w:rsid w:val="303165A9"/>
    <w:rsid w:val="3032B2BA"/>
    <w:rsid w:val="30362B8A"/>
    <w:rsid w:val="3049B820"/>
    <w:rsid w:val="304B17A1"/>
    <w:rsid w:val="30556909"/>
    <w:rsid w:val="305F43BB"/>
    <w:rsid w:val="30610394"/>
    <w:rsid w:val="3063C9B8"/>
    <w:rsid w:val="30644564"/>
    <w:rsid w:val="3064E73E"/>
    <w:rsid w:val="30751A0B"/>
    <w:rsid w:val="30787562"/>
    <w:rsid w:val="308713A4"/>
    <w:rsid w:val="30914085"/>
    <w:rsid w:val="3095BBAF"/>
    <w:rsid w:val="3097E396"/>
    <w:rsid w:val="3098F3A7"/>
    <w:rsid w:val="309FC3F5"/>
    <w:rsid w:val="30A17953"/>
    <w:rsid w:val="30A1F7E2"/>
    <w:rsid w:val="30A8372C"/>
    <w:rsid w:val="30B17EB1"/>
    <w:rsid w:val="30B18793"/>
    <w:rsid w:val="30B57B15"/>
    <w:rsid w:val="30B653F3"/>
    <w:rsid w:val="30C65B2D"/>
    <w:rsid w:val="30C65B2D"/>
    <w:rsid w:val="30C89AA8"/>
    <w:rsid w:val="30CB52A1"/>
    <w:rsid w:val="30D3DFAC"/>
    <w:rsid w:val="30DE0293"/>
    <w:rsid w:val="30E2D4C6"/>
    <w:rsid w:val="30F154B1"/>
    <w:rsid w:val="30F410E2"/>
    <w:rsid w:val="310351C4"/>
    <w:rsid w:val="3106080D"/>
    <w:rsid w:val="31116484"/>
    <w:rsid w:val="311E384F"/>
    <w:rsid w:val="311F4D10"/>
    <w:rsid w:val="3120E983"/>
    <w:rsid w:val="312813A4"/>
    <w:rsid w:val="3134BDAC"/>
    <w:rsid w:val="313D0A95"/>
    <w:rsid w:val="3141BA74"/>
    <w:rsid w:val="314582F9"/>
    <w:rsid w:val="314DA0C7"/>
    <w:rsid w:val="31570675"/>
    <w:rsid w:val="3160C3D1"/>
    <w:rsid w:val="3167D75E"/>
    <w:rsid w:val="316A3C25"/>
    <w:rsid w:val="316A3C25"/>
    <w:rsid w:val="3172A049"/>
    <w:rsid w:val="317A4673"/>
    <w:rsid w:val="3180BFA2"/>
    <w:rsid w:val="318157C2"/>
    <w:rsid w:val="31828F50"/>
    <w:rsid w:val="318518B7"/>
    <w:rsid w:val="318971A6"/>
    <w:rsid w:val="31995DC1"/>
    <w:rsid w:val="319D8341"/>
    <w:rsid w:val="319FFC97"/>
    <w:rsid w:val="31AD8CC4"/>
    <w:rsid w:val="31AD8CC4"/>
    <w:rsid w:val="31AF6260"/>
    <w:rsid w:val="31BC839B"/>
    <w:rsid w:val="31C34E96"/>
    <w:rsid w:val="31C3D3C9"/>
    <w:rsid w:val="31C8EF58"/>
    <w:rsid w:val="31D1EB51"/>
    <w:rsid w:val="31D4B1F4"/>
    <w:rsid w:val="31D9525A"/>
    <w:rsid w:val="31DA2BCA"/>
    <w:rsid w:val="31E170FC"/>
    <w:rsid w:val="31E3985E"/>
    <w:rsid w:val="31E68C70"/>
    <w:rsid w:val="31EFD997"/>
    <w:rsid w:val="31F10040"/>
    <w:rsid w:val="31F16493"/>
    <w:rsid w:val="31F23C6A"/>
    <w:rsid w:val="3203508E"/>
    <w:rsid w:val="32053AAF"/>
    <w:rsid w:val="32058778"/>
    <w:rsid w:val="32123F15"/>
    <w:rsid w:val="32134180"/>
    <w:rsid w:val="3218378B"/>
    <w:rsid w:val="3220E719"/>
    <w:rsid w:val="3221CD47"/>
    <w:rsid w:val="322242EE"/>
    <w:rsid w:val="3222B3AC"/>
    <w:rsid w:val="32252CBA"/>
    <w:rsid w:val="322543CA"/>
    <w:rsid w:val="32260180"/>
    <w:rsid w:val="3226910C"/>
    <w:rsid w:val="322C53A5"/>
    <w:rsid w:val="322EB03F"/>
    <w:rsid w:val="3237CA33"/>
    <w:rsid w:val="3239F28B"/>
    <w:rsid w:val="323DB7F0"/>
    <w:rsid w:val="3244FD9A"/>
    <w:rsid w:val="325359AB"/>
    <w:rsid w:val="325F8835"/>
    <w:rsid w:val="3266A15D"/>
    <w:rsid w:val="327231BC"/>
    <w:rsid w:val="32738CC5"/>
    <w:rsid w:val="32758946"/>
    <w:rsid w:val="32771E02"/>
    <w:rsid w:val="32829475"/>
    <w:rsid w:val="3283A586"/>
    <w:rsid w:val="3286074A"/>
    <w:rsid w:val="328FD075"/>
    <w:rsid w:val="32A83833"/>
    <w:rsid w:val="32A94BBF"/>
    <w:rsid w:val="32AE0936"/>
    <w:rsid w:val="32B37ABF"/>
    <w:rsid w:val="32C06EEE"/>
    <w:rsid w:val="32C06EEE"/>
    <w:rsid w:val="32E3EA07"/>
    <w:rsid w:val="32E4CA75"/>
    <w:rsid w:val="32E58E28"/>
    <w:rsid w:val="32E68149"/>
    <w:rsid w:val="32EA9CDC"/>
    <w:rsid w:val="32EBEACA"/>
    <w:rsid w:val="32F50F67"/>
    <w:rsid w:val="32FF33C7"/>
    <w:rsid w:val="33265DF8"/>
    <w:rsid w:val="333286AC"/>
    <w:rsid w:val="333C8B31"/>
    <w:rsid w:val="334320B6"/>
    <w:rsid w:val="3347C3D3"/>
    <w:rsid w:val="334D6743"/>
    <w:rsid w:val="33552CE4"/>
    <w:rsid w:val="335531EE"/>
    <w:rsid w:val="3355602C"/>
    <w:rsid w:val="3355EF70"/>
    <w:rsid w:val="3356E135"/>
    <w:rsid w:val="335736CC"/>
    <w:rsid w:val="335F7040"/>
    <w:rsid w:val="33687757"/>
    <w:rsid w:val="33699889"/>
    <w:rsid w:val="336BC922"/>
    <w:rsid w:val="336FA097"/>
    <w:rsid w:val="33762439"/>
    <w:rsid w:val="337B7E24"/>
    <w:rsid w:val="337F2E6F"/>
    <w:rsid w:val="339751F7"/>
    <w:rsid w:val="3397DB4B"/>
    <w:rsid w:val="339FF3EB"/>
    <w:rsid w:val="33A7A985"/>
    <w:rsid w:val="33B9282F"/>
    <w:rsid w:val="33BC30D8"/>
    <w:rsid w:val="33BE0C24"/>
    <w:rsid w:val="33BE0C24"/>
    <w:rsid w:val="33C28426"/>
    <w:rsid w:val="33C287EE"/>
    <w:rsid w:val="33C8B9B1"/>
    <w:rsid w:val="33CA6168"/>
    <w:rsid w:val="33CC01C8"/>
    <w:rsid w:val="33CCE996"/>
    <w:rsid w:val="33CF6975"/>
    <w:rsid w:val="33D2A31B"/>
    <w:rsid w:val="33D61DF4"/>
    <w:rsid w:val="33E3F8C5"/>
    <w:rsid w:val="33E517E3"/>
    <w:rsid w:val="33E517E3"/>
    <w:rsid w:val="33E5667B"/>
    <w:rsid w:val="33EBA790"/>
    <w:rsid w:val="33F0F121"/>
    <w:rsid w:val="33F7D44A"/>
    <w:rsid w:val="3406092E"/>
    <w:rsid w:val="340B57EB"/>
    <w:rsid w:val="3411B46D"/>
    <w:rsid w:val="341417F7"/>
    <w:rsid w:val="34176AB5"/>
    <w:rsid w:val="341ABA87"/>
    <w:rsid w:val="341CDDAA"/>
    <w:rsid w:val="3425D77D"/>
    <w:rsid w:val="34320BBA"/>
    <w:rsid w:val="34397126"/>
    <w:rsid w:val="343FA030"/>
    <w:rsid w:val="3444E781"/>
    <w:rsid w:val="3446DE28"/>
    <w:rsid w:val="344CF814"/>
    <w:rsid w:val="345902A1"/>
    <w:rsid w:val="345FB1AA"/>
    <w:rsid w:val="34618E06"/>
    <w:rsid w:val="346974A2"/>
    <w:rsid w:val="34830C0D"/>
    <w:rsid w:val="34844C17"/>
    <w:rsid w:val="348761AA"/>
    <w:rsid w:val="3489A9F8"/>
    <w:rsid w:val="348A17E7"/>
    <w:rsid w:val="348C2F18"/>
    <w:rsid w:val="3495FF70"/>
    <w:rsid w:val="349DE46A"/>
    <w:rsid w:val="34A382F4"/>
    <w:rsid w:val="34ABABAD"/>
    <w:rsid w:val="34ACE2FB"/>
    <w:rsid w:val="34B8A4E0"/>
    <w:rsid w:val="34C30221"/>
    <w:rsid w:val="34C6371B"/>
    <w:rsid w:val="34C96F20"/>
    <w:rsid w:val="34D3ACBC"/>
    <w:rsid w:val="34D7B4A0"/>
    <w:rsid w:val="34DCFF74"/>
    <w:rsid w:val="34EABF85"/>
    <w:rsid w:val="34EC78DE"/>
    <w:rsid w:val="34EEE5E7"/>
    <w:rsid w:val="34F8BEEF"/>
    <w:rsid w:val="34F91023"/>
    <w:rsid w:val="351F707E"/>
    <w:rsid w:val="352B35DE"/>
    <w:rsid w:val="352EEFF8"/>
    <w:rsid w:val="3530A8ED"/>
    <w:rsid w:val="3533897C"/>
    <w:rsid w:val="353F891F"/>
    <w:rsid w:val="35405693"/>
    <w:rsid w:val="3540CE0B"/>
    <w:rsid w:val="354D60A1"/>
    <w:rsid w:val="35526DE1"/>
    <w:rsid w:val="35591CE4"/>
    <w:rsid w:val="355B5497"/>
    <w:rsid w:val="3563A8EC"/>
    <w:rsid w:val="3570599E"/>
    <w:rsid w:val="35724A87"/>
    <w:rsid w:val="358AD990"/>
    <w:rsid w:val="3590D0AB"/>
    <w:rsid w:val="3593F04E"/>
    <w:rsid w:val="359A95BF"/>
    <w:rsid w:val="35AA7148"/>
    <w:rsid w:val="35B9E7DA"/>
    <w:rsid w:val="35C0BD8F"/>
    <w:rsid w:val="35CDE8A5"/>
    <w:rsid w:val="35D5F115"/>
    <w:rsid w:val="35DE108E"/>
    <w:rsid w:val="35E16729"/>
    <w:rsid w:val="35E85CCC"/>
    <w:rsid w:val="35FAF158"/>
    <w:rsid w:val="35FC803E"/>
    <w:rsid w:val="35FE1E6E"/>
    <w:rsid w:val="3600740E"/>
    <w:rsid w:val="36095DC4"/>
    <w:rsid w:val="36096DDA"/>
    <w:rsid w:val="360BDCE4"/>
    <w:rsid w:val="361C7EBF"/>
    <w:rsid w:val="362796D7"/>
    <w:rsid w:val="362DF274"/>
    <w:rsid w:val="362DF274"/>
    <w:rsid w:val="3630D9E6"/>
    <w:rsid w:val="36317FCD"/>
    <w:rsid w:val="3637A4FC"/>
    <w:rsid w:val="363A8834"/>
    <w:rsid w:val="363B39A3"/>
    <w:rsid w:val="363BDBDE"/>
    <w:rsid w:val="363CA447"/>
    <w:rsid w:val="364B4521"/>
    <w:rsid w:val="364C9213"/>
    <w:rsid w:val="364D98D2"/>
    <w:rsid w:val="364DF534"/>
    <w:rsid w:val="365EB13C"/>
    <w:rsid w:val="36665EB4"/>
    <w:rsid w:val="366F4A7C"/>
    <w:rsid w:val="366FDC69"/>
    <w:rsid w:val="3674DDC5"/>
    <w:rsid w:val="36792B8E"/>
    <w:rsid w:val="367A97B6"/>
    <w:rsid w:val="367E3B5D"/>
    <w:rsid w:val="3681FFDE"/>
    <w:rsid w:val="3699133F"/>
    <w:rsid w:val="369BB92B"/>
    <w:rsid w:val="36A119C4"/>
    <w:rsid w:val="36A17485"/>
    <w:rsid w:val="36A2D08F"/>
    <w:rsid w:val="36A9F6E7"/>
    <w:rsid w:val="36AB2D6A"/>
    <w:rsid w:val="36B76A7B"/>
    <w:rsid w:val="36C043E3"/>
    <w:rsid w:val="36C8418D"/>
    <w:rsid w:val="36CC0CC3"/>
    <w:rsid w:val="36CC52D5"/>
    <w:rsid w:val="36CC52D5"/>
    <w:rsid w:val="36D6BF5A"/>
    <w:rsid w:val="36DA072A"/>
    <w:rsid w:val="36DE92D7"/>
    <w:rsid w:val="36ECF692"/>
    <w:rsid w:val="36EEF29B"/>
    <w:rsid w:val="36F7B0CF"/>
    <w:rsid w:val="36FCEC6F"/>
    <w:rsid w:val="370567AC"/>
    <w:rsid w:val="3707FEE7"/>
    <w:rsid w:val="370FFBC8"/>
    <w:rsid w:val="3713D214"/>
    <w:rsid w:val="3717422B"/>
    <w:rsid w:val="371D2DEA"/>
    <w:rsid w:val="371E2574"/>
    <w:rsid w:val="37230AB1"/>
    <w:rsid w:val="37231FBD"/>
    <w:rsid w:val="37235452"/>
    <w:rsid w:val="372604D9"/>
    <w:rsid w:val="373CBC05"/>
    <w:rsid w:val="373D0C15"/>
    <w:rsid w:val="373F3726"/>
    <w:rsid w:val="37478E3C"/>
    <w:rsid w:val="374864D0"/>
    <w:rsid w:val="374BA0E1"/>
    <w:rsid w:val="374DAC79"/>
    <w:rsid w:val="375BB6B8"/>
    <w:rsid w:val="375C155A"/>
    <w:rsid w:val="376AA618"/>
    <w:rsid w:val="376BF456"/>
    <w:rsid w:val="376D3BF1"/>
    <w:rsid w:val="376EB421"/>
    <w:rsid w:val="377DC720"/>
    <w:rsid w:val="3789E3BB"/>
    <w:rsid w:val="3791C720"/>
    <w:rsid w:val="3797D358"/>
    <w:rsid w:val="37A0052D"/>
    <w:rsid w:val="37AE0B0E"/>
    <w:rsid w:val="37B83135"/>
    <w:rsid w:val="37B8ED0F"/>
    <w:rsid w:val="37B944C6"/>
    <w:rsid w:val="37BA11F0"/>
    <w:rsid w:val="37BB715C"/>
    <w:rsid w:val="37BD77A7"/>
    <w:rsid w:val="37C79630"/>
    <w:rsid w:val="37C9CE57"/>
    <w:rsid w:val="37CE938D"/>
    <w:rsid w:val="37D5D3E5"/>
    <w:rsid w:val="37DA414C"/>
    <w:rsid w:val="37F09B24"/>
    <w:rsid w:val="37F37B34"/>
    <w:rsid w:val="38075BE5"/>
    <w:rsid w:val="38094415"/>
    <w:rsid w:val="380A7970"/>
    <w:rsid w:val="380EFC13"/>
    <w:rsid w:val="3818513D"/>
    <w:rsid w:val="381CA6E2"/>
    <w:rsid w:val="38238D01"/>
    <w:rsid w:val="3824F8D5"/>
    <w:rsid w:val="3827659B"/>
    <w:rsid w:val="3829AC5E"/>
    <w:rsid w:val="38315F3F"/>
    <w:rsid w:val="383C7342"/>
    <w:rsid w:val="384133DE"/>
    <w:rsid w:val="3864F351"/>
    <w:rsid w:val="38677C92"/>
    <w:rsid w:val="38727183"/>
    <w:rsid w:val="387ACF64"/>
    <w:rsid w:val="3887797C"/>
    <w:rsid w:val="38888EC9"/>
    <w:rsid w:val="388AC30F"/>
    <w:rsid w:val="3893F521"/>
    <w:rsid w:val="3899325D"/>
    <w:rsid w:val="389BAD4B"/>
    <w:rsid w:val="389D75BA"/>
    <w:rsid w:val="38A3D848"/>
    <w:rsid w:val="38AC21A6"/>
    <w:rsid w:val="38AE25AD"/>
    <w:rsid w:val="38B0E331"/>
    <w:rsid w:val="38BE681B"/>
    <w:rsid w:val="38C5C2A2"/>
    <w:rsid w:val="38C5C86A"/>
    <w:rsid w:val="38D148EA"/>
    <w:rsid w:val="38D273A4"/>
    <w:rsid w:val="38D693EA"/>
    <w:rsid w:val="38D8C6DF"/>
    <w:rsid w:val="38DAB685"/>
    <w:rsid w:val="38F1C28A"/>
    <w:rsid w:val="38F2C898"/>
    <w:rsid w:val="38F6C746"/>
    <w:rsid w:val="38F6F399"/>
    <w:rsid w:val="38FED17F"/>
    <w:rsid w:val="39037A74"/>
    <w:rsid w:val="39044346"/>
    <w:rsid w:val="39044346"/>
    <w:rsid w:val="390628D1"/>
    <w:rsid w:val="3914B933"/>
    <w:rsid w:val="39187548"/>
    <w:rsid w:val="391DD0B1"/>
    <w:rsid w:val="3929EFAB"/>
    <w:rsid w:val="392D7823"/>
    <w:rsid w:val="392EE011"/>
    <w:rsid w:val="39305697"/>
    <w:rsid w:val="3939AEBD"/>
    <w:rsid w:val="39666C6C"/>
    <w:rsid w:val="39666C6C"/>
    <w:rsid w:val="39723382"/>
    <w:rsid w:val="3974BA0C"/>
    <w:rsid w:val="39751908"/>
    <w:rsid w:val="3978155D"/>
    <w:rsid w:val="3988854E"/>
    <w:rsid w:val="39888C50"/>
    <w:rsid w:val="39912BBF"/>
    <w:rsid w:val="39978D41"/>
    <w:rsid w:val="399B6703"/>
    <w:rsid w:val="399D8836"/>
    <w:rsid w:val="39A329A2"/>
    <w:rsid w:val="39AAE617"/>
    <w:rsid w:val="39ADABA8"/>
    <w:rsid w:val="39B02FC6"/>
    <w:rsid w:val="39B5DA93"/>
    <w:rsid w:val="39B86F61"/>
    <w:rsid w:val="39C14483"/>
    <w:rsid w:val="39C68535"/>
    <w:rsid w:val="39C81A04"/>
    <w:rsid w:val="39C87AFA"/>
    <w:rsid w:val="39C93825"/>
    <w:rsid w:val="39DCB84F"/>
    <w:rsid w:val="39E4D555"/>
    <w:rsid w:val="39EB3FBA"/>
    <w:rsid w:val="39EB4199"/>
    <w:rsid w:val="39EB4F05"/>
    <w:rsid w:val="39EBAE23"/>
    <w:rsid w:val="3A009534"/>
    <w:rsid w:val="3A089623"/>
    <w:rsid w:val="3A0B9CE0"/>
    <w:rsid w:val="3A0DAFCB"/>
    <w:rsid w:val="3A1178C4"/>
    <w:rsid w:val="3A122A39"/>
    <w:rsid w:val="3A1AFCE7"/>
    <w:rsid w:val="3A20B692"/>
    <w:rsid w:val="3A2E038C"/>
    <w:rsid w:val="3A2F7CB3"/>
    <w:rsid w:val="3A4581D2"/>
    <w:rsid w:val="3A46EDCA"/>
    <w:rsid w:val="3A4A4532"/>
    <w:rsid w:val="3A558476"/>
    <w:rsid w:val="3A55D635"/>
    <w:rsid w:val="3A5DBCE2"/>
    <w:rsid w:val="3A640BD3"/>
    <w:rsid w:val="3A653694"/>
    <w:rsid w:val="3A803394"/>
    <w:rsid w:val="3A8DB1F5"/>
    <w:rsid w:val="3A8FFD5B"/>
    <w:rsid w:val="3A90AAFB"/>
    <w:rsid w:val="3A928C0D"/>
    <w:rsid w:val="3A954447"/>
    <w:rsid w:val="3A9911F6"/>
    <w:rsid w:val="3A9A3F6E"/>
    <w:rsid w:val="3A9C1D2D"/>
    <w:rsid w:val="3A9F8C8A"/>
    <w:rsid w:val="3AAE07E1"/>
    <w:rsid w:val="3AAEE4AC"/>
    <w:rsid w:val="3AB4CD06"/>
    <w:rsid w:val="3AB76C42"/>
    <w:rsid w:val="3ABC8F03"/>
    <w:rsid w:val="3ABF88A8"/>
    <w:rsid w:val="3AC11BCA"/>
    <w:rsid w:val="3AC2D394"/>
    <w:rsid w:val="3AD93DB6"/>
    <w:rsid w:val="3AD93DB6"/>
    <w:rsid w:val="3ADA9D3A"/>
    <w:rsid w:val="3ADEE25C"/>
    <w:rsid w:val="3ADF8D30"/>
    <w:rsid w:val="3AEE4289"/>
    <w:rsid w:val="3AF35A44"/>
    <w:rsid w:val="3AFABEB4"/>
    <w:rsid w:val="3AFFDD54"/>
    <w:rsid w:val="3B001C10"/>
    <w:rsid w:val="3B0EA03A"/>
    <w:rsid w:val="3B13559C"/>
    <w:rsid w:val="3B16C509"/>
    <w:rsid w:val="3B183551"/>
    <w:rsid w:val="3B18DFA3"/>
    <w:rsid w:val="3B1B266B"/>
    <w:rsid w:val="3B1B4CE8"/>
    <w:rsid w:val="3B2366FA"/>
    <w:rsid w:val="3B2E04F0"/>
    <w:rsid w:val="3B2E63DF"/>
    <w:rsid w:val="3B2F21C2"/>
    <w:rsid w:val="3B39EDD1"/>
    <w:rsid w:val="3B3AF1B8"/>
    <w:rsid w:val="3B410775"/>
    <w:rsid w:val="3B45559E"/>
    <w:rsid w:val="3B4E35FF"/>
    <w:rsid w:val="3B530684"/>
    <w:rsid w:val="3B56A8E3"/>
    <w:rsid w:val="3B6453CD"/>
    <w:rsid w:val="3B700C41"/>
    <w:rsid w:val="3B7AA6DC"/>
    <w:rsid w:val="3B82DA8F"/>
    <w:rsid w:val="3B9B0633"/>
    <w:rsid w:val="3BA1D01D"/>
    <w:rsid w:val="3BA6D19E"/>
    <w:rsid w:val="3BAA5057"/>
    <w:rsid w:val="3BAF3D20"/>
    <w:rsid w:val="3BBE6C02"/>
    <w:rsid w:val="3BC4F18C"/>
    <w:rsid w:val="3BC52F21"/>
    <w:rsid w:val="3BC5EB7F"/>
    <w:rsid w:val="3BC86E89"/>
    <w:rsid w:val="3BD23571"/>
    <w:rsid w:val="3BD830EF"/>
    <w:rsid w:val="3BD8AECF"/>
    <w:rsid w:val="3BDA78A5"/>
    <w:rsid w:val="3BEDA3F0"/>
    <w:rsid w:val="3C042C7A"/>
    <w:rsid w:val="3C0C6C10"/>
    <w:rsid w:val="3C0F13B9"/>
    <w:rsid w:val="3C1C99A6"/>
    <w:rsid w:val="3C1FA404"/>
    <w:rsid w:val="3C2A27F5"/>
    <w:rsid w:val="3C3CCEFF"/>
    <w:rsid w:val="3C3F500F"/>
    <w:rsid w:val="3C407A59"/>
    <w:rsid w:val="3C4FC5EB"/>
    <w:rsid w:val="3C518514"/>
    <w:rsid w:val="3C60AEA8"/>
    <w:rsid w:val="3C68AC5A"/>
    <w:rsid w:val="3C6BA8DF"/>
    <w:rsid w:val="3C6BB8CC"/>
    <w:rsid w:val="3C80D55A"/>
    <w:rsid w:val="3C84FF40"/>
    <w:rsid w:val="3C91D4D5"/>
    <w:rsid w:val="3C9302FE"/>
    <w:rsid w:val="3C971907"/>
    <w:rsid w:val="3C9C71C1"/>
    <w:rsid w:val="3CA5E345"/>
    <w:rsid w:val="3CA67500"/>
    <w:rsid w:val="3CA7E952"/>
    <w:rsid w:val="3CB1FE2C"/>
    <w:rsid w:val="3CB515E1"/>
    <w:rsid w:val="3CB745D2"/>
    <w:rsid w:val="3CBB7BF7"/>
    <w:rsid w:val="3CC1EA25"/>
    <w:rsid w:val="3CC616CD"/>
    <w:rsid w:val="3CC75773"/>
    <w:rsid w:val="3CC77405"/>
    <w:rsid w:val="3CCE64F6"/>
    <w:rsid w:val="3CD6FFF8"/>
    <w:rsid w:val="3CD752A3"/>
    <w:rsid w:val="3CE26E56"/>
    <w:rsid w:val="3CE56283"/>
    <w:rsid w:val="3CEB75A7"/>
    <w:rsid w:val="3CF0EE98"/>
    <w:rsid w:val="3CF85473"/>
    <w:rsid w:val="3CF85860"/>
    <w:rsid w:val="3D01534D"/>
    <w:rsid w:val="3D050E58"/>
    <w:rsid w:val="3D0DEACE"/>
    <w:rsid w:val="3D137A12"/>
    <w:rsid w:val="3D166AAD"/>
    <w:rsid w:val="3D179A63"/>
    <w:rsid w:val="3D1F1B91"/>
    <w:rsid w:val="3D22ABF9"/>
    <w:rsid w:val="3D243BB5"/>
    <w:rsid w:val="3D342996"/>
    <w:rsid w:val="3D3AE588"/>
    <w:rsid w:val="3D410E0E"/>
    <w:rsid w:val="3D4818FF"/>
    <w:rsid w:val="3D517DF0"/>
    <w:rsid w:val="3D6CD0F7"/>
    <w:rsid w:val="3D6E899A"/>
    <w:rsid w:val="3D6E9F53"/>
    <w:rsid w:val="3D6F12DE"/>
    <w:rsid w:val="3D725E53"/>
    <w:rsid w:val="3D74AE01"/>
    <w:rsid w:val="3D7A26B0"/>
    <w:rsid w:val="3D95DE8B"/>
    <w:rsid w:val="3D98795B"/>
    <w:rsid w:val="3DB15553"/>
    <w:rsid w:val="3DB6F852"/>
    <w:rsid w:val="3DB837F1"/>
    <w:rsid w:val="3DBC8CE2"/>
    <w:rsid w:val="3DBC8CE2"/>
    <w:rsid w:val="3DBD87C5"/>
    <w:rsid w:val="3DC57F4D"/>
    <w:rsid w:val="3DCD90EF"/>
    <w:rsid w:val="3DD0557D"/>
    <w:rsid w:val="3DD1B8C6"/>
    <w:rsid w:val="3DD85580"/>
    <w:rsid w:val="3DDA669D"/>
    <w:rsid w:val="3DE455E1"/>
    <w:rsid w:val="3DE823E5"/>
    <w:rsid w:val="3DFD33F6"/>
    <w:rsid w:val="3E00B693"/>
    <w:rsid w:val="3E00EAFB"/>
    <w:rsid w:val="3E04A574"/>
    <w:rsid w:val="3E1AF446"/>
    <w:rsid w:val="3E1ED6B0"/>
    <w:rsid w:val="3E376760"/>
    <w:rsid w:val="3E37CFBD"/>
    <w:rsid w:val="3E3F4BC2"/>
    <w:rsid w:val="3E420894"/>
    <w:rsid w:val="3E466FF4"/>
    <w:rsid w:val="3E4EAFD1"/>
    <w:rsid w:val="3E51B1E6"/>
    <w:rsid w:val="3E57992F"/>
    <w:rsid w:val="3E6007BE"/>
    <w:rsid w:val="3E620A89"/>
    <w:rsid w:val="3E62FB3E"/>
    <w:rsid w:val="3E65D33A"/>
    <w:rsid w:val="3E6A0F0B"/>
    <w:rsid w:val="3E6D448A"/>
    <w:rsid w:val="3E73B1B5"/>
    <w:rsid w:val="3E7F448C"/>
    <w:rsid w:val="3E80B466"/>
    <w:rsid w:val="3E86BF8F"/>
    <w:rsid w:val="3E944BA8"/>
    <w:rsid w:val="3E95CD66"/>
    <w:rsid w:val="3E9D02E5"/>
    <w:rsid w:val="3EB92EC1"/>
    <w:rsid w:val="3EBE1944"/>
    <w:rsid w:val="3ECB9DB1"/>
    <w:rsid w:val="3ED34707"/>
    <w:rsid w:val="3ED9ABAD"/>
    <w:rsid w:val="3EDA542A"/>
    <w:rsid w:val="3EE1CA45"/>
    <w:rsid w:val="3EE374EC"/>
    <w:rsid w:val="3EE5C76A"/>
    <w:rsid w:val="3EE87927"/>
    <w:rsid w:val="3EE881E9"/>
    <w:rsid w:val="3EEDBBCA"/>
    <w:rsid w:val="3EF139F3"/>
    <w:rsid w:val="3EFCFD53"/>
    <w:rsid w:val="3F100CE8"/>
    <w:rsid w:val="3F1331B6"/>
    <w:rsid w:val="3F16A948"/>
    <w:rsid w:val="3F19041E"/>
    <w:rsid w:val="3F1B0BFA"/>
    <w:rsid w:val="3F294990"/>
    <w:rsid w:val="3F3D9E15"/>
    <w:rsid w:val="3F3DE18D"/>
    <w:rsid w:val="3F3EABFB"/>
    <w:rsid w:val="3F43543D"/>
    <w:rsid w:val="3F4D1657"/>
    <w:rsid w:val="3F4D353D"/>
    <w:rsid w:val="3F4DA286"/>
    <w:rsid w:val="3F4EAF7D"/>
    <w:rsid w:val="3F509BEB"/>
    <w:rsid w:val="3F50F2A2"/>
    <w:rsid w:val="3F59757D"/>
    <w:rsid w:val="3F5BE076"/>
    <w:rsid w:val="3F656C71"/>
    <w:rsid w:val="3F664748"/>
    <w:rsid w:val="3F66A6F7"/>
    <w:rsid w:val="3F6864D1"/>
    <w:rsid w:val="3F6E03B1"/>
    <w:rsid w:val="3F6EC460"/>
    <w:rsid w:val="3F76018B"/>
    <w:rsid w:val="3F76EFC2"/>
    <w:rsid w:val="3F792EF4"/>
    <w:rsid w:val="3F7DDF9D"/>
    <w:rsid w:val="3F83F0D3"/>
    <w:rsid w:val="3F85EB57"/>
    <w:rsid w:val="3F879966"/>
    <w:rsid w:val="3F8B5DE3"/>
    <w:rsid w:val="3F8E846B"/>
    <w:rsid w:val="3F8FD630"/>
    <w:rsid w:val="3F98419C"/>
    <w:rsid w:val="3F9F46D2"/>
    <w:rsid w:val="3FA3EBC6"/>
    <w:rsid w:val="3FA952A9"/>
    <w:rsid w:val="3FAE4C2B"/>
    <w:rsid w:val="3FAE7397"/>
    <w:rsid w:val="3FAF3EB6"/>
    <w:rsid w:val="3FB04378"/>
    <w:rsid w:val="3FB1F6C7"/>
    <w:rsid w:val="3FB412C4"/>
    <w:rsid w:val="3FD8D25B"/>
    <w:rsid w:val="3FDD4BA0"/>
    <w:rsid w:val="3FDD903E"/>
    <w:rsid w:val="3FE167AF"/>
    <w:rsid w:val="3FE90ACB"/>
    <w:rsid w:val="3FEE1B51"/>
    <w:rsid w:val="3FF63AA2"/>
    <w:rsid w:val="3FFFDC55"/>
    <w:rsid w:val="4002F3E2"/>
    <w:rsid w:val="400CAF64"/>
    <w:rsid w:val="40108DD1"/>
    <w:rsid w:val="40113548"/>
    <w:rsid w:val="401D2990"/>
    <w:rsid w:val="401E8537"/>
    <w:rsid w:val="402661D0"/>
    <w:rsid w:val="402DA97F"/>
    <w:rsid w:val="4049792A"/>
    <w:rsid w:val="404D18CE"/>
    <w:rsid w:val="404D322A"/>
    <w:rsid w:val="4059FDFB"/>
    <w:rsid w:val="4065FC36"/>
    <w:rsid w:val="406F3824"/>
    <w:rsid w:val="407CF96A"/>
    <w:rsid w:val="40806A77"/>
    <w:rsid w:val="4083D008"/>
    <w:rsid w:val="4087E455"/>
    <w:rsid w:val="408B6F09"/>
    <w:rsid w:val="408C3529"/>
    <w:rsid w:val="40913710"/>
    <w:rsid w:val="409AA265"/>
    <w:rsid w:val="409BCC79"/>
    <w:rsid w:val="40A5B13A"/>
    <w:rsid w:val="40A6F93B"/>
    <w:rsid w:val="40ADD0E9"/>
    <w:rsid w:val="40B3585B"/>
    <w:rsid w:val="40B4653F"/>
    <w:rsid w:val="40B82C77"/>
    <w:rsid w:val="40BFC257"/>
    <w:rsid w:val="40C179EC"/>
    <w:rsid w:val="40CA8602"/>
    <w:rsid w:val="40D2DC96"/>
    <w:rsid w:val="40DBCB1C"/>
    <w:rsid w:val="40DF7414"/>
    <w:rsid w:val="40E47FFC"/>
    <w:rsid w:val="40EEC41D"/>
    <w:rsid w:val="40EF9F3F"/>
    <w:rsid w:val="40F04A29"/>
    <w:rsid w:val="40F7C778"/>
    <w:rsid w:val="40F7C778"/>
    <w:rsid w:val="40FDB38C"/>
    <w:rsid w:val="4113669D"/>
    <w:rsid w:val="4115343E"/>
    <w:rsid w:val="4115FF4F"/>
    <w:rsid w:val="411EF73C"/>
    <w:rsid w:val="4122913D"/>
    <w:rsid w:val="4124DC50"/>
    <w:rsid w:val="41272E79"/>
    <w:rsid w:val="41277E7C"/>
    <w:rsid w:val="4127EC85"/>
    <w:rsid w:val="41317F54"/>
    <w:rsid w:val="41383D14"/>
    <w:rsid w:val="413A1D7A"/>
    <w:rsid w:val="413C45F4"/>
    <w:rsid w:val="414754A0"/>
    <w:rsid w:val="4148F8D4"/>
    <w:rsid w:val="414CD680"/>
    <w:rsid w:val="414FF79C"/>
    <w:rsid w:val="4154FB75"/>
    <w:rsid w:val="415A4FA4"/>
    <w:rsid w:val="415AD0EB"/>
    <w:rsid w:val="415C3DFB"/>
    <w:rsid w:val="415DBAF7"/>
    <w:rsid w:val="416B4AC9"/>
    <w:rsid w:val="416D1C0C"/>
    <w:rsid w:val="417083AF"/>
    <w:rsid w:val="41895520"/>
    <w:rsid w:val="418E8106"/>
    <w:rsid w:val="41A9ACBB"/>
    <w:rsid w:val="41AEDB59"/>
    <w:rsid w:val="41B64B0B"/>
    <w:rsid w:val="41D4167A"/>
    <w:rsid w:val="41D88AA9"/>
    <w:rsid w:val="41D8B321"/>
    <w:rsid w:val="41D8F452"/>
    <w:rsid w:val="41E98A27"/>
    <w:rsid w:val="41EB25EF"/>
    <w:rsid w:val="41EB5AE2"/>
    <w:rsid w:val="41EC09E7"/>
    <w:rsid w:val="41EC9FC4"/>
    <w:rsid w:val="41F34F04"/>
    <w:rsid w:val="41F69FEF"/>
    <w:rsid w:val="41FFABEC"/>
    <w:rsid w:val="421ECEAB"/>
    <w:rsid w:val="42270B58"/>
    <w:rsid w:val="422C1154"/>
    <w:rsid w:val="422C41D9"/>
    <w:rsid w:val="4231C0A7"/>
    <w:rsid w:val="4235D417"/>
    <w:rsid w:val="42402DE7"/>
    <w:rsid w:val="42408E69"/>
    <w:rsid w:val="42419CAC"/>
    <w:rsid w:val="424247F6"/>
    <w:rsid w:val="4243651E"/>
    <w:rsid w:val="4257AFD5"/>
    <w:rsid w:val="4262BC48"/>
    <w:rsid w:val="4262F323"/>
    <w:rsid w:val="426A28F5"/>
    <w:rsid w:val="4270B79E"/>
    <w:rsid w:val="4274F5FA"/>
    <w:rsid w:val="427C12AD"/>
    <w:rsid w:val="4281FAAE"/>
    <w:rsid w:val="4286568D"/>
    <w:rsid w:val="42915C3F"/>
    <w:rsid w:val="429C7D68"/>
    <w:rsid w:val="42AAD014"/>
    <w:rsid w:val="42AD30C1"/>
    <w:rsid w:val="42B112CF"/>
    <w:rsid w:val="42B48B4F"/>
    <w:rsid w:val="42B5FC36"/>
    <w:rsid w:val="42B9CF65"/>
    <w:rsid w:val="42B9CF65"/>
    <w:rsid w:val="42BE2A76"/>
    <w:rsid w:val="42C0BA58"/>
    <w:rsid w:val="42D038FF"/>
    <w:rsid w:val="42D71685"/>
    <w:rsid w:val="42D9BE9A"/>
    <w:rsid w:val="42E4A69E"/>
    <w:rsid w:val="42E6E6C9"/>
    <w:rsid w:val="42F5DE9D"/>
    <w:rsid w:val="42FB2E2F"/>
    <w:rsid w:val="4304F4C9"/>
    <w:rsid w:val="431661A5"/>
    <w:rsid w:val="431BBDCC"/>
    <w:rsid w:val="432E45E3"/>
    <w:rsid w:val="4337E2E4"/>
    <w:rsid w:val="43471678"/>
    <w:rsid w:val="43483B74"/>
    <w:rsid w:val="43487C6D"/>
    <w:rsid w:val="43487C6D"/>
    <w:rsid w:val="434F684B"/>
    <w:rsid w:val="435FEB58"/>
    <w:rsid w:val="435FEB58"/>
    <w:rsid w:val="43603824"/>
    <w:rsid w:val="436D311C"/>
    <w:rsid w:val="436D694E"/>
    <w:rsid w:val="4371E221"/>
    <w:rsid w:val="4375DCB2"/>
    <w:rsid w:val="4379DADC"/>
    <w:rsid w:val="437B94D7"/>
    <w:rsid w:val="438BB19A"/>
    <w:rsid w:val="438BED22"/>
    <w:rsid w:val="438C5A60"/>
    <w:rsid w:val="438EC437"/>
    <w:rsid w:val="439A7C0A"/>
    <w:rsid w:val="43A13760"/>
    <w:rsid w:val="43A57B7D"/>
    <w:rsid w:val="43AB7119"/>
    <w:rsid w:val="43AC64BA"/>
    <w:rsid w:val="43B00A05"/>
    <w:rsid w:val="43B23A9B"/>
    <w:rsid w:val="43B52E45"/>
    <w:rsid w:val="43B713BA"/>
    <w:rsid w:val="43BCF58C"/>
    <w:rsid w:val="43C0C909"/>
    <w:rsid w:val="43C5D6B7"/>
    <w:rsid w:val="43C7C1B5"/>
    <w:rsid w:val="43D34C7D"/>
    <w:rsid w:val="43D6C48F"/>
    <w:rsid w:val="43DC34C1"/>
    <w:rsid w:val="43DCBEAC"/>
    <w:rsid w:val="43F34FE9"/>
    <w:rsid w:val="44006DF0"/>
    <w:rsid w:val="44016278"/>
    <w:rsid w:val="4411374A"/>
    <w:rsid w:val="4412222B"/>
    <w:rsid w:val="44129575"/>
    <w:rsid w:val="44233DEE"/>
    <w:rsid w:val="442C137A"/>
    <w:rsid w:val="44322222"/>
    <w:rsid w:val="4436CCF9"/>
    <w:rsid w:val="443BB873"/>
    <w:rsid w:val="4440DA4F"/>
    <w:rsid w:val="4452609A"/>
    <w:rsid w:val="4454EEDD"/>
    <w:rsid w:val="4457EB31"/>
    <w:rsid w:val="445888B6"/>
    <w:rsid w:val="445C91C4"/>
    <w:rsid w:val="445E5562"/>
    <w:rsid w:val="446EF3D7"/>
    <w:rsid w:val="44716BA0"/>
    <w:rsid w:val="44771051"/>
    <w:rsid w:val="4479E8CA"/>
    <w:rsid w:val="448202E6"/>
    <w:rsid w:val="44951E4D"/>
    <w:rsid w:val="449C5BBE"/>
    <w:rsid w:val="449FBF65"/>
    <w:rsid w:val="449FDB5B"/>
    <w:rsid w:val="44A2975C"/>
    <w:rsid w:val="44A2975C"/>
    <w:rsid w:val="44A626B0"/>
    <w:rsid w:val="44A717EC"/>
    <w:rsid w:val="44ABC7D3"/>
    <w:rsid w:val="44AC0E6B"/>
    <w:rsid w:val="44B30D97"/>
    <w:rsid w:val="44B48609"/>
    <w:rsid w:val="44B49C20"/>
    <w:rsid w:val="44BCE670"/>
    <w:rsid w:val="44BE2A8F"/>
    <w:rsid w:val="44CA5BDF"/>
    <w:rsid w:val="44D39972"/>
    <w:rsid w:val="44D48CD6"/>
    <w:rsid w:val="44D667F7"/>
    <w:rsid w:val="44D96ED4"/>
    <w:rsid w:val="44DE0A7E"/>
    <w:rsid w:val="44E56135"/>
    <w:rsid w:val="44E640B9"/>
    <w:rsid w:val="44E67164"/>
    <w:rsid w:val="44EF9214"/>
    <w:rsid w:val="44FAB40F"/>
    <w:rsid w:val="45037778"/>
    <w:rsid w:val="450B50F1"/>
    <w:rsid w:val="450CA784"/>
    <w:rsid w:val="45158943"/>
    <w:rsid w:val="4519FC3C"/>
    <w:rsid w:val="451AF618"/>
    <w:rsid w:val="451B9DAC"/>
    <w:rsid w:val="451C58A0"/>
    <w:rsid w:val="453507D7"/>
    <w:rsid w:val="45362533"/>
    <w:rsid w:val="4542D8C1"/>
    <w:rsid w:val="4547FB7B"/>
    <w:rsid w:val="4554CD2C"/>
    <w:rsid w:val="456227EB"/>
    <w:rsid w:val="4563BE08"/>
    <w:rsid w:val="45660053"/>
    <w:rsid w:val="4567FF88"/>
    <w:rsid w:val="45704E95"/>
    <w:rsid w:val="457CB350"/>
    <w:rsid w:val="45908F84"/>
    <w:rsid w:val="459381FD"/>
    <w:rsid w:val="4599AE2E"/>
    <w:rsid w:val="45A745D7"/>
    <w:rsid w:val="45B0F727"/>
    <w:rsid w:val="45B31E41"/>
    <w:rsid w:val="45B6F97D"/>
    <w:rsid w:val="45B870AA"/>
    <w:rsid w:val="45BE497A"/>
    <w:rsid w:val="45C59423"/>
    <w:rsid w:val="45C6A866"/>
    <w:rsid w:val="45CDC3D7"/>
    <w:rsid w:val="45DBE5F0"/>
    <w:rsid w:val="45DE8FF0"/>
    <w:rsid w:val="45E246E1"/>
    <w:rsid w:val="45EAF6CD"/>
    <w:rsid w:val="45F2DA47"/>
    <w:rsid w:val="45F33D56"/>
    <w:rsid w:val="45F925FC"/>
    <w:rsid w:val="45F961E2"/>
    <w:rsid w:val="45F9C9FF"/>
    <w:rsid w:val="46000A1E"/>
    <w:rsid w:val="460D5355"/>
    <w:rsid w:val="460D77C2"/>
    <w:rsid w:val="46144503"/>
    <w:rsid w:val="461586B3"/>
    <w:rsid w:val="4620300D"/>
    <w:rsid w:val="4622056E"/>
    <w:rsid w:val="462818BF"/>
    <w:rsid w:val="46374507"/>
    <w:rsid w:val="463C033B"/>
    <w:rsid w:val="464112E9"/>
    <w:rsid w:val="4649A726"/>
    <w:rsid w:val="4652A9CA"/>
    <w:rsid w:val="4658A579"/>
    <w:rsid w:val="465B8CF3"/>
    <w:rsid w:val="465DF2B2"/>
    <w:rsid w:val="4663CB95"/>
    <w:rsid w:val="46672C1A"/>
    <w:rsid w:val="4667CE6F"/>
    <w:rsid w:val="466E32F5"/>
    <w:rsid w:val="466F6526"/>
    <w:rsid w:val="46700234"/>
    <w:rsid w:val="4674B8A9"/>
    <w:rsid w:val="468A932F"/>
    <w:rsid w:val="4696E2DF"/>
    <w:rsid w:val="469DD54F"/>
    <w:rsid w:val="46A062E0"/>
    <w:rsid w:val="46A0CADB"/>
    <w:rsid w:val="46A4244E"/>
    <w:rsid w:val="46A69A97"/>
    <w:rsid w:val="46B0DD9D"/>
    <w:rsid w:val="46B362E9"/>
    <w:rsid w:val="46BCA559"/>
    <w:rsid w:val="46C7F82C"/>
    <w:rsid w:val="46CC1E01"/>
    <w:rsid w:val="46D59503"/>
    <w:rsid w:val="46D86E87"/>
    <w:rsid w:val="46E4E0CA"/>
    <w:rsid w:val="46EAEE95"/>
    <w:rsid w:val="46EB0BB1"/>
    <w:rsid w:val="46F5E3B0"/>
    <w:rsid w:val="46F9375C"/>
    <w:rsid w:val="47062CED"/>
    <w:rsid w:val="47099530"/>
    <w:rsid w:val="4719917F"/>
    <w:rsid w:val="471E9774"/>
    <w:rsid w:val="4721070A"/>
    <w:rsid w:val="4721B76E"/>
    <w:rsid w:val="4723E1AC"/>
    <w:rsid w:val="472838BC"/>
    <w:rsid w:val="472B2037"/>
    <w:rsid w:val="472F09B4"/>
    <w:rsid w:val="472F79D1"/>
    <w:rsid w:val="473259C8"/>
    <w:rsid w:val="4732F196"/>
    <w:rsid w:val="473F491A"/>
    <w:rsid w:val="474306A5"/>
    <w:rsid w:val="474B35D5"/>
    <w:rsid w:val="474C3092"/>
    <w:rsid w:val="474F1B43"/>
    <w:rsid w:val="475D2884"/>
    <w:rsid w:val="475FFD35"/>
    <w:rsid w:val="4760A7DC"/>
    <w:rsid w:val="47611A94"/>
    <w:rsid w:val="476EACC9"/>
    <w:rsid w:val="4779C1D1"/>
    <w:rsid w:val="477A971E"/>
    <w:rsid w:val="477ADC64"/>
    <w:rsid w:val="47859815"/>
    <w:rsid w:val="4798C59C"/>
    <w:rsid w:val="479F2EE7"/>
    <w:rsid w:val="47A9F0C4"/>
    <w:rsid w:val="47AD7C9F"/>
    <w:rsid w:val="47C0008E"/>
    <w:rsid w:val="47C405BE"/>
    <w:rsid w:val="47CA6ED6"/>
    <w:rsid w:val="47CAC9EE"/>
    <w:rsid w:val="47CAF0B2"/>
    <w:rsid w:val="47D39425"/>
    <w:rsid w:val="47D3BC25"/>
    <w:rsid w:val="47D3E4F5"/>
    <w:rsid w:val="47D487F1"/>
    <w:rsid w:val="47D4FD7E"/>
    <w:rsid w:val="47D8E44B"/>
    <w:rsid w:val="47DE522C"/>
    <w:rsid w:val="47EBA562"/>
    <w:rsid w:val="47EF4041"/>
    <w:rsid w:val="47F84C75"/>
    <w:rsid w:val="47FCA5D0"/>
    <w:rsid w:val="47FFD5B3"/>
    <w:rsid w:val="48011701"/>
    <w:rsid w:val="4803617D"/>
    <w:rsid w:val="4808CB07"/>
    <w:rsid w:val="4809B928"/>
    <w:rsid w:val="480A0CFB"/>
    <w:rsid w:val="480D2AFE"/>
    <w:rsid w:val="4811B784"/>
    <w:rsid w:val="4814A2E2"/>
    <w:rsid w:val="48250222"/>
    <w:rsid w:val="4825A44F"/>
    <w:rsid w:val="482681D4"/>
    <w:rsid w:val="4826C22E"/>
    <w:rsid w:val="483000C4"/>
    <w:rsid w:val="4830A8E4"/>
    <w:rsid w:val="48403817"/>
    <w:rsid w:val="484322AA"/>
    <w:rsid w:val="484413FF"/>
    <w:rsid w:val="48466076"/>
    <w:rsid w:val="48499B37"/>
    <w:rsid w:val="485118C6"/>
    <w:rsid w:val="48573E41"/>
    <w:rsid w:val="48574F3E"/>
    <w:rsid w:val="4862FDDE"/>
    <w:rsid w:val="48658924"/>
    <w:rsid w:val="4869AFCA"/>
    <w:rsid w:val="486C83F9"/>
    <w:rsid w:val="486CFEB3"/>
    <w:rsid w:val="4873E8A9"/>
    <w:rsid w:val="487D5CAD"/>
    <w:rsid w:val="488608B3"/>
    <w:rsid w:val="48868D07"/>
    <w:rsid w:val="4886A03A"/>
    <w:rsid w:val="488CBFF9"/>
    <w:rsid w:val="488F2DA3"/>
    <w:rsid w:val="489A04A7"/>
    <w:rsid w:val="489D5456"/>
    <w:rsid w:val="48A08D8C"/>
    <w:rsid w:val="48A8E3CA"/>
    <w:rsid w:val="48B09F01"/>
    <w:rsid w:val="48B53698"/>
    <w:rsid w:val="48C7DD3B"/>
    <w:rsid w:val="48CCD9EF"/>
    <w:rsid w:val="48CF8921"/>
    <w:rsid w:val="48D010DD"/>
    <w:rsid w:val="48D16EFA"/>
    <w:rsid w:val="48DB1F69"/>
    <w:rsid w:val="48E2D1F5"/>
    <w:rsid w:val="48E96C3D"/>
    <w:rsid w:val="48ED515F"/>
    <w:rsid w:val="48EF4479"/>
    <w:rsid w:val="48F375CF"/>
    <w:rsid w:val="48F6499B"/>
    <w:rsid w:val="48FC36A6"/>
    <w:rsid w:val="48FE688F"/>
    <w:rsid w:val="4902ED19"/>
    <w:rsid w:val="490D84E9"/>
    <w:rsid w:val="491ABD66"/>
    <w:rsid w:val="492ECEF6"/>
    <w:rsid w:val="493E0C55"/>
    <w:rsid w:val="494905AC"/>
    <w:rsid w:val="494BBB27"/>
    <w:rsid w:val="4950648E"/>
    <w:rsid w:val="4953FB6B"/>
    <w:rsid w:val="49551168"/>
    <w:rsid w:val="495622B1"/>
    <w:rsid w:val="495812AA"/>
    <w:rsid w:val="495A1288"/>
    <w:rsid w:val="496BC139"/>
    <w:rsid w:val="496C3099"/>
    <w:rsid w:val="49787307"/>
    <w:rsid w:val="4986290E"/>
    <w:rsid w:val="498AC70A"/>
    <w:rsid w:val="498D531B"/>
    <w:rsid w:val="49909E5B"/>
    <w:rsid w:val="49921E5A"/>
    <w:rsid w:val="499847C1"/>
    <w:rsid w:val="49A4E300"/>
    <w:rsid w:val="49A5CABC"/>
    <w:rsid w:val="49B01862"/>
    <w:rsid w:val="49B05821"/>
    <w:rsid w:val="49B89FA7"/>
    <w:rsid w:val="49B9FEC7"/>
    <w:rsid w:val="49BA0267"/>
    <w:rsid w:val="49BE6C6E"/>
    <w:rsid w:val="49C07455"/>
    <w:rsid w:val="49CF7AE3"/>
    <w:rsid w:val="49DA80E8"/>
    <w:rsid w:val="49E4810D"/>
    <w:rsid w:val="49E90EB0"/>
    <w:rsid w:val="49EBA641"/>
    <w:rsid w:val="49F00EA0"/>
    <w:rsid w:val="49F170BD"/>
    <w:rsid w:val="49F67DA0"/>
    <w:rsid w:val="4A0EE696"/>
    <w:rsid w:val="4A156646"/>
    <w:rsid w:val="4A1ADEC2"/>
    <w:rsid w:val="4A1B2B10"/>
    <w:rsid w:val="4A279DD4"/>
    <w:rsid w:val="4A398EBA"/>
    <w:rsid w:val="4A3C5C01"/>
    <w:rsid w:val="4A3C9BC3"/>
    <w:rsid w:val="4A407A93"/>
    <w:rsid w:val="4A446CBF"/>
    <w:rsid w:val="4A4DE669"/>
    <w:rsid w:val="4A4F6C51"/>
    <w:rsid w:val="4A5526C3"/>
    <w:rsid w:val="4A55886D"/>
    <w:rsid w:val="4A5603CC"/>
    <w:rsid w:val="4A5747BA"/>
    <w:rsid w:val="4A68EBF7"/>
    <w:rsid w:val="4A6A5798"/>
    <w:rsid w:val="4A6F7FB4"/>
    <w:rsid w:val="4A75554F"/>
    <w:rsid w:val="4A7BCC04"/>
    <w:rsid w:val="4A7E6DAB"/>
    <w:rsid w:val="4A82B5F7"/>
    <w:rsid w:val="4A8341BC"/>
    <w:rsid w:val="4A979F09"/>
    <w:rsid w:val="4A9A4C64"/>
    <w:rsid w:val="4A9DF351"/>
    <w:rsid w:val="4ABE42AD"/>
    <w:rsid w:val="4ACA4840"/>
    <w:rsid w:val="4AD51671"/>
    <w:rsid w:val="4AD8C51A"/>
    <w:rsid w:val="4AE2D30F"/>
    <w:rsid w:val="4AEE666B"/>
    <w:rsid w:val="4AF279D5"/>
    <w:rsid w:val="4AF60965"/>
    <w:rsid w:val="4B009B00"/>
    <w:rsid w:val="4B018D27"/>
    <w:rsid w:val="4B045346"/>
    <w:rsid w:val="4B05866E"/>
    <w:rsid w:val="4B07DA37"/>
    <w:rsid w:val="4B099034"/>
    <w:rsid w:val="4B1203EA"/>
    <w:rsid w:val="4B134F10"/>
    <w:rsid w:val="4B2924D5"/>
    <w:rsid w:val="4B29589C"/>
    <w:rsid w:val="4B31FA8E"/>
    <w:rsid w:val="4B3B2012"/>
    <w:rsid w:val="4B419196"/>
    <w:rsid w:val="4B4352C6"/>
    <w:rsid w:val="4B46DA60"/>
    <w:rsid w:val="4B4DC0D0"/>
    <w:rsid w:val="4B58F982"/>
    <w:rsid w:val="4B5BBB51"/>
    <w:rsid w:val="4B6167A8"/>
    <w:rsid w:val="4B6A8AB3"/>
    <w:rsid w:val="4B828D02"/>
    <w:rsid w:val="4B860CC9"/>
    <w:rsid w:val="4B89CA4D"/>
    <w:rsid w:val="4B8D2F1B"/>
    <w:rsid w:val="4B904C6C"/>
    <w:rsid w:val="4B948BEB"/>
    <w:rsid w:val="4B9AB1DB"/>
    <w:rsid w:val="4BA821A3"/>
    <w:rsid w:val="4BAC6C2E"/>
    <w:rsid w:val="4BB27CC0"/>
    <w:rsid w:val="4BC38F14"/>
    <w:rsid w:val="4BD0E513"/>
    <w:rsid w:val="4BD33AB6"/>
    <w:rsid w:val="4BDCACE0"/>
    <w:rsid w:val="4BDF573D"/>
    <w:rsid w:val="4BEBFBCE"/>
    <w:rsid w:val="4BF18A43"/>
    <w:rsid w:val="4BFECEA9"/>
    <w:rsid w:val="4C012BF2"/>
    <w:rsid w:val="4C053994"/>
    <w:rsid w:val="4C0583AA"/>
    <w:rsid w:val="4C12F4B0"/>
    <w:rsid w:val="4C17EBD3"/>
    <w:rsid w:val="4C1900B6"/>
    <w:rsid w:val="4C1B863F"/>
    <w:rsid w:val="4C20FF0D"/>
    <w:rsid w:val="4C2A545A"/>
    <w:rsid w:val="4C2B49C7"/>
    <w:rsid w:val="4C37B0EB"/>
    <w:rsid w:val="4C3CB72D"/>
    <w:rsid w:val="4C44091A"/>
    <w:rsid w:val="4C4417C2"/>
    <w:rsid w:val="4C478C14"/>
    <w:rsid w:val="4C4A060A"/>
    <w:rsid w:val="4C563FC0"/>
    <w:rsid w:val="4C5D6B24"/>
    <w:rsid w:val="4C67C5D5"/>
    <w:rsid w:val="4C723332"/>
    <w:rsid w:val="4C723332"/>
    <w:rsid w:val="4C7AFC8D"/>
    <w:rsid w:val="4C7B56A1"/>
    <w:rsid w:val="4C7BC144"/>
    <w:rsid w:val="4C86B838"/>
    <w:rsid w:val="4C8BC038"/>
    <w:rsid w:val="4C8F547A"/>
    <w:rsid w:val="4C9CF6A3"/>
    <w:rsid w:val="4CA5648B"/>
    <w:rsid w:val="4CA5648B"/>
    <w:rsid w:val="4CAC5B1F"/>
    <w:rsid w:val="4CAC7BE1"/>
    <w:rsid w:val="4CAE90DF"/>
    <w:rsid w:val="4CAF26AA"/>
    <w:rsid w:val="4CB13EC5"/>
    <w:rsid w:val="4CB28F1A"/>
    <w:rsid w:val="4CB40AED"/>
    <w:rsid w:val="4CB6A029"/>
    <w:rsid w:val="4CB7EF20"/>
    <w:rsid w:val="4CC06959"/>
    <w:rsid w:val="4CC1F126"/>
    <w:rsid w:val="4CC261F0"/>
    <w:rsid w:val="4CC3E886"/>
    <w:rsid w:val="4CC5B27A"/>
    <w:rsid w:val="4CC6DB9D"/>
    <w:rsid w:val="4CCAAF8B"/>
    <w:rsid w:val="4CCC404C"/>
    <w:rsid w:val="4CD40158"/>
    <w:rsid w:val="4CD40158"/>
    <w:rsid w:val="4CE2D161"/>
    <w:rsid w:val="4CE3B563"/>
    <w:rsid w:val="4CE60264"/>
    <w:rsid w:val="4CEB6E36"/>
    <w:rsid w:val="4CF20E27"/>
    <w:rsid w:val="4CF4E923"/>
    <w:rsid w:val="4CF77EEA"/>
    <w:rsid w:val="4CFC8B16"/>
    <w:rsid w:val="4D1D5FF4"/>
    <w:rsid w:val="4D1DE677"/>
    <w:rsid w:val="4D1F0194"/>
    <w:rsid w:val="4D3B802A"/>
    <w:rsid w:val="4D3C6160"/>
    <w:rsid w:val="4D3D180F"/>
    <w:rsid w:val="4D45795B"/>
    <w:rsid w:val="4D47D037"/>
    <w:rsid w:val="4D4B4487"/>
    <w:rsid w:val="4D4F8216"/>
    <w:rsid w:val="4D508D16"/>
    <w:rsid w:val="4D5415DB"/>
    <w:rsid w:val="4D5787E6"/>
    <w:rsid w:val="4D5B01CC"/>
    <w:rsid w:val="4D5BE742"/>
    <w:rsid w:val="4D72311A"/>
    <w:rsid w:val="4D78DB3B"/>
    <w:rsid w:val="4D822C96"/>
    <w:rsid w:val="4D825C2B"/>
    <w:rsid w:val="4D83D179"/>
    <w:rsid w:val="4D92F82F"/>
    <w:rsid w:val="4D9690FD"/>
    <w:rsid w:val="4DA48FAA"/>
    <w:rsid w:val="4DA6198C"/>
    <w:rsid w:val="4DABAD08"/>
    <w:rsid w:val="4DABF188"/>
    <w:rsid w:val="4DAC5A5E"/>
    <w:rsid w:val="4DB4697C"/>
    <w:rsid w:val="4DB4C5E4"/>
    <w:rsid w:val="4DBAAE3B"/>
    <w:rsid w:val="4DBBEEEC"/>
    <w:rsid w:val="4DC45E55"/>
    <w:rsid w:val="4DC8063D"/>
    <w:rsid w:val="4DC82A11"/>
    <w:rsid w:val="4DD32256"/>
    <w:rsid w:val="4DD6E1EA"/>
    <w:rsid w:val="4DDCE9D7"/>
    <w:rsid w:val="4DE4DBDA"/>
    <w:rsid w:val="4DEC0E95"/>
    <w:rsid w:val="4DF39508"/>
    <w:rsid w:val="4DF71403"/>
    <w:rsid w:val="4DF77AAA"/>
    <w:rsid w:val="4DF77AAA"/>
    <w:rsid w:val="4DFEBF82"/>
    <w:rsid w:val="4E05E09B"/>
    <w:rsid w:val="4E060AFD"/>
    <w:rsid w:val="4E0C841E"/>
    <w:rsid w:val="4E0EA487"/>
    <w:rsid w:val="4E18A2DD"/>
    <w:rsid w:val="4E1DF7C1"/>
    <w:rsid w:val="4E2120C4"/>
    <w:rsid w:val="4E26B334"/>
    <w:rsid w:val="4E376537"/>
    <w:rsid w:val="4E492E4C"/>
    <w:rsid w:val="4E507FAF"/>
    <w:rsid w:val="4E584A9B"/>
    <w:rsid w:val="4E625729"/>
    <w:rsid w:val="4E6BE0FC"/>
    <w:rsid w:val="4E6F27C9"/>
    <w:rsid w:val="4E741B1A"/>
    <w:rsid w:val="4E7A94A8"/>
    <w:rsid w:val="4E830745"/>
    <w:rsid w:val="4E8AD45B"/>
    <w:rsid w:val="4E943CCB"/>
    <w:rsid w:val="4E9446DC"/>
    <w:rsid w:val="4E98CED5"/>
    <w:rsid w:val="4E9AB1EF"/>
    <w:rsid w:val="4EA1A4E2"/>
    <w:rsid w:val="4EA26C80"/>
    <w:rsid w:val="4EA88A9D"/>
    <w:rsid w:val="4EA8BF25"/>
    <w:rsid w:val="4EB66ABD"/>
    <w:rsid w:val="4EB7A08D"/>
    <w:rsid w:val="4EBEDB64"/>
    <w:rsid w:val="4EC03A8B"/>
    <w:rsid w:val="4ED4FBE7"/>
    <w:rsid w:val="4EDA984F"/>
    <w:rsid w:val="4EDDFBFD"/>
    <w:rsid w:val="4EE26626"/>
    <w:rsid w:val="4EEAA1D9"/>
    <w:rsid w:val="4EF5633B"/>
    <w:rsid w:val="4EFEBD67"/>
    <w:rsid w:val="4F09F7AA"/>
    <w:rsid w:val="4F0E998E"/>
    <w:rsid w:val="4F0FFE10"/>
    <w:rsid w:val="4F111A84"/>
    <w:rsid w:val="4F173547"/>
    <w:rsid w:val="4F174D55"/>
    <w:rsid w:val="4F1BF40B"/>
    <w:rsid w:val="4F1F860E"/>
    <w:rsid w:val="4F25FD65"/>
    <w:rsid w:val="4F28AE2B"/>
    <w:rsid w:val="4F2912A9"/>
    <w:rsid w:val="4F318DFB"/>
    <w:rsid w:val="4F3B1D62"/>
    <w:rsid w:val="4F3BFBB6"/>
    <w:rsid w:val="4F3C0267"/>
    <w:rsid w:val="4F3DA334"/>
    <w:rsid w:val="4F4A0381"/>
    <w:rsid w:val="4F4B560E"/>
    <w:rsid w:val="4F4F7CE2"/>
    <w:rsid w:val="4F57D908"/>
    <w:rsid w:val="4F5AFB32"/>
    <w:rsid w:val="4F5E3F30"/>
    <w:rsid w:val="4F5E3F30"/>
    <w:rsid w:val="4F669ACE"/>
    <w:rsid w:val="4F6939FF"/>
    <w:rsid w:val="4F695DB2"/>
    <w:rsid w:val="4F954F4C"/>
    <w:rsid w:val="4F9AA8B4"/>
    <w:rsid w:val="4FA2DC15"/>
    <w:rsid w:val="4FA2DC15"/>
    <w:rsid w:val="4FA6E8D5"/>
    <w:rsid w:val="4FAEB957"/>
    <w:rsid w:val="4FAEB957"/>
    <w:rsid w:val="4FB1031E"/>
    <w:rsid w:val="4FB4F2A7"/>
    <w:rsid w:val="4FB5917C"/>
    <w:rsid w:val="4FBC8E83"/>
    <w:rsid w:val="4FC1329C"/>
    <w:rsid w:val="4FC19F60"/>
    <w:rsid w:val="4FCF6513"/>
    <w:rsid w:val="4FD1352E"/>
    <w:rsid w:val="4FD803DD"/>
    <w:rsid w:val="4FDC769F"/>
    <w:rsid w:val="4FE24782"/>
    <w:rsid w:val="4FE28BE8"/>
    <w:rsid w:val="4FED6D80"/>
    <w:rsid w:val="4FEDBCAD"/>
    <w:rsid w:val="50050E42"/>
    <w:rsid w:val="50075B0F"/>
    <w:rsid w:val="500E0C7D"/>
    <w:rsid w:val="500E4CF7"/>
    <w:rsid w:val="50180007"/>
    <w:rsid w:val="5018B4C9"/>
    <w:rsid w:val="5018F95D"/>
    <w:rsid w:val="50286F74"/>
    <w:rsid w:val="5030BBB5"/>
    <w:rsid w:val="5034783E"/>
    <w:rsid w:val="503AB21D"/>
    <w:rsid w:val="50415F7F"/>
    <w:rsid w:val="5043E670"/>
    <w:rsid w:val="5051ADD1"/>
    <w:rsid w:val="506943D3"/>
    <w:rsid w:val="506B913E"/>
    <w:rsid w:val="50737304"/>
    <w:rsid w:val="5083F56E"/>
    <w:rsid w:val="508E0A16"/>
    <w:rsid w:val="50911928"/>
    <w:rsid w:val="5093FEB4"/>
    <w:rsid w:val="50A4219B"/>
    <w:rsid w:val="50A49119"/>
    <w:rsid w:val="50B035C3"/>
    <w:rsid w:val="50B4D0AC"/>
    <w:rsid w:val="50BE3B44"/>
    <w:rsid w:val="50C3CFF5"/>
    <w:rsid w:val="50C3CFF5"/>
    <w:rsid w:val="50C5E412"/>
    <w:rsid w:val="50D23D8E"/>
    <w:rsid w:val="50D8846F"/>
    <w:rsid w:val="50DB8E03"/>
    <w:rsid w:val="50ED257B"/>
    <w:rsid w:val="50F25BB2"/>
    <w:rsid w:val="50F3FBD9"/>
    <w:rsid w:val="50F41EE8"/>
    <w:rsid w:val="50F5A1CB"/>
    <w:rsid w:val="50FF0C06"/>
    <w:rsid w:val="5105388C"/>
    <w:rsid w:val="51099D9E"/>
    <w:rsid w:val="5115AC06"/>
    <w:rsid w:val="51172470"/>
    <w:rsid w:val="5119BCCF"/>
    <w:rsid w:val="511C07E5"/>
    <w:rsid w:val="511C448B"/>
    <w:rsid w:val="5122D4E2"/>
    <w:rsid w:val="51282FB5"/>
    <w:rsid w:val="51354E23"/>
    <w:rsid w:val="5141F4F7"/>
    <w:rsid w:val="51533618"/>
    <w:rsid w:val="51546D37"/>
    <w:rsid w:val="515F4F44"/>
    <w:rsid w:val="51716A62"/>
    <w:rsid w:val="517531E1"/>
    <w:rsid w:val="51773E7B"/>
    <w:rsid w:val="5193BCE5"/>
    <w:rsid w:val="5197D16C"/>
    <w:rsid w:val="519D2C8F"/>
    <w:rsid w:val="51A1083E"/>
    <w:rsid w:val="51A94402"/>
    <w:rsid w:val="51B31546"/>
    <w:rsid w:val="51BAF225"/>
    <w:rsid w:val="51C4DBA4"/>
    <w:rsid w:val="51D84ECD"/>
    <w:rsid w:val="51DFE7D3"/>
    <w:rsid w:val="51DFF0AE"/>
    <w:rsid w:val="51E9D91E"/>
    <w:rsid w:val="51F310C4"/>
    <w:rsid w:val="51F57A83"/>
    <w:rsid w:val="51FF0AD2"/>
    <w:rsid w:val="520090BE"/>
    <w:rsid w:val="5201699B"/>
    <w:rsid w:val="5202781B"/>
    <w:rsid w:val="520C9C3C"/>
    <w:rsid w:val="520FDE21"/>
    <w:rsid w:val="520FDE21"/>
    <w:rsid w:val="521601A4"/>
    <w:rsid w:val="5218F115"/>
    <w:rsid w:val="52261B6F"/>
    <w:rsid w:val="522EB054"/>
    <w:rsid w:val="523BFE9A"/>
    <w:rsid w:val="523FA771"/>
    <w:rsid w:val="524268DA"/>
    <w:rsid w:val="52507016"/>
    <w:rsid w:val="5254E943"/>
    <w:rsid w:val="525D32A9"/>
    <w:rsid w:val="525D69AB"/>
    <w:rsid w:val="525DC924"/>
    <w:rsid w:val="525E3051"/>
    <w:rsid w:val="52601F23"/>
    <w:rsid w:val="5262BB76"/>
    <w:rsid w:val="526D1BD0"/>
    <w:rsid w:val="526D72A0"/>
    <w:rsid w:val="527B36B5"/>
    <w:rsid w:val="52843494"/>
    <w:rsid w:val="529D8660"/>
    <w:rsid w:val="529E6BEF"/>
    <w:rsid w:val="52A0BD61"/>
    <w:rsid w:val="52A355AD"/>
    <w:rsid w:val="52A45BAA"/>
    <w:rsid w:val="52B2179E"/>
    <w:rsid w:val="52BBE81E"/>
    <w:rsid w:val="52C08D2C"/>
    <w:rsid w:val="52C4E065"/>
    <w:rsid w:val="52D09320"/>
    <w:rsid w:val="52E266B9"/>
    <w:rsid w:val="52E43E51"/>
    <w:rsid w:val="52FF2528"/>
    <w:rsid w:val="5307006E"/>
    <w:rsid w:val="530FBF33"/>
    <w:rsid w:val="53109C73"/>
    <w:rsid w:val="531F7A15"/>
    <w:rsid w:val="532482BF"/>
    <w:rsid w:val="5324A603"/>
    <w:rsid w:val="532A38BD"/>
    <w:rsid w:val="53392D35"/>
    <w:rsid w:val="533EB76E"/>
    <w:rsid w:val="534DA6A4"/>
    <w:rsid w:val="535BA163"/>
    <w:rsid w:val="535FB191"/>
    <w:rsid w:val="5362EA6E"/>
    <w:rsid w:val="53654AC1"/>
    <w:rsid w:val="5369136A"/>
    <w:rsid w:val="536E8051"/>
    <w:rsid w:val="53761C26"/>
    <w:rsid w:val="53789014"/>
    <w:rsid w:val="537980FB"/>
    <w:rsid w:val="5384C8DB"/>
    <w:rsid w:val="53865CD4"/>
    <w:rsid w:val="5390CA93"/>
    <w:rsid w:val="53910FB9"/>
    <w:rsid w:val="5392FF25"/>
    <w:rsid w:val="539D60BF"/>
    <w:rsid w:val="539DE3B3"/>
    <w:rsid w:val="53A60C42"/>
    <w:rsid w:val="53A6D076"/>
    <w:rsid w:val="53A72892"/>
    <w:rsid w:val="53AA7B36"/>
    <w:rsid w:val="53AAD557"/>
    <w:rsid w:val="53B2129F"/>
    <w:rsid w:val="53BB62F3"/>
    <w:rsid w:val="53BD905A"/>
    <w:rsid w:val="53C50629"/>
    <w:rsid w:val="53C794AF"/>
    <w:rsid w:val="53CE21EA"/>
    <w:rsid w:val="53D00C89"/>
    <w:rsid w:val="53D22987"/>
    <w:rsid w:val="53E2C741"/>
    <w:rsid w:val="53E6F24F"/>
    <w:rsid w:val="53EDF7EF"/>
    <w:rsid w:val="53F055D4"/>
    <w:rsid w:val="53F52879"/>
    <w:rsid w:val="53F6D945"/>
    <w:rsid w:val="53F756D8"/>
    <w:rsid w:val="5408ECF8"/>
    <w:rsid w:val="5413C4A7"/>
    <w:rsid w:val="5414E429"/>
    <w:rsid w:val="5415092C"/>
    <w:rsid w:val="54159CBC"/>
    <w:rsid w:val="541EE60C"/>
    <w:rsid w:val="5420D351"/>
    <w:rsid w:val="54284322"/>
    <w:rsid w:val="542E6D2F"/>
    <w:rsid w:val="5439B7A2"/>
    <w:rsid w:val="54450CCA"/>
    <w:rsid w:val="54462602"/>
    <w:rsid w:val="544764C6"/>
    <w:rsid w:val="5454BF01"/>
    <w:rsid w:val="5456C7DB"/>
    <w:rsid w:val="545E25AA"/>
    <w:rsid w:val="545F4407"/>
    <w:rsid w:val="54687DDA"/>
    <w:rsid w:val="5469FDAB"/>
    <w:rsid w:val="546C27BE"/>
    <w:rsid w:val="546F19CE"/>
    <w:rsid w:val="546F19CE"/>
    <w:rsid w:val="546FAC5A"/>
    <w:rsid w:val="5476C792"/>
    <w:rsid w:val="547DCEC3"/>
    <w:rsid w:val="5480EA27"/>
    <w:rsid w:val="5488402E"/>
    <w:rsid w:val="548F0058"/>
    <w:rsid w:val="548F8DED"/>
    <w:rsid w:val="5493616B"/>
    <w:rsid w:val="549D3948"/>
    <w:rsid w:val="54A172C6"/>
    <w:rsid w:val="54A1BFE0"/>
    <w:rsid w:val="54A3D802"/>
    <w:rsid w:val="54A88059"/>
    <w:rsid w:val="54AB1EC2"/>
    <w:rsid w:val="54ACA48F"/>
    <w:rsid w:val="54B57D41"/>
    <w:rsid w:val="54B9EC9C"/>
    <w:rsid w:val="54BB79E4"/>
    <w:rsid w:val="54BD9F29"/>
    <w:rsid w:val="54CB5932"/>
    <w:rsid w:val="54D48947"/>
    <w:rsid w:val="54D9F332"/>
    <w:rsid w:val="54E74F25"/>
    <w:rsid w:val="54EB5E4C"/>
    <w:rsid w:val="54F28064"/>
    <w:rsid w:val="54F8F422"/>
    <w:rsid w:val="54FB6DF2"/>
    <w:rsid w:val="5506B26C"/>
    <w:rsid w:val="550A71E3"/>
    <w:rsid w:val="55296B05"/>
    <w:rsid w:val="55297A16"/>
    <w:rsid w:val="552FD298"/>
    <w:rsid w:val="5535BD90"/>
    <w:rsid w:val="5537A6E1"/>
    <w:rsid w:val="55520F37"/>
    <w:rsid w:val="55536F8D"/>
    <w:rsid w:val="555675D5"/>
    <w:rsid w:val="555C3A98"/>
    <w:rsid w:val="55685E05"/>
    <w:rsid w:val="556F39A3"/>
    <w:rsid w:val="55779588"/>
    <w:rsid w:val="557A1C0B"/>
    <w:rsid w:val="557FE786"/>
    <w:rsid w:val="5585B7EC"/>
    <w:rsid w:val="5588DB64"/>
    <w:rsid w:val="559BC234"/>
    <w:rsid w:val="559E92C6"/>
    <w:rsid w:val="55A8F7E4"/>
    <w:rsid w:val="55AB81F2"/>
    <w:rsid w:val="55AEB0D7"/>
    <w:rsid w:val="55AF98F5"/>
    <w:rsid w:val="55B9DBCC"/>
    <w:rsid w:val="55D605B7"/>
    <w:rsid w:val="55D6FA59"/>
    <w:rsid w:val="55DBA06E"/>
    <w:rsid w:val="55E13C2C"/>
    <w:rsid w:val="55EE0874"/>
    <w:rsid w:val="55F4C9B5"/>
    <w:rsid w:val="55F93B92"/>
    <w:rsid w:val="55FC0590"/>
    <w:rsid w:val="5608BD8A"/>
    <w:rsid w:val="560A06E8"/>
    <w:rsid w:val="560F4F9A"/>
    <w:rsid w:val="56174B4A"/>
    <w:rsid w:val="561B386A"/>
    <w:rsid w:val="5620EB67"/>
    <w:rsid w:val="56258A00"/>
    <w:rsid w:val="5627264A"/>
    <w:rsid w:val="562C51C9"/>
    <w:rsid w:val="563090CF"/>
    <w:rsid w:val="56320D13"/>
    <w:rsid w:val="563C0535"/>
    <w:rsid w:val="564467FE"/>
    <w:rsid w:val="5644DEBD"/>
    <w:rsid w:val="5650F55F"/>
    <w:rsid w:val="5652009D"/>
    <w:rsid w:val="56569DC8"/>
    <w:rsid w:val="5659E3DD"/>
    <w:rsid w:val="565CFB8D"/>
    <w:rsid w:val="566352BF"/>
    <w:rsid w:val="56694090"/>
    <w:rsid w:val="566959BB"/>
    <w:rsid w:val="5678866C"/>
    <w:rsid w:val="567F8088"/>
    <w:rsid w:val="5683241B"/>
    <w:rsid w:val="568B17B8"/>
    <w:rsid w:val="568D5E41"/>
    <w:rsid w:val="56941252"/>
    <w:rsid w:val="569530E4"/>
    <w:rsid w:val="569FE476"/>
    <w:rsid w:val="56B123A1"/>
    <w:rsid w:val="56B198C1"/>
    <w:rsid w:val="56B6EE93"/>
    <w:rsid w:val="56B93398"/>
    <w:rsid w:val="56B9A359"/>
    <w:rsid w:val="56BCE8C8"/>
    <w:rsid w:val="56CD0F4B"/>
    <w:rsid w:val="56DDBC7F"/>
    <w:rsid w:val="56E006AA"/>
    <w:rsid w:val="56E91B7C"/>
    <w:rsid w:val="56F365E3"/>
    <w:rsid w:val="56F41CBB"/>
    <w:rsid w:val="56F94096"/>
    <w:rsid w:val="56FF862D"/>
    <w:rsid w:val="57071E20"/>
    <w:rsid w:val="57198D15"/>
    <w:rsid w:val="572BD40B"/>
    <w:rsid w:val="572DEC34"/>
    <w:rsid w:val="573A3998"/>
    <w:rsid w:val="57434992"/>
    <w:rsid w:val="574AC053"/>
    <w:rsid w:val="574C3174"/>
    <w:rsid w:val="574D7EB7"/>
    <w:rsid w:val="5756C653"/>
    <w:rsid w:val="57573516"/>
    <w:rsid w:val="575C999C"/>
    <w:rsid w:val="5778B8BC"/>
    <w:rsid w:val="57860D4C"/>
    <w:rsid w:val="57874D6B"/>
    <w:rsid w:val="5787E977"/>
    <w:rsid w:val="5789D600"/>
    <w:rsid w:val="5791EB93"/>
    <w:rsid w:val="579927E2"/>
    <w:rsid w:val="57AC1229"/>
    <w:rsid w:val="57AD04AD"/>
    <w:rsid w:val="57B1D6C6"/>
    <w:rsid w:val="57C14F43"/>
    <w:rsid w:val="57D341C3"/>
    <w:rsid w:val="57D59B7F"/>
    <w:rsid w:val="57D6BC6A"/>
    <w:rsid w:val="57DC77D1"/>
    <w:rsid w:val="57E73116"/>
    <w:rsid w:val="57E75F7F"/>
    <w:rsid w:val="57F02228"/>
    <w:rsid w:val="57F5A20D"/>
    <w:rsid w:val="5806F9B8"/>
    <w:rsid w:val="580EA80B"/>
    <w:rsid w:val="58196189"/>
    <w:rsid w:val="581FE9B3"/>
    <w:rsid w:val="58217E13"/>
    <w:rsid w:val="5825B6A1"/>
    <w:rsid w:val="582AB968"/>
    <w:rsid w:val="583023CE"/>
    <w:rsid w:val="5833E6D7"/>
    <w:rsid w:val="5838BA31"/>
    <w:rsid w:val="583FA32A"/>
    <w:rsid w:val="5841D83A"/>
    <w:rsid w:val="58444613"/>
    <w:rsid w:val="58454F57"/>
    <w:rsid w:val="584C272B"/>
    <w:rsid w:val="58588127"/>
    <w:rsid w:val="585A49A2"/>
    <w:rsid w:val="5864FA2F"/>
    <w:rsid w:val="58667750"/>
    <w:rsid w:val="587794B1"/>
    <w:rsid w:val="5877DB37"/>
    <w:rsid w:val="587D9F0D"/>
    <w:rsid w:val="58850D6F"/>
    <w:rsid w:val="588FED15"/>
    <w:rsid w:val="5894F862"/>
    <w:rsid w:val="58AD009B"/>
    <w:rsid w:val="58B2BFEA"/>
    <w:rsid w:val="58B49394"/>
    <w:rsid w:val="58B719EC"/>
    <w:rsid w:val="58BB8FE5"/>
    <w:rsid w:val="58BD252E"/>
    <w:rsid w:val="58C19162"/>
    <w:rsid w:val="58CDA354"/>
    <w:rsid w:val="58DBCF5B"/>
    <w:rsid w:val="58DE8390"/>
    <w:rsid w:val="58F50FC1"/>
    <w:rsid w:val="58F536AA"/>
    <w:rsid w:val="590ADE0D"/>
    <w:rsid w:val="590AF8B0"/>
    <w:rsid w:val="591294D8"/>
    <w:rsid w:val="5923CAA1"/>
    <w:rsid w:val="592596F9"/>
    <w:rsid w:val="59278E4D"/>
    <w:rsid w:val="592C816B"/>
    <w:rsid w:val="5933CE15"/>
    <w:rsid w:val="59491792"/>
    <w:rsid w:val="59553DF6"/>
    <w:rsid w:val="595B85ED"/>
    <w:rsid w:val="596366E2"/>
    <w:rsid w:val="596460C0"/>
    <w:rsid w:val="59744BAB"/>
    <w:rsid w:val="597A982A"/>
    <w:rsid w:val="598F51AD"/>
    <w:rsid w:val="5990D561"/>
    <w:rsid w:val="5990D9AD"/>
    <w:rsid w:val="5995E8D8"/>
    <w:rsid w:val="599AF83C"/>
    <w:rsid w:val="59A49377"/>
    <w:rsid w:val="59B0C0F1"/>
    <w:rsid w:val="59B94477"/>
    <w:rsid w:val="59BEB23D"/>
    <w:rsid w:val="59C37476"/>
    <w:rsid w:val="59C8DDAF"/>
    <w:rsid w:val="59CF1DE4"/>
    <w:rsid w:val="59CF1DE4"/>
    <w:rsid w:val="59DF4B65"/>
    <w:rsid w:val="59E3A8F2"/>
    <w:rsid w:val="59E50738"/>
    <w:rsid w:val="59F07782"/>
    <w:rsid w:val="59F4F35C"/>
    <w:rsid w:val="59FC1AC3"/>
    <w:rsid w:val="5A01CF0E"/>
    <w:rsid w:val="5A0A4FAC"/>
    <w:rsid w:val="5A158F90"/>
    <w:rsid w:val="5A1FF107"/>
    <w:rsid w:val="5A22788B"/>
    <w:rsid w:val="5A2CB03B"/>
    <w:rsid w:val="5A2E86FC"/>
    <w:rsid w:val="5A2F1D1C"/>
    <w:rsid w:val="5A335E6C"/>
    <w:rsid w:val="5A47F574"/>
    <w:rsid w:val="5A49AEC8"/>
    <w:rsid w:val="5A4E348B"/>
    <w:rsid w:val="5A63EC7D"/>
    <w:rsid w:val="5A687127"/>
    <w:rsid w:val="5A6DD16B"/>
    <w:rsid w:val="5A6FF8B2"/>
    <w:rsid w:val="5A731E8B"/>
    <w:rsid w:val="5A73B155"/>
    <w:rsid w:val="5A746606"/>
    <w:rsid w:val="5A79F5CF"/>
    <w:rsid w:val="5A870739"/>
    <w:rsid w:val="5A8E8FFE"/>
    <w:rsid w:val="5A90B1FF"/>
    <w:rsid w:val="5A961D4D"/>
    <w:rsid w:val="5A9A5C81"/>
    <w:rsid w:val="5A9E5F50"/>
    <w:rsid w:val="5AA4DB4C"/>
    <w:rsid w:val="5AA78627"/>
    <w:rsid w:val="5AAC59F1"/>
    <w:rsid w:val="5AB940F5"/>
    <w:rsid w:val="5AC11242"/>
    <w:rsid w:val="5AC19FA8"/>
    <w:rsid w:val="5ACDAC0B"/>
    <w:rsid w:val="5AD47975"/>
    <w:rsid w:val="5AD63D94"/>
    <w:rsid w:val="5AD861D9"/>
    <w:rsid w:val="5ADF64BF"/>
    <w:rsid w:val="5AEBF034"/>
    <w:rsid w:val="5AEC8425"/>
    <w:rsid w:val="5AED289A"/>
    <w:rsid w:val="5AF0AA04"/>
    <w:rsid w:val="5AF1C148"/>
    <w:rsid w:val="5AF44B8C"/>
    <w:rsid w:val="5AF9DA83"/>
    <w:rsid w:val="5AFEAA4E"/>
    <w:rsid w:val="5B0027AF"/>
    <w:rsid w:val="5B006E66"/>
    <w:rsid w:val="5B00A1DA"/>
    <w:rsid w:val="5B090965"/>
    <w:rsid w:val="5B0DEE23"/>
    <w:rsid w:val="5B170D36"/>
    <w:rsid w:val="5B224ED3"/>
    <w:rsid w:val="5B2A5EDE"/>
    <w:rsid w:val="5B2C86A7"/>
    <w:rsid w:val="5B2F865F"/>
    <w:rsid w:val="5B3092D9"/>
    <w:rsid w:val="5B30B32E"/>
    <w:rsid w:val="5B326AF0"/>
    <w:rsid w:val="5B32A9D9"/>
    <w:rsid w:val="5B332BBC"/>
    <w:rsid w:val="5B34A5AA"/>
    <w:rsid w:val="5B362703"/>
    <w:rsid w:val="5B42A4D0"/>
    <w:rsid w:val="5B4A1E88"/>
    <w:rsid w:val="5B4E6B21"/>
    <w:rsid w:val="5B4F5A6E"/>
    <w:rsid w:val="5B5E42AE"/>
    <w:rsid w:val="5B6030D6"/>
    <w:rsid w:val="5B641820"/>
    <w:rsid w:val="5B641820"/>
    <w:rsid w:val="5B7089F2"/>
    <w:rsid w:val="5B8B7C5F"/>
    <w:rsid w:val="5B99710C"/>
    <w:rsid w:val="5B9C6D3B"/>
    <w:rsid w:val="5BA80A43"/>
    <w:rsid w:val="5BA94493"/>
    <w:rsid w:val="5BA94493"/>
    <w:rsid w:val="5BA999F8"/>
    <w:rsid w:val="5BBA4EEA"/>
    <w:rsid w:val="5BBCBB3C"/>
    <w:rsid w:val="5BBCD11D"/>
    <w:rsid w:val="5BDBEE34"/>
    <w:rsid w:val="5BE22C22"/>
    <w:rsid w:val="5BE6A491"/>
    <w:rsid w:val="5BED853B"/>
    <w:rsid w:val="5BFE0F03"/>
    <w:rsid w:val="5C071618"/>
    <w:rsid w:val="5C086DCC"/>
    <w:rsid w:val="5C140133"/>
    <w:rsid w:val="5C187E4E"/>
    <w:rsid w:val="5C1B2E83"/>
    <w:rsid w:val="5C23CE89"/>
    <w:rsid w:val="5C315076"/>
    <w:rsid w:val="5C319339"/>
    <w:rsid w:val="5C31C7CF"/>
    <w:rsid w:val="5C3498D6"/>
    <w:rsid w:val="5C3DD26E"/>
    <w:rsid w:val="5C4BC1D9"/>
    <w:rsid w:val="5C4E9F11"/>
    <w:rsid w:val="5C58CA21"/>
    <w:rsid w:val="5C60544E"/>
    <w:rsid w:val="5C6A44D2"/>
    <w:rsid w:val="5C6C9D37"/>
    <w:rsid w:val="5C72244E"/>
    <w:rsid w:val="5C7648D0"/>
    <w:rsid w:val="5C7C94D0"/>
    <w:rsid w:val="5C87AB24"/>
    <w:rsid w:val="5CABC284"/>
    <w:rsid w:val="5CACCA94"/>
    <w:rsid w:val="5CAD7A3C"/>
    <w:rsid w:val="5CB02C0E"/>
    <w:rsid w:val="5CB274B9"/>
    <w:rsid w:val="5CB4E667"/>
    <w:rsid w:val="5CC2BF09"/>
    <w:rsid w:val="5CCAEB9B"/>
    <w:rsid w:val="5CCAF13B"/>
    <w:rsid w:val="5CD917AF"/>
    <w:rsid w:val="5CE1F56A"/>
    <w:rsid w:val="5CE1FCED"/>
    <w:rsid w:val="5CE5ED9E"/>
    <w:rsid w:val="5CE6D230"/>
    <w:rsid w:val="5CE8F8EA"/>
    <w:rsid w:val="5CE9C2DA"/>
    <w:rsid w:val="5CFCF502"/>
    <w:rsid w:val="5D02B66F"/>
    <w:rsid w:val="5D066CD2"/>
    <w:rsid w:val="5D22DDF3"/>
    <w:rsid w:val="5D345328"/>
    <w:rsid w:val="5D395F06"/>
    <w:rsid w:val="5D3D521E"/>
    <w:rsid w:val="5D411BF4"/>
    <w:rsid w:val="5D53A4DA"/>
    <w:rsid w:val="5D5490A0"/>
    <w:rsid w:val="5D578636"/>
    <w:rsid w:val="5D677ECD"/>
    <w:rsid w:val="5D759A13"/>
    <w:rsid w:val="5D84FC89"/>
    <w:rsid w:val="5D87DE88"/>
    <w:rsid w:val="5D8A14E9"/>
    <w:rsid w:val="5D8CBD9F"/>
    <w:rsid w:val="5D93B5A4"/>
    <w:rsid w:val="5D95AA09"/>
    <w:rsid w:val="5DA48B7D"/>
    <w:rsid w:val="5DA6F98B"/>
    <w:rsid w:val="5DA6F98B"/>
    <w:rsid w:val="5DAB2EF3"/>
    <w:rsid w:val="5DBD727A"/>
    <w:rsid w:val="5DC303D7"/>
    <w:rsid w:val="5DC3789E"/>
    <w:rsid w:val="5DE6E56D"/>
    <w:rsid w:val="5DE74882"/>
    <w:rsid w:val="5DEA65EE"/>
    <w:rsid w:val="5DFC2817"/>
    <w:rsid w:val="5DFE9B5B"/>
    <w:rsid w:val="5E055C2F"/>
    <w:rsid w:val="5E0E6872"/>
    <w:rsid w:val="5E105EC9"/>
    <w:rsid w:val="5E10FD80"/>
    <w:rsid w:val="5E20D500"/>
    <w:rsid w:val="5E2393E0"/>
    <w:rsid w:val="5E26A4A9"/>
    <w:rsid w:val="5E2D7782"/>
    <w:rsid w:val="5E32E66C"/>
    <w:rsid w:val="5E384EEF"/>
    <w:rsid w:val="5E3EE053"/>
    <w:rsid w:val="5E46892A"/>
    <w:rsid w:val="5E4F7184"/>
    <w:rsid w:val="5E5CB404"/>
    <w:rsid w:val="5E61FF00"/>
    <w:rsid w:val="5E6DE924"/>
    <w:rsid w:val="5E7031D4"/>
    <w:rsid w:val="5E736B99"/>
    <w:rsid w:val="5E7624A4"/>
    <w:rsid w:val="5E77F57E"/>
    <w:rsid w:val="5E7847A5"/>
    <w:rsid w:val="5E7A327A"/>
    <w:rsid w:val="5E87FAA4"/>
    <w:rsid w:val="5EAB063A"/>
    <w:rsid w:val="5EC192B2"/>
    <w:rsid w:val="5EC69A5E"/>
    <w:rsid w:val="5ECA89AA"/>
    <w:rsid w:val="5ED5BE41"/>
    <w:rsid w:val="5ED6C7BD"/>
    <w:rsid w:val="5ED7D60C"/>
    <w:rsid w:val="5EDA219B"/>
    <w:rsid w:val="5EE8B8DC"/>
    <w:rsid w:val="5F0DAE4F"/>
    <w:rsid w:val="5F1E014F"/>
    <w:rsid w:val="5F24E154"/>
    <w:rsid w:val="5F2828EF"/>
    <w:rsid w:val="5F2CC373"/>
    <w:rsid w:val="5F3A9CE3"/>
    <w:rsid w:val="5F40A5A7"/>
    <w:rsid w:val="5F4DC99B"/>
    <w:rsid w:val="5F4F7CE5"/>
    <w:rsid w:val="5F50EF49"/>
    <w:rsid w:val="5F52116D"/>
    <w:rsid w:val="5F58F936"/>
    <w:rsid w:val="5F5CBD3D"/>
    <w:rsid w:val="5F64A9E0"/>
    <w:rsid w:val="5F71DC1E"/>
    <w:rsid w:val="5F795B0B"/>
    <w:rsid w:val="5F7C56F0"/>
    <w:rsid w:val="5F88E5FC"/>
    <w:rsid w:val="5F8EFBEB"/>
    <w:rsid w:val="5F901DE5"/>
    <w:rsid w:val="5F9371DE"/>
    <w:rsid w:val="5F94D513"/>
    <w:rsid w:val="5F97A3C0"/>
    <w:rsid w:val="5FA1CE97"/>
    <w:rsid w:val="5FB3AFA2"/>
    <w:rsid w:val="5FB71AFE"/>
    <w:rsid w:val="5FBAF63B"/>
    <w:rsid w:val="5FC3B8BC"/>
    <w:rsid w:val="5FCDA3FE"/>
    <w:rsid w:val="5FD19521"/>
    <w:rsid w:val="5FD19BE2"/>
    <w:rsid w:val="5FD223F2"/>
    <w:rsid w:val="5FD31AC8"/>
    <w:rsid w:val="5FD679D2"/>
    <w:rsid w:val="5FE30D0A"/>
    <w:rsid w:val="5FE34A41"/>
    <w:rsid w:val="5FEC1493"/>
    <w:rsid w:val="5FF3471A"/>
    <w:rsid w:val="5FF3D136"/>
    <w:rsid w:val="5FFE2C0C"/>
    <w:rsid w:val="6002223E"/>
    <w:rsid w:val="600370EB"/>
    <w:rsid w:val="60096B8D"/>
    <w:rsid w:val="600E4B3B"/>
    <w:rsid w:val="601717DF"/>
    <w:rsid w:val="601C2DA8"/>
    <w:rsid w:val="601E2724"/>
    <w:rsid w:val="6024D4C8"/>
    <w:rsid w:val="6025D76C"/>
    <w:rsid w:val="602EE63B"/>
    <w:rsid w:val="60366DAB"/>
    <w:rsid w:val="603D3C3D"/>
    <w:rsid w:val="6047A56B"/>
    <w:rsid w:val="6048C8D2"/>
    <w:rsid w:val="604CA550"/>
    <w:rsid w:val="6058CEB0"/>
    <w:rsid w:val="605D76C2"/>
    <w:rsid w:val="606371DC"/>
    <w:rsid w:val="6064533D"/>
    <w:rsid w:val="606DBD82"/>
    <w:rsid w:val="607206AC"/>
    <w:rsid w:val="607224D8"/>
    <w:rsid w:val="60787CB3"/>
    <w:rsid w:val="607E0990"/>
    <w:rsid w:val="6080AEFB"/>
    <w:rsid w:val="6080AEFB"/>
    <w:rsid w:val="6084D9E4"/>
    <w:rsid w:val="6086398B"/>
    <w:rsid w:val="6088DAEA"/>
    <w:rsid w:val="608A6D81"/>
    <w:rsid w:val="60916BDB"/>
    <w:rsid w:val="60AD9FD4"/>
    <w:rsid w:val="60B4D98D"/>
    <w:rsid w:val="60CA89EE"/>
    <w:rsid w:val="60D051FF"/>
    <w:rsid w:val="60D2B29A"/>
    <w:rsid w:val="60DF03C9"/>
    <w:rsid w:val="60E29F60"/>
    <w:rsid w:val="60F15D42"/>
    <w:rsid w:val="61034EF9"/>
    <w:rsid w:val="610F726D"/>
    <w:rsid w:val="61147695"/>
    <w:rsid w:val="611BBF08"/>
    <w:rsid w:val="61200790"/>
    <w:rsid w:val="6124E843"/>
    <w:rsid w:val="61252286"/>
    <w:rsid w:val="6128DC3F"/>
    <w:rsid w:val="612A5EAE"/>
    <w:rsid w:val="61387CDA"/>
    <w:rsid w:val="6139BC7F"/>
    <w:rsid w:val="613A1E34"/>
    <w:rsid w:val="614D20D1"/>
    <w:rsid w:val="6150B9EF"/>
    <w:rsid w:val="6155AA97"/>
    <w:rsid w:val="615A6BD9"/>
    <w:rsid w:val="615B6AAB"/>
    <w:rsid w:val="615B6D7C"/>
    <w:rsid w:val="615DE296"/>
    <w:rsid w:val="615F75B8"/>
    <w:rsid w:val="61652BC0"/>
    <w:rsid w:val="61663DAC"/>
    <w:rsid w:val="616675C0"/>
    <w:rsid w:val="617A792C"/>
    <w:rsid w:val="6183D345"/>
    <w:rsid w:val="6185610F"/>
    <w:rsid w:val="618B24C7"/>
    <w:rsid w:val="619269CE"/>
    <w:rsid w:val="6198EB83"/>
    <w:rsid w:val="619D1C23"/>
    <w:rsid w:val="619F3A17"/>
    <w:rsid w:val="61A1B8EB"/>
    <w:rsid w:val="61AC0032"/>
    <w:rsid w:val="61AC1B3A"/>
    <w:rsid w:val="61C04B1C"/>
    <w:rsid w:val="61C065B2"/>
    <w:rsid w:val="61C2B078"/>
    <w:rsid w:val="61C6D4CD"/>
    <w:rsid w:val="61D23749"/>
    <w:rsid w:val="61D33369"/>
    <w:rsid w:val="61DA96FA"/>
    <w:rsid w:val="61DAA180"/>
    <w:rsid w:val="61DB17D6"/>
    <w:rsid w:val="61E21F5D"/>
    <w:rsid w:val="62012292"/>
    <w:rsid w:val="622AE6DC"/>
    <w:rsid w:val="62392C0B"/>
    <w:rsid w:val="623BD825"/>
    <w:rsid w:val="62434138"/>
    <w:rsid w:val="62572DF6"/>
    <w:rsid w:val="625BA37C"/>
    <w:rsid w:val="625BD532"/>
    <w:rsid w:val="6260456A"/>
    <w:rsid w:val="626510D9"/>
    <w:rsid w:val="6265B11D"/>
    <w:rsid w:val="6273F26D"/>
    <w:rsid w:val="62751BDA"/>
    <w:rsid w:val="62775F42"/>
    <w:rsid w:val="62776508"/>
    <w:rsid w:val="6277A73D"/>
    <w:rsid w:val="6281D786"/>
    <w:rsid w:val="6283BB29"/>
    <w:rsid w:val="629D0F9B"/>
    <w:rsid w:val="62A14CCC"/>
    <w:rsid w:val="62A790FD"/>
    <w:rsid w:val="62AED001"/>
    <w:rsid w:val="62C17F35"/>
    <w:rsid w:val="62C253E0"/>
    <w:rsid w:val="62C79531"/>
    <w:rsid w:val="62D2414D"/>
    <w:rsid w:val="62D5E2F4"/>
    <w:rsid w:val="62E9AD7A"/>
    <w:rsid w:val="62EA9082"/>
    <w:rsid w:val="630A9C7B"/>
    <w:rsid w:val="630C43B0"/>
    <w:rsid w:val="630DA037"/>
    <w:rsid w:val="631055C6"/>
    <w:rsid w:val="6312C5B5"/>
    <w:rsid w:val="6313B1F3"/>
    <w:rsid w:val="631F3A8A"/>
    <w:rsid w:val="632530AA"/>
    <w:rsid w:val="632604E5"/>
    <w:rsid w:val="632C2851"/>
    <w:rsid w:val="63426220"/>
    <w:rsid w:val="634BACD8"/>
    <w:rsid w:val="634CAC45"/>
    <w:rsid w:val="63514968"/>
    <w:rsid w:val="635C0A13"/>
    <w:rsid w:val="635F9C4D"/>
    <w:rsid w:val="6366E2BB"/>
    <w:rsid w:val="6368B322"/>
    <w:rsid w:val="636D944F"/>
    <w:rsid w:val="6373365D"/>
    <w:rsid w:val="63742BA6"/>
    <w:rsid w:val="63754CFE"/>
    <w:rsid w:val="637AF336"/>
    <w:rsid w:val="63801654"/>
    <w:rsid w:val="6382FAB2"/>
    <w:rsid w:val="6389EAB3"/>
    <w:rsid w:val="63923C95"/>
    <w:rsid w:val="639CFD71"/>
    <w:rsid w:val="639E1ECA"/>
    <w:rsid w:val="63A2BD2A"/>
    <w:rsid w:val="63AD213C"/>
    <w:rsid w:val="63AD8656"/>
    <w:rsid w:val="63B56F6A"/>
    <w:rsid w:val="63BFD6C1"/>
    <w:rsid w:val="63C593B6"/>
    <w:rsid w:val="63CE3682"/>
    <w:rsid w:val="63D02EE1"/>
    <w:rsid w:val="63DA2A2F"/>
    <w:rsid w:val="63DC004C"/>
    <w:rsid w:val="63E0758E"/>
    <w:rsid w:val="63ED6E64"/>
    <w:rsid w:val="63EDD6EA"/>
    <w:rsid w:val="63F98520"/>
    <w:rsid w:val="64005B8C"/>
    <w:rsid w:val="6403A499"/>
    <w:rsid w:val="640A35B9"/>
    <w:rsid w:val="64182799"/>
    <w:rsid w:val="641C1583"/>
    <w:rsid w:val="6422D220"/>
    <w:rsid w:val="6428ED17"/>
    <w:rsid w:val="6430BABA"/>
    <w:rsid w:val="6430BABA"/>
    <w:rsid w:val="644C289B"/>
    <w:rsid w:val="6454F87B"/>
    <w:rsid w:val="645E794D"/>
    <w:rsid w:val="6464B9F3"/>
    <w:rsid w:val="64687E4F"/>
    <w:rsid w:val="64695413"/>
    <w:rsid w:val="646DE51D"/>
    <w:rsid w:val="64744BAF"/>
    <w:rsid w:val="64776153"/>
    <w:rsid w:val="6478B232"/>
    <w:rsid w:val="648A43D8"/>
    <w:rsid w:val="648B0A65"/>
    <w:rsid w:val="6498F4F1"/>
    <w:rsid w:val="649B591A"/>
    <w:rsid w:val="649C2068"/>
    <w:rsid w:val="649D4F6B"/>
    <w:rsid w:val="64A2B022"/>
    <w:rsid w:val="64A37A73"/>
    <w:rsid w:val="64AC62C5"/>
    <w:rsid w:val="64AE382E"/>
    <w:rsid w:val="64AE4EDB"/>
    <w:rsid w:val="64AF26F6"/>
    <w:rsid w:val="64B13807"/>
    <w:rsid w:val="64B18E82"/>
    <w:rsid w:val="64B2A4FC"/>
    <w:rsid w:val="64B657B1"/>
    <w:rsid w:val="64BAABAF"/>
    <w:rsid w:val="64BD95B5"/>
    <w:rsid w:val="64C46D30"/>
    <w:rsid w:val="64C9DA56"/>
    <w:rsid w:val="64CF8E17"/>
    <w:rsid w:val="64D00A66"/>
    <w:rsid w:val="64D22A70"/>
    <w:rsid w:val="64D73496"/>
    <w:rsid w:val="64DC2868"/>
    <w:rsid w:val="64EE0E8A"/>
    <w:rsid w:val="64EF963A"/>
    <w:rsid w:val="64FA27A8"/>
    <w:rsid w:val="64FFEFAF"/>
    <w:rsid w:val="650841B2"/>
    <w:rsid w:val="6508C12E"/>
    <w:rsid w:val="65099ABA"/>
    <w:rsid w:val="650DC5E5"/>
    <w:rsid w:val="65104997"/>
    <w:rsid w:val="651065CB"/>
    <w:rsid w:val="65132C48"/>
    <w:rsid w:val="6514204B"/>
    <w:rsid w:val="6519CFF3"/>
    <w:rsid w:val="651AFF76"/>
    <w:rsid w:val="65259DF2"/>
    <w:rsid w:val="652852F2"/>
    <w:rsid w:val="6531E21B"/>
    <w:rsid w:val="65352853"/>
    <w:rsid w:val="6539AF6B"/>
    <w:rsid w:val="654909F2"/>
    <w:rsid w:val="654D7D32"/>
    <w:rsid w:val="654F51DE"/>
    <w:rsid w:val="6553379C"/>
    <w:rsid w:val="6553668A"/>
    <w:rsid w:val="655C53AF"/>
    <w:rsid w:val="657C1866"/>
    <w:rsid w:val="65875C59"/>
    <w:rsid w:val="659A7830"/>
    <w:rsid w:val="659E44A7"/>
    <w:rsid w:val="65A7FEC8"/>
    <w:rsid w:val="65AB15F6"/>
    <w:rsid w:val="65B17BB0"/>
    <w:rsid w:val="65B1C49B"/>
    <w:rsid w:val="65B496CB"/>
    <w:rsid w:val="65B526E0"/>
    <w:rsid w:val="65B75DF9"/>
    <w:rsid w:val="65B95847"/>
    <w:rsid w:val="65BD5843"/>
    <w:rsid w:val="65BDD66C"/>
    <w:rsid w:val="65BDE41D"/>
    <w:rsid w:val="65C9AAD5"/>
    <w:rsid w:val="65CADE50"/>
    <w:rsid w:val="65D61873"/>
    <w:rsid w:val="65D7CFA3"/>
    <w:rsid w:val="65D9E889"/>
    <w:rsid w:val="65DAEB40"/>
    <w:rsid w:val="65E03DB1"/>
    <w:rsid w:val="65E3E6A8"/>
    <w:rsid w:val="65E9B94C"/>
    <w:rsid w:val="65EA2B5A"/>
    <w:rsid w:val="65EDF4AE"/>
    <w:rsid w:val="65FCB61E"/>
    <w:rsid w:val="6601DC61"/>
    <w:rsid w:val="6610F416"/>
    <w:rsid w:val="6611D708"/>
    <w:rsid w:val="6618AC5B"/>
    <w:rsid w:val="66223280"/>
    <w:rsid w:val="6625D4DD"/>
    <w:rsid w:val="66314996"/>
    <w:rsid w:val="663AA14E"/>
    <w:rsid w:val="663FBEA1"/>
    <w:rsid w:val="664B77AB"/>
    <w:rsid w:val="664C808E"/>
    <w:rsid w:val="664F2313"/>
    <w:rsid w:val="665827CD"/>
    <w:rsid w:val="6662DAC9"/>
    <w:rsid w:val="667DFAA8"/>
    <w:rsid w:val="6680DA1D"/>
    <w:rsid w:val="6691D312"/>
    <w:rsid w:val="669BD198"/>
    <w:rsid w:val="669F82CC"/>
    <w:rsid w:val="66B39464"/>
    <w:rsid w:val="66B70613"/>
    <w:rsid w:val="66B7092F"/>
    <w:rsid w:val="66B9CF57"/>
    <w:rsid w:val="66BD32FB"/>
    <w:rsid w:val="66C9F866"/>
    <w:rsid w:val="66CAFB47"/>
    <w:rsid w:val="66D9CCAD"/>
    <w:rsid w:val="66EBED9F"/>
    <w:rsid w:val="66EC9D28"/>
    <w:rsid w:val="66F18613"/>
    <w:rsid w:val="66F3DC07"/>
    <w:rsid w:val="66FCE19E"/>
    <w:rsid w:val="670774AC"/>
    <w:rsid w:val="6709889E"/>
    <w:rsid w:val="670A8391"/>
    <w:rsid w:val="670BE4F2"/>
    <w:rsid w:val="670C8826"/>
    <w:rsid w:val="670E0D24"/>
    <w:rsid w:val="670EDF9C"/>
    <w:rsid w:val="671D0080"/>
    <w:rsid w:val="671FE4F7"/>
    <w:rsid w:val="67212735"/>
    <w:rsid w:val="67230A66"/>
    <w:rsid w:val="672B69EC"/>
    <w:rsid w:val="67507BD1"/>
    <w:rsid w:val="6751A7E3"/>
    <w:rsid w:val="67558634"/>
    <w:rsid w:val="6756D609"/>
    <w:rsid w:val="675D5D49"/>
    <w:rsid w:val="675E0ABF"/>
    <w:rsid w:val="67726A6F"/>
    <w:rsid w:val="6772F396"/>
    <w:rsid w:val="67761F7B"/>
    <w:rsid w:val="67796C1D"/>
    <w:rsid w:val="67897CE5"/>
    <w:rsid w:val="67945C71"/>
    <w:rsid w:val="679EA80D"/>
    <w:rsid w:val="67A32525"/>
    <w:rsid w:val="67AAFACE"/>
    <w:rsid w:val="67AC70C7"/>
    <w:rsid w:val="67B1C48A"/>
    <w:rsid w:val="67BE45FF"/>
    <w:rsid w:val="67BF13D6"/>
    <w:rsid w:val="67C6FAF8"/>
    <w:rsid w:val="67C73A78"/>
    <w:rsid w:val="67D1453F"/>
    <w:rsid w:val="67D4A42B"/>
    <w:rsid w:val="67D8EBAB"/>
    <w:rsid w:val="67DA1755"/>
    <w:rsid w:val="67DCE8C4"/>
    <w:rsid w:val="67DD50D7"/>
    <w:rsid w:val="67DD50D7"/>
    <w:rsid w:val="67E0C91A"/>
    <w:rsid w:val="67EF6485"/>
    <w:rsid w:val="67F54808"/>
    <w:rsid w:val="67FAB153"/>
    <w:rsid w:val="67FF887C"/>
    <w:rsid w:val="68000AE6"/>
    <w:rsid w:val="680EF329"/>
    <w:rsid w:val="680F2615"/>
    <w:rsid w:val="681C8027"/>
    <w:rsid w:val="681FBF1B"/>
    <w:rsid w:val="6835CB89"/>
    <w:rsid w:val="68406600"/>
    <w:rsid w:val="68488F4B"/>
    <w:rsid w:val="684F87C9"/>
    <w:rsid w:val="6852BBDE"/>
    <w:rsid w:val="685A9191"/>
    <w:rsid w:val="685A9637"/>
    <w:rsid w:val="6861456F"/>
    <w:rsid w:val="6867FE4B"/>
    <w:rsid w:val="68742F7A"/>
    <w:rsid w:val="6874CC07"/>
    <w:rsid w:val="68752C58"/>
    <w:rsid w:val="6892FA18"/>
    <w:rsid w:val="689DB50F"/>
    <w:rsid w:val="68B58B80"/>
    <w:rsid w:val="68B81446"/>
    <w:rsid w:val="68BEE678"/>
    <w:rsid w:val="68C31A4C"/>
    <w:rsid w:val="68CA76B2"/>
    <w:rsid w:val="68CBA491"/>
    <w:rsid w:val="68D0A2A3"/>
    <w:rsid w:val="68D8D0B3"/>
    <w:rsid w:val="68D933E8"/>
    <w:rsid w:val="68DE9349"/>
    <w:rsid w:val="68ED8E44"/>
    <w:rsid w:val="68F3C8F5"/>
    <w:rsid w:val="68F7EEA9"/>
    <w:rsid w:val="690A3126"/>
    <w:rsid w:val="690CEDE0"/>
    <w:rsid w:val="6910F962"/>
    <w:rsid w:val="691A6884"/>
    <w:rsid w:val="69211EC7"/>
    <w:rsid w:val="69228386"/>
    <w:rsid w:val="69235EBA"/>
    <w:rsid w:val="69289B55"/>
    <w:rsid w:val="692A7023"/>
    <w:rsid w:val="6932A1B9"/>
    <w:rsid w:val="6934A4AD"/>
    <w:rsid w:val="69355807"/>
    <w:rsid w:val="6939C9AE"/>
    <w:rsid w:val="69402DE0"/>
    <w:rsid w:val="694441B4"/>
    <w:rsid w:val="694BF16A"/>
    <w:rsid w:val="694C2102"/>
    <w:rsid w:val="6961CB75"/>
    <w:rsid w:val="696C5398"/>
    <w:rsid w:val="696F252A"/>
    <w:rsid w:val="69769919"/>
    <w:rsid w:val="69770B8C"/>
    <w:rsid w:val="698BB5CD"/>
    <w:rsid w:val="698E8374"/>
    <w:rsid w:val="69946E2D"/>
    <w:rsid w:val="6997C032"/>
    <w:rsid w:val="69987816"/>
    <w:rsid w:val="69A4776D"/>
    <w:rsid w:val="69AED16F"/>
    <w:rsid w:val="69B14406"/>
    <w:rsid w:val="69B6C1E6"/>
    <w:rsid w:val="69B8F9D5"/>
    <w:rsid w:val="69B9F1FD"/>
    <w:rsid w:val="69BFFD24"/>
    <w:rsid w:val="69C11C89"/>
    <w:rsid w:val="69C847A7"/>
    <w:rsid w:val="69CCE8CD"/>
    <w:rsid w:val="69CFAC5A"/>
    <w:rsid w:val="69D6F861"/>
    <w:rsid w:val="69DA826D"/>
    <w:rsid w:val="69E020B5"/>
    <w:rsid w:val="69E3279E"/>
    <w:rsid w:val="69E93E1D"/>
    <w:rsid w:val="69F9E23A"/>
    <w:rsid w:val="69FAECDC"/>
    <w:rsid w:val="6A0C178B"/>
    <w:rsid w:val="6A0FC7AA"/>
    <w:rsid w:val="6A13E70B"/>
    <w:rsid w:val="6A185351"/>
    <w:rsid w:val="6A1D4EB5"/>
    <w:rsid w:val="6A1FB9C5"/>
    <w:rsid w:val="6A3059BC"/>
    <w:rsid w:val="6A30CE96"/>
    <w:rsid w:val="6A3689C8"/>
    <w:rsid w:val="6A3D90FA"/>
    <w:rsid w:val="6A3FB568"/>
    <w:rsid w:val="6A479155"/>
    <w:rsid w:val="6A4A012A"/>
    <w:rsid w:val="6A4FC56B"/>
    <w:rsid w:val="6A575FD2"/>
    <w:rsid w:val="6A5896FF"/>
    <w:rsid w:val="6A595ED6"/>
    <w:rsid w:val="6A5E3CFF"/>
    <w:rsid w:val="6A617855"/>
    <w:rsid w:val="6A6617FA"/>
    <w:rsid w:val="6A6662A8"/>
    <w:rsid w:val="6A6B0D88"/>
    <w:rsid w:val="6A74AFA9"/>
    <w:rsid w:val="6A81D47A"/>
    <w:rsid w:val="6A83C79D"/>
    <w:rsid w:val="6A8A156C"/>
    <w:rsid w:val="6A97D232"/>
    <w:rsid w:val="6A9AA560"/>
    <w:rsid w:val="6AA357B4"/>
    <w:rsid w:val="6AA894A6"/>
    <w:rsid w:val="6AAA9008"/>
    <w:rsid w:val="6AB0FD5F"/>
    <w:rsid w:val="6AC9813A"/>
    <w:rsid w:val="6AC9B53B"/>
    <w:rsid w:val="6ACEF78D"/>
    <w:rsid w:val="6AD08543"/>
    <w:rsid w:val="6ADB40FA"/>
    <w:rsid w:val="6ADF1126"/>
    <w:rsid w:val="6AE1201E"/>
    <w:rsid w:val="6AED382F"/>
    <w:rsid w:val="6AEF58CB"/>
    <w:rsid w:val="6AF0FD18"/>
    <w:rsid w:val="6B0EE19F"/>
    <w:rsid w:val="6B185C85"/>
    <w:rsid w:val="6B1CA850"/>
    <w:rsid w:val="6B2C41BD"/>
    <w:rsid w:val="6B3426A3"/>
    <w:rsid w:val="6B34F7C5"/>
    <w:rsid w:val="6B356135"/>
    <w:rsid w:val="6B367CAE"/>
    <w:rsid w:val="6B3D7556"/>
    <w:rsid w:val="6B3F8462"/>
    <w:rsid w:val="6B45CCC4"/>
    <w:rsid w:val="6B509700"/>
    <w:rsid w:val="6B55A21E"/>
    <w:rsid w:val="6B5C9B14"/>
    <w:rsid w:val="6B64C9DB"/>
    <w:rsid w:val="6B65A1EE"/>
    <w:rsid w:val="6B66B687"/>
    <w:rsid w:val="6B683DCD"/>
    <w:rsid w:val="6B6FFF26"/>
    <w:rsid w:val="6B70F415"/>
    <w:rsid w:val="6B736FCF"/>
    <w:rsid w:val="6B76C4DF"/>
    <w:rsid w:val="6B7F2742"/>
    <w:rsid w:val="6B936371"/>
    <w:rsid w:val="6B947CFD"/>
    <w:rsid w:val="6B9C8519"/>
    <w:rsid w:val="6BAB17E9"/>
    <w:rsid w:val="6BB425A0"/>
    <w:rsid w:val="6BB8B3EE"/>
    <w:rsid w:val="6BBBFE62"/>
    <w:rsid w:val="6BC28EAD"/>
    <w:rsid w:val="6BC28EAD"/>
    <w:rsid w:val="6BC8F231"/>
    <w:rsid w:val="6BD8366C"/>
    <w:rsid w:val="6BE546A6"/>
    <w:rsid w:val="6BE62386"/>
    <w:rsid w:val="6BE69544"/>
    <w:rsid w:val="6BE8CF52"/>
    <w:rsid w:val="6BEA2918"/>
    <w:rsid w:val="6BEE44DD"/>
    <w:rsid w:val="6BEE5E1C"/>
    <w:rsid w:val="6BFC21E8"/>
    <w:rsid w:val="6BFC4D48"/>
    <w:rsid w:val="6BFFC81C"/>
    <w:rsid w:val="6C0055A3"/>
    <w:rsid w:val="6C038318"/>
    <w:rsid w:val="6C038318"/>
    <w:rsid w:val="6C083101"/>
    <w:rsid w:val="6C095C79"/>
    <w:rsid w:val="6C0E9BB6"/>
    <w:rsid w:val="6C173CE0"/>
    <w:rsid w:val="6C1B24FE"/>
    <w:rsid w:val="6C22D865"/>
    <w:rsid w:val="6C266D6F"/>
    <w:rsid w:val="6C28807D"/>
    <w:rsid w:val="6C303B6B"/>
    <w:rsid w:val="6C3510A5"/>
    <w:rsid w:val="6C351D8E"/>
    <w:rsid w:val="6C367878"/>
    <w:rsid w:val="6C3C79F9"/>
    <w:rsid w:val="6C40F047"/>
    <w:rsid w:val="6C44C413"/>
    <w:rsid w:val="6C49E4FE"/>
    <w:rsid w:val="6C4C9818"/>
    <w:rsid w:val="6C4F8B7A"/>
    <w:rsid w:val="6C61C918"/>
    <w:rsid w:val="6C61C918"/>
    <w:rsid w:val="6C64164B"/>
    <w:rsid w:val="6C6C5118"/>
    <w:rsid w:val="6C6F11EF"/>
    <w:rsid w:val="6C6F11EF"/>
    <w:rsid w:val="6C74C8D6"/>
    <w:rsid w:val="6C83E9A8"/>
    <w:rsid w:val="6C87ABB8"/>
    <w:rsid w:val="6C9405B4"/>
    <w:rsid w:val="6C9B2B07"/>
    <w:rsid w:val="6CAEC6C0"/>
    <w:rsid w:val="6CB66994"/>
    <w:rsid w:val="6CBB8D88"/>
    <w:rsid w:val="6CBC8ADC"/>
    <w:rsid w:val="6CBCDB14"/>
    <w:rsid w:val="6CBF6F3C"/>
    <w:rsid w:val="6CD04C43"/>
    <w:rsid w:val="6CD0E349"/>
    <w:rsid w:val="6CDB60AA"/>
    <w:rsid w:val="6CE1972F"/>
    <w:rsid w:val="6CE8084F"/>
    <w:rsid w:val="6CE8C42F"/>
    <w:rsid w:val="6CEA851D"/>
    <w:rsid w:val="6CED9696"/>
    <w:rsid w:val="6CF1484C"/>
    <w:rsid w:val="6D0E698B"/>
    <w:rsid w:val="6D0EA06E"/>
    <w:rsid w:val="6D179BD7"/>
    <w:rsid w:val="6D18D2C5"/>
    <w:rsid w:val="6D1A43B0"/>
    <w:rsid w:val="6D26800D"/>
    <w:rsid w:val="6D2D167C"/>
    <w:rsid w:val="6D314916"/>
    <w:rsid w:val="6D321B7E"/>
    <w:rsid w:val="6D3263C4"/>
    <w:rsid w:val="6D3AB381"/>
    <w:rsid w:val="6D4295E6"/>
    <w:rsid w:val="6D455562"/>
    <w:rsid w:val="6D473634"/>
    <w:rsid w:val="6D49F88C"/>
    <w:rsid w:val="6D4DDDF2"/>
    <w:rsid w:val="6D4DDE82"/>
    <w:rsid w:val="6D53B628"/>
    <w:rsid w:val="6D546270"/>
    <w:rsid w:val="6D588957"/>
    <w:rsid w:val="6D5E7C8F"/>
    <w:rsid w:val="6D6018E2"/>
    <w:rsid w:val="6D69A8C6"/>
    <w:rsid w:val="6D70338F"/>
    <w:rsid w:val="6D7AE88C"/>
    <w:rsid w:val="6D7E8553"/>
    <w:rsid w:val="6D85A24E"/>
    <w:rsid w:val="6D85AF60"/>
    <w:rsid w:val="6D8FDFD3"/>
    <w:rsid w:val="6D9160C2"/>
    <w:rsid w:val="6D955C52"/>
    <w:rsid w:val="6D9893C6"/>
    <w:rsid w:val="6DA197E8"/>
    <w:rsid w:val="6DA32066"/>
    <w:rsid w:val="6DAC034C"/>
    <w:rsid w:val="6DB1B5A2"/>
    <w:rsid w:val="6DB1B5A2"/>
    <w:rsid w:val="6DB4A125"/>
    <w:rsid w:val="6DB78505"/>
    <w:rsid w:val="6DBD670C"/>
    <w:rsid w:val="6DC47A6E"/>
    <w:rsid w:val="6DCBB60C"/>
    <w:rsid w:val="6DCE947C"/>
    <w:rsid w:val="6DD7AEED"/>
    <w:rsid w:val="6DD8887C"/>
    <w:rsid w:val="6DD9C0CB"/>
    <w:rsid w:val="6DDEEDBE"/>
    <w:rsid w:val="6DE1F3D0"/>
    <w:rsid w:val="6DEBD6A2"/>
    <w:rsid w:val="6DF5CF81"/>
    <w:rsid w:val="6DF99114"/>
    <w:rsid w:val="6E02D56B"/>
    <w:rsid w:val="6E0B6372"/>
    <w:rsid w:val="6E0C7561"/>
    <w:rsid w:val="6E22E3A1"/>
    <w:rsid w:val="6E2EF7EA"/>
    <w:rsid w:val="6E33DFEB"/>
    <w:rsid w:val="6E57E1F4"/>
    <w:rsid w:val="6E5A4196"/>
    <w:rsid w:val="6E6229FB"/>
    <w:rsid w:val="6E631FF7"/>
    <w:rsid w:val="6E66A1E0"/>
    <w:rsid w:val="6E69C805"/>
    <w:rsid w:val="6E7168D2"/>
    <w:rsid w:val="6E7521F3"/>
    <w:rsid w:val="6E7B25E9"/>
    <w:rsid w:val="6E7FDAE3"/>
    <w:rsid w:val="6E8AA12F"/>
    <w:rsid w:val="6E9000A0"/>
    <w:rsid w:val="6E96E8DC"/>
    <w:rsid w:val="6E96FE48"/>
    <w:rsid w:val="6E9987F9"/>
    <w:rsid w:val="6EA0CDEC"/>
    <w:rsid w:val="6EA56E60"/>
    <w:rsid w:val="6EBEAC27"/>
    <w:rsid w:val="6EC8215D"/>
    <w:rsid w:val="6ECE52D3"/>
    <w:rsid w:val="6ED653D7"/>
    <w:rsid w:val="6EDBE7F7"/>
    <w:rsid w:val="6EE00907"/>
    <w:rsid w:val="6EE4D441"/>
    <w:rsid w:val="6EEF1674"/>
    <w:rsid w:val="6EEF2C58"/>
    <w:rsid w:val="6EF23438"/>
    <w:rsid w:val="6EF64D95"/>
    <w:rsid w:val="6EF83EEF"/>
    <w:rsid w:val="6EFDABE3"/>
    <w:rsid w:val="6F006C6A"/>
    <w:rsid w:val="6F08F98F"/>
    <w:rsid w:val="6F11DB66"/>
    <w:rsid w:val="6F15B71A"/>
    <w:rsid w:val="6F16179E"/>
    <w:rsid w:val="6F253804"/>
    <w:rsid w:val="6F2A2489"/>
    <w:rsid w:val="6F2A7381"/>
    <w:rsid w:val="6F30634B"/>
    <w:rsid w:val="6F31838F"/>
    <w:rsid w:val="6F44D79A"/>
    <w:rsid w:val="6F474238"/>
    <w:rsid w:val="6F4EC395"/>
    <w:rsid w:val="6F501E7C"/>
    <w:rsid w:val="6F518B53"/>
    <w:rsid w:val="6F5324CB"/>
    <w:rsid w:val="6F552FC7"/>
    <w:rsid w:val="6F55635F"/>
    <w:rsid w:val="6F693D4E"/>
    <w:rsid w:val="6F6967F6"/>
    <w:rsid w:val="6F713B87"/>
    <w:rsid w:val="6F714FDF"/>
    <w:rsid w:val="6F7534E2"/>
    <w:rsid w:val="6F76CDC7"/>
    <w:rsid w:val="6F7A5E2B"/>
    <w:rsid w:val="6F8301A4"/>
    <w:rsid w:val="6F8964DA"/>
    <w:rsid w:val="6F98BE8E"/>
    <w:rsid w:val="6F995CBD"/>
    <w:rsid w:val="6F9A6312"/>
    <w:rsid w:val="6F9BAD52"/>
    <w:rsid w:val="6FA4BA4F"/>
    <w:rsid w:val="6FACF8F9"/>
    <w:rsid w:val="6FC8FD80"/>
    <w:rsid w:val="6FCED07C"/>
    <w:rsid w:val="6FD4056B"/>
    <w:rsid w:val="6FDB4043"/>
    <w:rsid w:val="6FE4971E"/>
    <w:rsid w:val="6FEEAD13"/>
    <w:rsid w:val="6FEFEEC9"/>
    <w:rsid w:val="6FF29B1F"/>
    <w:rsid w:val="6FF8FDDC"/>
    <w:rsid w:val="6FFAFBEA"/>
    <w:rsid w:val="7003911C"/>
    <w:rsid w:val="700F9358"/>
    <w:rsid w:val="7013C396"/>
    <w:rsid w:val="7015DBF7"/>
    <w:rsid w:val="70272FF3"/>
    <w:rsid w:val="703BCB59"/>
    <w:rsid w:val="703D68AC"/>
    <w:rsid w:val="7040622C"/>
    <w:rsid w:val="70465A59"/>
    <w:rsid w:val="705A85D0"/>
    <w:rsid w:val="705C89E1"/>
    <w:rsid w:val="706974D8"/>
    <w:rsid w:val="706B5B4C"/>
    <w:rsid w:val="706B74CA"/>
    <w:rsid w:val="7072FF6C"/>
    <w:rsid w:val="707B3EFB"/>
    <w:rsid w:val="707B8748"/>
    <w:rsid w:val="707D999A"/>
    <w:rsid w:val="707DAF6A"/>
    <w:rsid w:val="70856480"/>
    <w:rsid w:val="708EE088"/>
    <w:rsid w:val="709083AE"/>
    <w:rsid w:val="709BD418"/>
    <w:rsid w:val="70A46C63"/>
    <w:rsid w:val="70A93399"/>
    <w:rsid w:val="70B02A9A"/>
    <w:rsid w:val="70B9A95C"/>
    <w:rsid w:val="70C0425C"/>
    <w:rsid w:val="70C15732"/>
    <w:rsid w:val="70E29816"/>
    <w:rsid w:val="70E5F019"/>
    <w:rsid w:val="70EEAC3F"/>
    <w:rsid w:val="70F4077E"/>
    <w:rsid w:val="70FE8559"/>
    <w:rsid w:val="70FF344C"/>
    <w:rsid w:val="7117F158"/>
    <w:rsid w:val="711BB61E"/>
    <w:rsid w:val="711DDDC7"/>
    <w:rsid w:val="712513A9"/>
    <w:rsid w:val="713051C3"/>
    <w:rsid w:val="7132693B"/>
    <w:rsid w:val="7135126D"/>
    <w:rsid w:val="713AE149"/>
    <w:rsid w:val="713CCB62"/>
    <w:rsid w:val="714FC5AA"/>
    <w:rsid w:val="71587BA5"/>
    <w:rsid w:val="715E0B61"/>
    <w:rsid w:val="715E8B94"/>
    <w:rsid w:val="716257BA"/>
    <w:rsid w:val="71632CCD"/>
    <w:rsid w:val="7181E5BD"/>
    <w:rsid w:val="71834B21"/>
    <w:rsid w:val="71860BE3"/>
    <w:rsid w:val="718F4AE9"/>
    <w:rsid w:val="7194569F"/>
    <w:rsid w:val="7194CD67"/>
    <w:rsid w:val="7196C3AB"/>
    <w:rsid w:val="719912A8"/>
    <w:rsid w:val="719BDF22"/>
    <w:rsid w:val="719E945A"/>
    <w:rsid w:val="71A904A2"/>
    <w:rsid w:val="71A934EA"/>
    <w:rsid w:val="71A9D52D"/>
    <w:rsid w:val="71ABFDA1"/>
    <w:rsid w:val="71AE973F"/>
    <w:rsid w:val="71B8B3C7"/>
    <w:rsid w:val="71BE36E8"/>
    <w:rsid w:val="71C2D41C"/>
    <w:rsid w:val="71C5422E"/>
    <w:rsid w:val="71C71175"/>
    <w:rsid w:val="71C8D3BD"/>
    <w:rsid w:val="71DF4B8C"/>
    <w:rsid w:val="71DF76C3"/>
    <w:rsid w:val="71E1BF61"/>
    <w:rsid w:val="71E31A28"/>
    <w:rsid w:val="71E53397"/>
    <w:rsid w:val="71E53397"/>
    <w:rsid w:val="71F477A9"/>
    <w:rsid w:val="7201BF5F"/>
    <w:rsid w:val="7202689A"/>
    <w:rsid w:val="72077ABB"/>
    <w:rsid w:val="72088C56"/>
    <w:rsid w:val="7212B7B1"/>
    <w:rsid w:val="721E0094"/>
    <w:rsid w:val="7222358F"/>
    <w:rsid w:val="72348273"/>
    <w:rsid w:val="7234BD5F"/>
    <w:rsid w:val="7238E839"/>
    <w:rsid w:val="7240BF82"/>
    <w:rsid w:val="7242B3BE"/>
    <w:rsid w:val="724885F5"/>
    <w:rsid w:val="72498BD1"/>
    <w:rsid w:val="724E5E57"/>
    <w:rsid w:val="72588033"/>
    <w:rsid w:val="725E6B75"/>
    <w:rsid w:val="72613414"/>
    <w:rsid w:val="7263DF5B"/>
    <w:rsid w:val="72825CC1"/>
    <w:rsid w:val="728F90A7"/>
    <w:rsid w:val="729BF95D"/>
    <w:rsid w:val="72A7959D"/>
    <w:rsid w:val="72AC96CE"/>
    <w:rsid w:val="72ADB61B"/>
    <w:rsid w:val="72B71590"/>
    <w:rsid w:val="72B96094"/>
    <w:rsid w:val="72C1E883"/>
    <w:rsid w:val="72C454B6"/>
    <w:rsid w:val="72C5C19C"/>
    <w:rsid w:val="72CABEED"/>
    <w:rsid w:val="72CBC157"/>
    <w:rsid w:val="72CD1520"/>
    <w:rsid w:val="72D0C0CF"/>
    <w:rsid w:val="72D36562"/>
    <w:rsid w:val="72D7025C"/>
    <w:rsid w:val="72D7C58C"/>
    <w:rsid w:val="72D82317"/>
    <w:rsid w:val="72F14D48"/>
    <w:rsid w:val="72F269BC"/>
    <w:rsid w:val="72F31F52"/>
    <w:rsid w:val="72F7F71F"/>
    <w:rsid w:val="7300047B"/>
    <w:rsid w:val="730156A1"/>
    <w:rsid w:val="730C5BE0"/>
    <w:rsid w:val="730F1CBC"/>
    <w:rsid w:val="731E6DCF"/>
    <w:rsid w:val="73323755"/>
    <w:rsid w:val="7334525B"/>
    <w:rsid w:val="733A6CC8"/>
    <w:rsid w:val="733B44AE"/>
    <w:rsid w:val="733EFE21"/>
    <w:rsid w:val="7340C7E7"/>
    <w:rsid w:val="7342A2E4"/>
    <w:rsid w:val="734D9927"/>
    <w:rsid w:val="7351D073"/>
    <w:rsid w:val="7365A2D9"/>
    <w:rsid w:val="736915C1"/>
    <w:rsid w:val="736C041E"/>
    <w:rsid w:val="736EA9E2"/>
    <w:rsid w:val="736FC33D"/>
    <w:rsid w:val="737F9B50"/>
    <w:rsid w:val="73807108"/>
    <w:rsid w:val="73866A1D"/>
    <w:rsid w:val="738E6FD6"/>
    <w:rsid w:val="73A01CE2"/>
    <w:rsid w:val="73A6A48A"/>
    <w:rsid w:val="73A8CF22"/>
    <w:rsid w:val="73AE4A41"/>
    <w:rsid w:val="73B54B02"/>
    <w:rsid w:val="73C59688"/>
    <w:rsid w:val="73C8F2C4"/>
    <w:rsid w:val="73CC59EC"/>
    <w:rsid w:val="73CC65C3"/>
    <w:rsid w:val="73CD81E6"/>
    <w:rsid w:val="73DB6EA9"/>
    <w:rsid w:val="73DD592C"/>
    <w:rsid w:val="73DF8EAC"/>
    <w:rsid w:val="73E24945"/>
    <w:rsid w:val="73E2B58A"/>
    <w:rsid w:val="73E4F69C"/>
    <w:rsid w:val="73E8BE16"/>
    <w:rsid w:val="73EC3CED"/>
    <w:rsid w:val="73F8B537"/>
    <w:rsid w:val="73FAFDDD"/>
    <w:rsid w:val="73FDDE81"/>
    <w:rsid w:val="73FE5DED"/>
    <w:rsid w:val="7402D932"/>
    <w:rsid w:val="741D354B"/>
    <w:rsid w:val="742B38BC"/>
    <w:rsid w:val="743DE50E"/>
    <w:rsid w:val="743E90B4"/>
    <w:rsid w:val="744F6A21"/>
    <w:rsid w:val="744FF319"/>
    <w:rsid w:val="745147D1"/>
    <w:rsid w:val="745E23DE"/>
    <w:rsid w:val="74616171"/>
    <w:rsid w:val="74640DC0"/>
    <w:rsid w:val="746EEFFB"/>
    <w:rsid w:val="746FCBFA"/>
    <w:rsid w:val="7475C40A"/>
    <w:rsid w:val="7476E091"/>
    <w:rsid w:val="7477DAEA"/>
    <w:rsid w:val="747F4AC8"/>
    <w:rsid w:val="748362F3"/>
    <w:rsid w:val="74861359"/>
    <w:rsid w:val="749EB3A9"/>
    <w:rsid w:val="749F1944"/>
    <w:rsid w:val="74A0AE7A"/>
    <w:rsid w:val="74A695E5"/>
    <w:rsid w:val="74A6BC54"/>
    <w:rsid w:val="74AC2824"/>
    <w:rsid w:val="74AD9C74"/>
    <w:rsid w:val="74B2770E"/>
    <w:rsid w:val="74B2B082"/>
    <w:rsid w:val="74BA87C8"/>
    <w:rsid w:val="74BD0CD6"/>
    <w:rsid w:val="74C1C573"/>
    <w:rsid w:val="74CA3A08"/>
    <w:rsid w:val="74D0DF53"/>
    <w:rsid w:val="74DCE289"/>
    <w:rsid w:val="74E5DB93"/>
    <w:rsid w:val="74E5F5E6"/>
    <w:rsid w:val="74E6950B"/>
    <w:rsid w:val="74F3D9B1"/>
    <w:rsid w:val="74F848CA"/>
    <w:rsid w:val="74FB726B"/>
    <w:rsid w:val="74FF7600"/>
    <w:rsid w:val="7504136C"/>
    <w:rsid w:val="7505B951"/>
    <w:rsid w:val="750AEA24"/>
    <w:rsid w:val="750EEA51"/>
    <w:rsid w:val="7517D84F"/>
    <w:rsid w:val="7523EFEE"/>
    <w:rsid w:val="752993F2"/>
    <w:rsid w:val="752FF4E8"/>
    <w:rsid w:val="75311E58"/>
    <w:rsid w:val="7531CB3D"/>
    <w:rsid w:val="753B944F"/>
    <w:rsid w:val="753C358D"/>
    <w:rsid w:val="753CFA05"/>
    <w:rsid w:val="753E62C5"/>
    <w:rsid w:val="75456CF8"/>
    <w:rsid w:val="75471AED"/>
    <w:rsid w:val="7548AFCE"/>
    <w:rsid w:val="7548FA4A"/>
    <w:rsid w:val="7549641E"/>
    <w:rsid w:val="754B6FFE"/>
    <w:rsid w:val="754D5042"/>
    <w:rsid w:val="754DB859"/>
    <w:rsid w:val="755145F7"/>
    <w:rsid w:val="756A76A9"/>
    <w:rsid w:val="75748FCA"/>
    <w:rsid w:val="758804D7"/>
    <w:rsid w:val="7595266D"/>
    <w:rsid w:val="75A8EAC0"/>
    <w:rsid w:val="75ABF368"/>
    <w:rsid w:val="75ADE057"/>
    <w:rsid w:val="75B69E68"/>
    <w:rsid w:val="75B8B080"/>
    <w:rsid w:val="75B9023E"/>
    <w:rsid w:val="75D248C1"/>
    <w:rsid w:val="75D6467A"/>
    <w:rsid w:val="75E10866"/>
    <w:rsid w:val="75E6D308"/>
    <w:rsid w:val="75E7A011"/>
    <w:rsid w:val="75E87DCD"/>
    <w:rsid w:val="75F0FE33"/>
    <w:rsid w:val="7601B8A2"/>
    <w:rsid w:val="7607AE2F"/>
    <w:rsid w:val="760CE04A"/>
    <w:rsid w:val="760FD0B0"/>
    <w:rsid w:val="7610C427"/>
    <w:rsid w:val="7615117E"/>
    <w:rsid w:val="7626192B"/>
    <w:rsid w:val="762D6A7A"/>
    <w:rsid w:val="764A5859"/>
    <w:rsid w:val="764EDCDD"/>
    <w:rsid w:val="7651E216"/>
    <w:rsid w:val="7654EB4A"/>
    <w:rsid w:val="766139CF"/>
    <w:rsid w:val="76631CAA"/>
    <w:rsid w:val="7664C20B"/>
    <w:rsid w:val="7668358E"/>
    <w:rsid w:val="7668859E"/>
    <w:rsid w:val="76719268"/>
    <w:rsid w:val="7671DFE3"/>
    <w:rsid w:val="7679EB5E"/>
    <w:rsid w:val="767A7056"/>
    <w:rsid w:val="767C9036"/>
    <w:rsid w:val="7681E1DB"/>
    <w:rsid w:val="76870EEA"/>
    <w:rsid w:val="768EB9C1"/>
    <w:rsid w:val="7692DA0C"/>
    <w:rsid w:val="7699BD35"/>
    <w:rsid w:val="769A3862"/>
    <w:rsid w:val="769CDA5A"/>
    <w:rsid w:val="769E59E3"/>
    <w:rsid w:val="76AE4DBB"/>
    <w:rsid w:val="76B173EB"/>
    <w:rsid w:val="76B2DBF7"/>
    <w:rsid w:val="76B726A0"/>
    <w:rsid w:val="76B8050D"/>
    <w:rsid w:val="76B88E39"/>
    <w:rsid w:val="76B93444"/>
    <w:rsid w:val="76C2B374"/>
    <w:rsid w:val="76C88949"/>
    <w:rsid w:val="76D0435B"/>
    <w:rsid w:val="76D7A486"/>
    <w:rsid w:val="76DAE330"/>
    <w:rsid w:val="76DDB54E"/>
    <w:rsid w:val="76ECA00C"/>
    <w:rsid w:val="76F0A91B"/>
    <w:rsid w:val="76F35293"/>
    <w:rsid w:val="76F9AFF9"/>
    <w:rsid w:val="77000747"/>
    <w:rsid w:val="77027C4E"/>
    <w:rsid w:val="770752C3"/>
    <w:rsid w:val="7713A606"/>
    <w:rsid w:val="7717AF60"/>
    <w:rsid w:val="77197940"/>
    <w:rsid w:val="7719ED1A"/>
    <w:rsid w:val="7726AE9B"/>
    <w:rsid w:val="7726CB09"/>
    <w:rsid w:val="772F5A1F"/>
    <w:rsid w:val="77368A07"/>
    <w:rsid w:val="77379716"/>
    <w:rsid w:val="774396DA"/>
    <w:rsid w:val="7745F335"/>
    <w:rsid w:val="774E1AAC"/>
    <w:rsid w:val="7756C6E3"/>
    <w:rsid w:val="775FFFC6"/>
    <w:rsid w:val="7765DFBC"/>
    <w:rsid w:val="776653C3"/>
    <w:rsid w:val="77674FCB"/>
    <w:rsid w:val="77731341"/>
    <w:rsid w:val="777852F5"/>
    <w:rsid w:val="777EB315"/>
    <w:rsid w:val="778EF062"/>
    <w:rsid w:val="778FBF0E"/>
    <w:rsid w:val="7790312E"/>
    <w:rsid w:val="77A3A840"/>
    <w:rsid w:val="77A69A89"/>
    <w:rsid w:val="77B8588A"/>
    <w:rsid w:val="77CCDFC3"/>
    <w:rsid w:val="77D3B306"/>
    <w:rsid w:val="77D72AAD"/>
    <w:rsid w:val="77E4F46B"/>
    <w:rsid w:val="77E65109"/>
    <w:rsid w:val="77EF3329"/>
    <w:rsid w:val="78030688"/>
    <w:rsid w:val="780DF41A"/>
    <w:rsid w:val="780F6F7F"/>
    <w:rsid w:val="781A9481"/>
    <w:rsid w:val="781E3B87"/>
    <w:rsid w:val="7821BE34"/>
    <w:rsid w:val="7822557D"/>
    <w:rsid w:val="7830E825"/>
    <w:rsid w:val="78321E53"/>
    <w:rsid w:val="7839C161"/>
    <w:rsid w:val="783CF68F"/>
    <w:rsid w:val="783F0097"/>
    <w:rsid w:val="784619CE"/>
    <w:rsid w:val="784BFB0E"/>
    <w:rsid w:val="784BFB0E"/>
    <w:rsid w:val="7855E441"/>
    <w:rsid w:val="785EECBE"/>
    <w:rsid w:val="7861F01B"/>
    <w:rsid w:val="786F69C1"/>
    <w:rsid w:val="786FC314"/>
    <w:rsid w:val="78770BF9"/>
    <w:rsid w:val="787823FB"/>
    <w:rsid w:val="787F1B3C"/>
    <w:rsid w:val="788DC19D"/>
    <w:rsid w:val="7892D73F"/>
    <w:rsid w:val="789B6944"/>
    <w:rsid w:val="78A0A318"/>
    <w:rsid w:val="78B01B89"/>
    <w:rsid w:val="78B05CE3"/>
    <w:rsid w:val="78B07C8F"/>
    <w:rsid w:val="78B2AB63"/>
    <w:rsid w:val="78B4889B"/>
    <w:rsid w:val="78BF09EC"/>
    <w:rsid w:val="78C1B7CB"/>
    <w:rsid w:val="78C2AC4D"/>
    <w:rsid w:val="78C94604"/>
    <w:rsid w:val="78D21206"/>
    <w:rsid w:val="78D3EB8F"/>
    <w:rsid w:val="78D417A7"/>
    <w:rsid w:val="78D65D01"/>
    <w:rsid w:val="78E15B43"/>
    <w:rsid w:val="78E28117"/>
    <w:rsid w:val="78F1B26F"/>
    <w:rsid w:val="78F376EB"/>
    <w:rsid w:val="78F9610F"/>
    <w:rsid w:val="78F9615C"/>
    <w:rsid w:val="791720BD"/>
    <w:rsid w:val="791A1AF3"/>
    <w:rsid w:val="791CF48B"/>
    <w:rsid w:val="7927FC72"/>
    <w:rsid w:val="79298CDE"/>
    <w:rsid w:val="79387CDB"/>
    <w:rsid w:val="7939ABD9"/>
    <w:rsid w:val="79441EB8"/>
    <w:rsid w:val="794F0309"/>
    <w:rsid w:val="7953C720"/>
    <w:rsid w:val="7954E7DE"/>
    <w:rsid w:val="7957859D"/>
    <w:rsid w:val="7957859D"/>
    <w:rsid w:val="7958B6CB"/>
    <w:rsid w:val="795A2AC9"/>
    <w:rsid w:val="795A372D"/>
    <w:rsid w:val="795C6F5D"/>
    <w:rsid w:val="795FA3A1"/>
    <w:rsid w:val="795FB7A6"/>
    <w:rsid w:val="796B1A70"/>
    <w:rsid w:val="796F3234"/>
    <w:rsid w:val="79716DA0"/>
    <w:rsid w:val="7975BA75"/>
    <w:rsid w:val="79766BCE"/>
    <w:rsid w:val="7977FAD6"/>
    <w:rsid w:val="7978CD53"/>
    <w:rsid w:val="79845318"/>
    <w:rsid w:val="798C8ECF"/>
    <w:rsid w:val="79904CE4"/>
    <w:rsid w:val="79910CE9"/>
    <w:rsid w:val="7992906E"/>
    <w:rsid w:val="79933165"/>
    <w:rsid w:val="7997A706"/>
    <w:rsid w:val="7997A706"/>
    <w:rsid w:val="799E207A"/>
    <w:rsid w:val="79A1C2C2"/>
    <w:rsid w:val="79A6FD0C"/>
    <w:rsid w:val="79AFFB09"/>
    <w:rsid w:val="79B81E54"/>
    <w:rsid w:val="79CBB138"/>
    <w:rsid w:val="79CD6571"/>
    <w:rsid w:val="79D52896"/>
    <w:rsid w:val="79DD52ED"/>
    <w:rsid w:val="79DE0D4A"/>
    <w:rsid w:val="79E13F2A"/>
    <w:rsid w:val="79E4B316"/>
    <w:rsid w:val="79E9DB47"/>
    <w:rsid w:val="79ECE1E9"/>
    <w:rsid w:val="79F2D2E4"/>
    <w:rsid w:val="79F50EF5"/>
    <w:rsid w:val="79FF988A"/>
    <w:rsid w:val="7A02FEC6"/>
    <w:rsid w:val="7A0A5342"/>
    <w:rsid w:val="7A10A81D"/>
    <w:rsid w:val="7A1370A0"/>
    <w:rsid w:val="7A1D1EF8"/>
    <w:rsid w:val="7A292BD8"/>
    <w:rsid w:val="7A29CE20"/>
    <w:rsid w:val="7A2C8025"/>
    <w:rsid w:val="7A2DC12E"/>
    <w:rsid w:val="7A40D848"/>
    <w:rsid w:val="7A52DC1A"/>
    <w:rsid w:val="7A63797E"/>
    <w:rsid w:val="7A649F05"/>
    <w:rsid w:val="7A6EF720"/>
    <w:rsid w:val="7A70000B"/>
    <w:rsid w:val="7A76988B"/>
    <w:rsid w:val="7A76FB31"/>
    <w:rsid w:val="7A7751E0"/>
    <w:rsid w:val="7A78FCBD"/>
    <w:rsid w:val="7A870453"/>
    <w:rsid w:val="7A895E6F"/>
    <w:rsid w:val="7A91EF92"/>
    <w:rsid w:val="7A9405BF"/>
    <w:rsid w:val="7A9688F6"/>
    <w:rsid w:val="7A97D9E9"/>
    <w:rsid w:val="7AA526A5"/>
    <w:rsid w:val="7AAD3343"/>
    <w:rsid w:val="7AB07EDB"/>
    <w:rsid w:val="7AB84967"/>
    <w:rsid w:val="7ABC3DAC"/>
    <w:rsid w:val="7AC3EABC"/>
    <w:rsid w:val="7AD19A19"/>
    <w:rsid w:val="7AD28CEC"/>
    <w:rsid w:val="7AD79087"/>
    <w:rsid w:val="7ADE75AD"/>
    <w:rsid w:val="7AE954FE"/>
    <w:rsid w:val="7AEEB8D6"/>
    <w:rsid w:val="7AEF5B82"/>
    <w:rsid w:val="7AF44675"/>
    <w:rsid w:val="7AF53CCB"/>
    <w:rsid w:val="7AFCE5DB"/>
    <w:rsid w:val="7B09A212"/>
    <w:rsid w:val="7B11B273"/>
    <w:rsid w:val="7B173A3B"/>
    <w:rsid w:val="7B1D40F3"/>
    <w:rsid w:val="7B2093C6"/>
    <w:rsid w:val="7B24525E"/>
    <w:rsid w:val="7B265B4F"/>
    <w:rsid w:val="7B39027B"/>
    <w:rsid w:val="7B40F4B3"/>
    <w:rsid w:val="7B45CC3E"/>
    <w:rsid w:val="7B475BED"/>
    <w:rsid w:val="7B4A8E95"/>
    <w:rsid w:val="7B4D78D8"/>
    <w:rsid w:val="7B511E51"/>
    <w:rsid w:val="7B51FD0A"/>
    <w:rsid w:val="7B5F36A9"/>
    <w:rsid w:val="7B6BF3FE"/>
    <w:rsid w:val="7B7161A3"/>
    <w:rsid w:val="7B7CC3D0"/>
    <w:rsid w:val="7B7D87DD"/>
    <w:rsid w:val="7B869E73"/>
    <w:rsid w:val="7B8D4D4C"/>
    <w:rsid w:val="7BA780BE"/>
    <w:rsid w:val="7BABAA88"/>
    <w:rsid w:val="7BB2CE93"/>
    <w:rsid w:val="7BBB91AC"/>
    <w:rsid w:val="7BC2DFA3"/>
    <w:rsid w:val="7BC479C9"/>
    <w:rsid w:val="7BD79036"/>
    <w:rsid w:val="7BDA294E"/>
    <w:rsid w:val="7BE8EA22"/>
    <w:rsid w:val="7BED4F96"/>
    <w:rsid w:val="7BEFB2AF"/>
    <w:rsid w:val="7BF377D8"/>
    <w:rsid w:val="7C0372EB"/>
    <w:rsid w:val="7C05B95A"/>
    <w:rsid w:val="7C07924D"/>
    <w:rsid w:val="7C093DD2"/>
    <w:rsid w:val="7C0C4A16"/>
    <w:rsid w:val="7C134003"/>
    <w:rsid w:val="7C243F7C"/>
    <w:rsid w:val="7C2572E6"/>
    <w:rsid w:val="7C389276"/>
    <w:rsid w:val="7C408B44"/>
    <w:rsid w:val="7C42C269"/>
    <w:rsid w:val="7C5D5A39"/>
    <w:rsid w:val="7C60587B"/>
    <w:rsid w:val="7C680C0C"/>
    <w:rsid w:val="7C75EC16"/>
    <w:rsid w:val="7C7CB599"/>
    <w:rsid w:val="7C7E4B61"/>
    <w:rsid w:val="7C7EA6AC"/>
    <w:rsid w:val="7C7FDDDC"/>
    <w:rsid w:val="7C80A24B"/>
    <w:rsid w:val="7C89C8A2"/>
    <w:rsid w:val="7C9C1A1E"/>
    <w:rsid w:val="7C9C31FA"/>
    <w:rsid w:val="7C9FFD38"/>
    <w:rsid w:val="7CA3EB66"/>
    <w:rsid w:val="7CA5E4D5"/>
    <w:rsid w:val="7CB65F85"/>
    <w:rsid w:val="7CB7486E"/>
    <w:rsid w:val="7CB9772F"/>
    <w:rsid w:val="7CBDB2E9"/>
    <w:rsid w:val="7CBDEB8E"/>
    <w:rsid w:val="7CC04A1A"/>
    <w:rsid w:val="7CC2C927"/>
    <w:rsid w:val="7CC50EE4"/>
    <w:rsid w:val="7CCA28BB"/>
    <w:rsid w:val="7CCED611"/>
    <w:rsid w:val="7CCFD096"/>
    <w:rsid w:val="7CD5B584"/>
    <w:rsid w:val="7CE58586"/>
    <w:rsid w:val="7CF3ED7B"/>
    <w:rsid w:val="7D0848F2"/>
    <w:rsid w:val="7D0D44F6"/>
    <w:rsid w:val="7D0E9AA3"/>
    <w:rsid w:val="7D120477"/>
    <w:rsid w:val="7D174D1D"/>
    <w:rsid w:val="7D2524D0"/>
    <w:rsid w:val="7D2A76D0"/>
    <w:rsid w:val="7D2D5CE1"/>
    <w:rsid w:val="7D3261D8"/>
    <w:rsid w:val="7D326D6F"/>
    <w:rsid w:val="7D41D932"/>
    <w:rsid w:val="7D41D932"/>
    <w:rsid w:val="7D4A0BF5"/>
    <w:rsid w:val="7D719158"/>
    <w:rsid w:val="7D7D41A6"/>
    <w:rsid w:val="7D844C2F"/>
    <w:rsid w:val="7D894944"/>
    <w:rsid w:val="7D90DB98"/>
    <w:rsid w:val="7DADDA6A"/>
    <w:rsid w:val="7DADDA6A"/>
    <w:rsid w:val="7DBDF9B4"/>
    <w:rsid w:val="7DBDF9B4"/>
    <w:rsid w:val="7DC21C11"/>
    <w:rsid w:val="7DC6CD10"/>
    <w:rsid w:val="7DD16227"/>
    <w:rsid w:val="7DD28FF8"/>
    <w:rsid w:val="7DD8C714"/>
    <w:rsid w:val="7DD8C714"/>
    <w:rsid w:val="7DDBAEE4"/>
    <w:rsid w:val="7DE31DB4"/>
    <w:rsid w:val="7DE7D4AF"/>
    <w:rsid w:val="7DE9AE4C"/>
    <w:rsid w:val="7DEC1EAC"/>
    <w:rsid w:val="7DF1ED52"/>
    <w:rsid w:val="7DF27D89"/>
    <w:rsid w:val="7DF328C9"/>
    <w:rsid w:val="7DFAABA4"/>
    <w:rsid w:val="7E00EE1F"/>
    <w:rsid w:val="7E00EE1F"/>
    <w:rsid w:val="7E066E1E"/>
    <w:rsid w:val="7E093940"/>
    <w:rsid w:val="7E0FBC58"/>
    <w:rsid w:val="7E1C3224"/>
    <w:rsid w:val="7E1C3224"/>
    <w:rsid w:val="7E1E4646"/>
    <w:rsid w:val="7E1E7833"/>
    <w:rsid w:val="7E2AC2C9"/>
    <w:rsid w:val="7E2C2D92"/>
    <w:rsid w:val="7E2CA222"/>
    <w:rsid w:val="7E2E04B4"/>
    <w:rsid w:val="7E336310"/>
    <w:rsid w:val="7E3DACAB"/>
    <w:rsid w:val="7E4078FB"/>
    <w:rsid w:val="7E48E368"/>
    <w:rsid w:val="7E4CF1CF"/>
    <w:rsid w:val="7E4CF1CF"/>
    <w:rsid w:val="7E511B33"/>
    <w:rsid w:val="7E54A6BD"/>
    <w:rsid w:val="7E5B0ACC"/>
    <w:rsid w:val="7E7226FA"/>
    <w:rsid w:val="7E762389"/>
    <w:rsid w:val="7E7ACD65"/>
    <w:rsid w:val="7E92CBCB"/>
    <w:rsid w:val="7E9ED727"/>
    <w:rsid w:val="7EA067FE"/>
    <w:rsid w:val="7EAF20D8"/>
    <w:rsid w:val="7EBE2F07"/>
    <w:rsid w:val="7EC289B8"/>
    <w:rsid w:val="7EC6308A"/>
    <w:rsid w:val="7ECF6363"/>
    <w:rsid w:val="7ED4F70C"/>
    <w:rsid w:val="7EE4C1EF"/>
    <w:rsid w:val="7EE599CD"/>
    <w:rsid w:val="7EE6906E"/>
    <w:rsid w:val="7EED6A6D"/>
    <w:rsid w:val="7F02A5D0"/>
    <w:rsid w:val="7F043255"/>
    <w:rsid w:val="7F070EE8"/>
    <w:rsid w:val="7F0D4F51"/>
    <w:rsid w:val="7F1B1AC7"/>
    <w:rsid w:val="7F2DA86A"/>
    <w:rsid w:val="7F4B9508"/>
    <w:rsid w:val="7F4C15BB"/>
    <w:rsid w:val="7F537FB2"/>
    <w:rsid w:val="7F55F639"/>
    <w:rsid w:val="7F55FF8B"/>
    <w:rsid w:val="7F57B25F"/>
    <w:rsid w:val="7F608012"/>
    <w:rsid w:val="7F61078C"/>
    <w:rsid w:val="7F63F69D"/>
    <w:rsid w:val="7F64ABD6"/>
    <w:rsid w:val="7F6A22A8"/>
    <w:rsid w:val="7F6DAD00"/>
    <w:rsid w:val="7F7F534D"/>
    <w:rsid w:val="7F8B83E4"/>
    <w:rsid w:val="7F8C9516"/>
    <w:rsid w:val="7F8E9477"/>
    <w:rsid w:val="7F8F21D6"/>
    <w:rsid w:val="7F9FD682"/>
    <w:rsid w:val="7FA668DB"/>
    <w:rsid w:val="7FA728AA"/>
    <w:rsid w:val="7FBDFCFE"/>
    <w:rsid w:val="7FBE8D6F"/>
    <w:rsid w:val="7FC1EC78"/>
    <w:rsid w:val="7FC2DF2B"/>
    <w:rsid w:val="7FC86C9F"/>
    <w:rsid w:val="7FCF4295"/>
    <w:rsid w:val="7FE15451"/>
    <w:rsid w:val="7FE93FC4"/>
    <w:rsid w:val="7FF52442"/>
    <w:rsid w:val="7FF7ADF6"/>
    <w:rsid w:val="7FFB3C47"/>
    <w:rsid w:val="7FFB5B15"/>
    <w:rsid w:val="7FFCC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C8A2"/>
  <w15:chartTrackingRefBased/>
  <w15:docId w15:val="{D9FFA276-BE35-4DE6-919F-929CD12E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F700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0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0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700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F700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F700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F700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F700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F70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F70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F70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F7009"/>
    <w:rPr>
      <w:rFonts w:eastAsiaTheme="majorEastAsia" w:cstheme="majorBidi"/>
      <w:color w:val="272727" w:themeColor="text1" w:themeTint="D8"/>
    </w:rPr>
  </w:style>
  <w:style w:type="paragraph" w:styleId="Title">
    <w:name w:val="Title"/>
    <w:basedOn w:val="Normal"/>
    <w:next w:val="Normal"/>
    <w:link w:val="TitleChar"/>
    <w:uiPriority w:val="10"/>
    <w:qFormat/>
    <w:rsid w:val="007F700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F70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F70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F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09"/>
    <w:pPr>
      <w:spacing w:before="160"/>
      <w:jc w:val="center"/>
    </w:pPr>
    <w:rPr>
      <w:i/>
      <w:iCs/>
      <w:color w:val="404040" w:themeColor="text1" w:themeTint="BF"/>
    </w:rPr>
  </w:style>
  <w:style w:type="character" w:styleId="QuoteChar" w:customStyle="1">
    <w:name w:val="Quote Char"/>
    <w:basedOn w:val="DefaultParagraphFont"/>
    <w:link w:val="Quote"/>
    <w:uiPriority w:val="29"/>
    <w:rsid w:val="007F7009"/>
    <w:rPr>
      <w:i/>
      <w:iCs/>
      <w:color w:val="404040" w:themeColor="text1" w:themeTint="BF"/>
    </w:rPr>
  </w:style>
  <w:style w:type="paragraph" w:styleId="ListParagraph">
    <w:name w:val="List Paragraph"/>
    <w:basedOn w:val="Normal"/>
    <w:uiPriority w:val="34"/>
    <w:qFormat/>
    <w:rsid w:val="007F7009"/>
    <w:pPr>
      <w:ind w:left="720"/>
      <w:contextualSpacing/>
    </w:pPr>
  </w:style>
  <w:style w:type="character" w:styleId="IntenseEmphasis">
    <w:name w:val="Intense Emphasis"/>
    <w:basedOn w:val="DefaultParagraphFont"/>
    <w:uiPriority w:val="21"/>
    <w:qFormat/>
    <w:rsid w:val="007F7009"/>
    <w:rPr>
      <w:i/>
      <w:iCs/>
      <w:color w:val="0F4761" w:themeColor="accent1" w:themeShade="BF"/>
    </w:rPr>
  </w:style>
  <w:style w:type="paragraph" w:styleId="IntenseQuote">
    <w:name w:val="Intense Quote"/>
    <w:basedOn w:val="Normal"/>
    <w:next w:val="Normal"/>
    <w:link w:val="IntenseQuoteChar"/>
    <w:uiPriority w:val="30"/>
    <w:qFormat/>
    <w:rsid w:val="007F700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F7009"/>
    <w:rPr>
      <w:i/>
      <w:iCs/>
      <w:color w:val="0F4761" w:themeColor="accent1" w:themeShade="BF"/>
    </w:rPr>
  </w:style>
  <w:style w:type="character" w:styleId="IntenseReference">
    <w:name w:val="Intense Reference"/>
    <w:basedOn w:val="DefaultParagraphFont"/>
    <w:uiPriority w:val="32"/>
    <w:qFormat/>
    <w:rsid w:val="007F7009"/>
    <w:rPr>
      <w:b/>
      <w:bCs/>
      <w:smallCaps/>
      <w:color w:val="0F4761" w:themeColor="accent1" w:themeShade="BF"/>
      <w:spacing w:val="5"/>
    </w:rPr>
  </w:style>
  <w:style w:type="character" w:styleId="Hyperlink">
    <w:uiPriority w:val="99"/>
    <w:name w:val="Hyperlink"/>
    <w:basedOn w:val="DefaultParagraphFont"/>
    <w:unhideWhenUsed/>
    <w:rsid w:val="680EF329"/>
    <w:rPr>
      <w:color w:val="467886"/>
      <w:u w:val="single"/>
    </w:rPr>
  </w:style>
  <w:style w:type="paragraph" w:styleId="Header">
    <w:uiPriority w:val="99"/>
    <w:name w:val="header"/>
    <w:basedOn w:val="Normal"/>
    <w:unhideWhenUsed/>
    <w:rsid w:val="09DFBBFF"/>
    <w:pPr>
      <w:tabs>
        <w:tab w:val="center" w:leader="none" w:pos="4680"/>
        <w:tab w:val="right" w:leader="none" w:pos="9360"/>
      </w:tabs>
      <w:spacing w:after="0" w:line="240" w:lineRule="auto"/>
    </w:pPr>
  </w:style>
  <w:style w:type="paragraph" w:styleId="Footer">
    <w:uiPriority w:val="99"/>
    <w:name w:val="footer"/>
    <w:basedOn w:val="Normal"/>
    <w:unhideWhenUsed/>
    <w:rsid w:val="09DFBBF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9886b2b06f4d92" /><Relationship Type="http://schemas.microsoft.com/office/2020/10/relationships/intelligence" Target="intelligence2.xml" Id="Rec983013fc9447a9" /><Relationship Type="http://schemas.openxmlformats.org/officeDocument/2006/relationships/header" Target="header.xml" Id="R4a9d047da55c4711" /><Relationship Type="http://schemas.openxmlformats.org/officeDocument/2006/relationships/footer" Target="footer.xml" Id="R77bbd5c094634a5d" /><Relationship Type="http://schemas.openxmlformats.org/officeDocument/2006/relationships/image" Target="/media/image12.png" Id="rId1553974518" /><Relationship Type="http://schemas.openxmlformats.org/officeDocument/2006/relationships/image" Target="/media/image2a.png" Id="rId424640708" /><Relationship Type="http://schemas.openxmlformats.org/officeDocument/2006/relationships/image" Target="/media/image2b.png" Id="rId474225431" /><Relationship Type="http://schemas.openxmlformats.org/officeDocument/2006/relationships/image" Target="/media/image2c.png" Id="rId623779053" /><Relationship Type="http://schemas.openxmlformats.org/officeDocument/2006/relationships/image" Target="/media/image2d.png" Id="rId1049546407" /><Relationship Type="http://schemas.openxmlformats.org/officeDocument/2006/relationships/image" Target="/media/image2e.png" Id="rId1095043534" /><Relationship Type="http://schemas.openxmlformats.org/officeDocument/2006/relationships/image" Target="/media/image2f.png" Id="rId2137670550" /><Relationship Type="http://schemas.openxmlformats.org/officeDocument/2006/relationships/image" Target="/media/image30.png" Id="rId1824779850" /><Relationship Type="http://schemas.openxmlformats.org/officeDocument/2006/relationships/image" Target="/media/image31.png" Id="rId1819650292" /><Relationship Type="http://schemas.openxmlformats.org/officeDocument/2006/relationships/image" Target="/media/image33.png" Id="rId989515644" /><Relationship Type="http://schemas.openxmlformats.org/officeDocument/2006/relationships/image" Target="/media/image34.png" Id="rId243454088" /><Relationship Type="http://schemas.openxmlformats.org/officeDocument/2006/relationships/image" Target="/media/image35.png" Id="rId415757947" /><Relationship Type="http://schemas.openxmlformats.org/officeDocument/2006/relationships/image" Target="/media/image36.png" Id="rId927322779" /><Relationship Type="http://schemas.openxmlformats.org/officeDocument/2006/relationships/hyperlink" Target="https://www.atsdr.cdc.gov/placeandhealth/svi/data_documentation_download.html" TargetMode="External" Id="R0cfd83a326d44148" /><Relationship Type="http://schemas.openxmlformats.org/officeDocument/2006/relationships/hyperlink" Target="http://dx.doi.org/10.2139/ssrn.6153946" TargetMode="External" Id="R0f1eec1f1b7e4136" /><Relationship Type="http://schemas.openxmlformats.org/officeDocument/2006/relationships/hyperlink" Target="https://doi.org/10.1080/24694452.2016.1194740" TargetMode="External" Id="Ree41d9a84b8f4865" /><Relationship Type="http://schemas.openxmlformats.org/officeDocument/2006/relationships/hyperlink" Target="https://www.enterprisecommunity.org/story/new-research-federal-recovery-funds-temper-rent-increases-after-disaster" TargetMode="External" Id="Rca751a3f558e40cb" /><Relationship Type="http://schemas.openxmlformats.org/officeDocument/2006/relationships/hyperlink" Target="https://doi.org/10.1111/puar.13249" TargetMode="External" Id="Reda8d68f79af43e7" /><Relationship Type="http://schemas.openxmlformats.org/officeDocument/2006/relationships/hyperlink" Target="https://doi.org/10.1080/25741292.2019.1595916" TargetMode="External" Id="R9ef2b2ce09334168" /><Relationship Type="http://schemas.openxmlformats.org/officeDocument/2006/relationships/hyperlink" Target="https://doi.org/10.1016/j.ghm.2024.03.001" TargetMode="External" Id="Rf07e7ae47608485e" /><Relationship Type="http://schemas.openxmlformats.org/officeDocument/2006/relationships/hyperlink" Target="https://doi.org/10.69569/jip.2025.797" TargetMode="External" Id="R6e93090199134cf9" /><Relationship Type="http://schemas.openxmlformats.org/officeDocument/2006/relationships/hyperlink" Target="https://doi.org/10.1038/s44284-025-00352-5" TargetMode="External" Id="Rda8ed98192c84b45" /><Relationship Type="http://schemas.openxmlformats.org/officeDocument/2006/relationships/hyperlink" Target="https://hdl.handle.net/1969.1/155735" TargetMode="External" Id="Rd13d92e471eb49ec" /><Relationship Type="http://schemas.openxmlformats.org/officeDocument/2006/relationships/hyperlink" Target="https://doi.org/10.1007/BF02294842" TargetMode="External" Id="R20f25f3a7aff4b30" /><Relationship Type="http://schemas.openxmlformats.org/officeDocument/2006/relationships/hyperlink" Target="https://budgetcounsel.com/wp-content/uploads/2017/12/crs-fema_s-disaster-relief-fund-overview-and-selected-issues-r43537-may-7-2014.pdf" TargetMode="External" Id="R6fa57a0c09824e5f" /><Relationship Type="http://schemas.openxmlformats.org/officeDocument/2006/relationships/hyperlink" Target="https://www.urban.org/sites/default/files/publication/98463/the_evidence_base_on_how_cdbg-dr_works_for_state_and_local_stakeholders_0.pdf" TargetMode="External" Id="Rb5978ed6c2634c8d" /><Relationship Type="http://schemas.openxmlformats.org/officeDocument/2006/relationships/hyperlink" Target="https://www.urban.org/research/publication/housing-recovery-and-cdbg-dr" TargetMode="External" Id="Rcf74f9155b394e1d" /><Relationship Type="http://schemas.openxmlformats.org/officeDocument/2006/relationships/hyperlink" Target="https://doi.org/10.1080/10511482.2021.1875258" TargetMode="External" Id="Rdbfff66f732d4622" /><Relationship Type="http://schemas.openxmlformats.org/officeDocument/2006/relationships/hyperlink" Target="https://research.ebsco.com/c/zdnshz/viewer/pdf/4yx3o67qxb" TargetMode="External" Id="Rf4a9699e30544505" /><Relationship Type="http://schemas.openxmlformats.org/officeDocument/2006/relationships/hyperlink" Target="https://doi.org/10.1177/02750740241308272" TargetMode="External" Id="R3b1a2e4bfff34c4b" /><Relationship Type="http://schemas.openxmlformats.org/officeDocument/2006/relationships/hyperlink" Target="https://doi.org/10.4324/9781315755649" TargetMode="External" Id="Re8a7e5c66d5340f2" /><Relationship Type="http://schemas.openxmlformats.org/officeDocument/2006/relationships/hyperlink" Target="https://doi.org/10.52417/ojed.v1i2.163" TargetMode="External" Id="Rd53ef7cef3df4225" /><Relationship Type="http://schemas.openxmlformats.org/officeDocument/2006/relationships/hyperlink" Target="https://doi.org/10.1111/puar.12837" TargetMode="External" Id="R58efb259650745a0" /><Relationship Type="http://schemas.openxmlformats.org/officeDocument/2006/relationships/hyperlink" Target="https://doi.org/10.1080/01944363.2014.980440" TargetMode="External" Id="Rbe3ec9a645c34f71" /><Relationship Type="http://schemas.openxmlformats.org/officeDocument/2006/relationships/hyperlink" Target="https://doi.org/10.1016/j.ijdrr.2021.102340" TargetMode="External" Id="R9da5ff8316494d57" /><Relationship Type="http://schemas.openxmlformats.org/officeDocument/2006/relationships/hyperlink" Target="https://doi.org/10.1016/j.ijdrr.2020.101735" TargetMode="External" Id="Rbecda854c4144f08" /><Relationship Type="http://schemas.openxmlformats.org/officeDocument/2006/relationships/hyperlink" Target="https://doi.org/10.1016/j.ijdrr.2021.102666" TargetMode="External" Id="R8be4fa56c063413e" /><Relationship Type="http://schemas.openxmlformats.org/officeDocument/2006/relationships/hyperlink" Target="https://www.bls.gov/cew/downloadable-data-files.htm" TargetMode="External" Id="R43018112e1f04a58" /><Relationship Type="http://schemas.openxmlformats.org/officeDocument/2006/relationships/hyperlink" Target="https://www.hud.gov/hud-partners/community-cdbg-dr-reports" TargetMode="External" Id="Rc42cabebf1044a40" /><Relationship Type="http://schemas.openxmlformats.org/officeDocument/2006/relationships/hyperlink" Target="https://www.gao.gov/products/gao-19-232" TargetMode="External" Id="Rf74f6c4444ab493d" /><Relationship Type="http://schemas.openxmlformats.org/officeDocument/2006/relationships/hyperlink" Target="https://www.gao.gov/reports-testimonies" TargetMode="External" Id="R0a64c700a0f74ae5" /><Relationship Type="http://schemas.openxmlformats.org/officeDocument/2006/relationships/hyperlink" Target="https://doi.org/10.1080/10705511.2024.2354802" TargetMode="External" Id="R0eecb14d03ca4594" /><Relationship Type="http://schemas.openxmlformats.org/officeDocument/2006/relationships/image" Target="/media/imagef.png" Id="rId482560122" /><Relationship Type="http://schemas.openxmlformats.org/officeDocument/2006/relationships/hyperlink" Target="https://doi.org/10.1061/(ASCE)NH.1527-6996.000042" TargetMode="External" Id="Rad14310cf1714685" /><Relationship Type="http://schemas.openxmlformats.org/officeDocument/2006/relationships/hyperlink" Target="https://doi.org/10.4172/2161-0525.1000304" TargetMode="External" Id="R1b67f946b58f4cee" /><Relationship Type="http://schemas.openxmlformats.org/officeDocument/2006/relationships/hyperlink" Target="https://doi.org/10.1146/annurev-environ-020911-095618" TargetMode="External" Id="R42ffcfa971a74d52" /><Relationship Type="http://schemas.openxmlformats.org/officeDocument/2006/relationships/hyperlink" Target="https://doi.org/10.1108/IJPSM-07-2022-0168" TargetMode="External" Id="Rf65f6a71214147ea" /><Relationship Type="http://schemas.openxmlformats.org/officeDocument/2006/relationships/hyperlink" Target="https://doi.org/10.1080/01944363.2014.976585" TargetMode="External" Id="R31e2c88fcfd74e61" /><Relationship Type="http://schemas.openxmlformats.org/officeDocument/2006/relationships/hyperlink" Target="http://www.asasrms.org/Proceedings/y1965/Quasi-Experimental%20Design.pdf" TargetMode="External" Id="Ref9259ad6bc04529" /><Relationship Type="http://schemas.openxmlformats.org/officeDocument/2006/relationships/hyperlink" Target="https://doi.org/10.1038/s41598-025-97747-0" TargetMode="External" Id="Rc7af5b398b374929" /><Relationship Type="http://schemas.openxmlformats.org/officeDocument/2006/relationships/hyperlink" Target="https://www.gigasheet.com/sample-data/list-of-all-us-counties-and-cities-spreadsheet" TargetMode="External" Id="R1941e6df0d0f46dc" /><Relationship Type="http://schemas.openxmlformats.org/officeDocument/2006/relationships/hyperlink" Target="https://doi.org/10.1142/S0218843003000838" TargetMode="External" Id="Rba189e4dbf264702" /><Relationship Type="http://schemas.openxmlformats.org/officeDocument/2006/relationships/hyperlink" Target="https://doi.org/10.1007/978-3-030-80519-7_1" TargetMode="External" Id="R647d504642e148ca" /><Relationship Type="http://schemas.openxmlformats.org/officeDocument/2006/relationships/hyperlink" Target="https://doi.org/10.1038/s41598-025-28467-8" TargetMode="External" Id="Rdcea0e934813497f" /><Relationship Type="http://schemas.openxmlformats.org/officeDocument/2006/relationships/hyperlink" Target="https://doi.org/10.1108/IJDRBE-03-2013-0006" TargetMode="External" Id="R48fd41ab70d242ff" /><Relationship Type="http://schemas.openxmlformats.org/officeDocument/2006/relationships/hyperlink" Target="https://socialtrendsreview.com/index.php/journal/article/download/45/44" TargetMode="External" Id="R94939931747149e9" /><Relationship Type="http://schemas.openxmlformats.org/officeDocument/2006/relationships/hyperlink" Target="https://doi.org/10.34172/hpp.2020.30" TargetMode="External" Id="Ra5a9df67ce2c498b" /><Relationship Type="http://schemas.openxmlformats.org/officeDocument/2006/relationships/hyperlink" Target="http://doi.org/10.5334/bc.65" TargetMode="External" Id="R520159dd9dc74830" /><Relationship Type="http://schemas.openxmlformats.org/officeDocument/2006/relationships/hyperlink" Target="https://doi.org/10.1108/09653561011070367" TargetMode="External" Id="R48bdf05502f94621" /><Relationship Type="http://schemas.openxmlformats.org/officeDocument/2006/relationships/hyperlink" Target="https://doi.org/10.1109/JPROC.2022.3223186" TargetMode="External" Id="R958b0070a4fb428b" /><Relationship Type="http://schemas.openxmlformats.org/officeDocument/2006/relationships/hyperlink" Target="https://doi.org/10.1080/03003930.2019.1653284" TargetMode="External" Id="R20cbd13d1da447dc" /><Relationship Type="http://schemas.openxmlformats.org/officeDocument/2006/relationships/hyperlink" Target="https://doi.org/10.1371/journal.pone.0318170" TargetMode="External" Id="R8a9fbc88294c48d3" /><Relationship Type="http://schemas.openxmlformats.org/officeDocument/2006/relationships/hyperlink" Target="https://doi.org/10.1007/s10462-024-10844-w" TargetMode="External" Id="Rb819827454514fca" /><Relationship Type="http://schemas.openxmlformats.org/officeDocument/2006/relationships/hyperlink" Target="https://doi.org/10.1016/j.ijdrr.2025.105254" TargetMode="External" Id="R1c9834b0fb964792" /><Relationship Type="http://schemas.openxmlformats.org/officeDocument/2006/relationships/hyperlink" Target="https://scholarship.law.stjohns.edu/faculty_publications/922/" TargetMode="External" Id="R3446a617322643f0" /><Relationship Type="http://schemas.openxmlformats.org/officeDocument/2006/relationships/hyperlink" Target="https://doi.org/10.1016/j.ijdrr.2021.102535" TargetMode="External" Id="R6857bf16417647e6" /><Relationship Type="http://schemas.openxmlformats.org/officeDocument/2006/relationships/hyperlink" Target="https://doi.org/10.1111/risa.13186" TargetMode="External" Id="R5b5e06fc8d464cea" /><Relationship Type="http://schemas.openxmlformats.org/officeDocument/2006/relationships/hyperlink" Target="https://doi.org/10.1051/e3sconf/202560403004" TargetMode="External" Id="R8cef8edab3e346aa" /><Relationship Type="http://schemas.openxmlformats.org/officeDocument/2006/relationships/hyperlink" Target="https://doi.org/10.1007/s11069-024-06785-w" TargetMode="External" Id="R0433a4b3e57e446a" /><Relationship Type="http://schemas.openxmlformats.org/officeDocument/2006/relationships/hyperlink" Target="https://doi.org/10.1007/978-3-319-63254-4_20" TargetMode="External" Id="R662370e071f442aa" /><Relationship Type="http://schemas.openxmlformats.org/officeDocument/2006/relationships/hyperlink" Target="https://doi.org/10.1073/pnas.2111997119" TargetMode="External" Id="R24be861b1abf4a69" /><Relationship Type="http://schemas.openxmlformats.org/officeDocument/2006/relationships/hyperlink" Target="https://doi.org/10.48550/arXiv.1905.01804" TargetMode="External" Id="R9177646110154860" /><Relationship Type="http://schemas.openxmlformats.org/officeDocument/2006/relationships/hyperlink" Target="https://doi.org/10.1007/s11069-025-07741-y" TargetMode="External" Id="R5fa5607f212b4f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Nejat, Ali</dc:creator>
  <keywords/>
  <dc:description/>
  <lastModifiedBy>Lu, Kaifa</lastModifiedBy>
  <revision>48</revision>
  <dcterms:created xsi:type="dcterms:W3CDTF">2025-10-13T17:10:00.0000000Z</dcterms:created>
  <dcterms:modified xsi:type="dcterms:W3CDTF">2026-04-09T22:03:13.0489952Z</dcterms:modified>
</coreProperties>
</file>