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33B2F" w:rsidRDefault="00114C10" w:rsidP="004E1B88">
      <w:pPr>
        <w:pStyle w:val="Title"/>
      </w:pPr>
      <w:r w:rsidRPr="00114C10">
        <w:t>Automation of DevOps is as simple as Establishing cardinality among Microservice's artifacts</w:t>
      </w:r>
      <w:r w:rsidR="001D1FD5">
        <w:t>.</w:t>
      </w:r>
      <w:r w:rsidRPr="00114C10">
        <w:t xml:space="preserve"> </w:t>
      </w:r>
      <w:r>
        <w:t xml:space="preserve"> </w:t>
      </w:r>
    </w:p>
    <w:p w:rsidR="00114C10" w:rsidRDefault="00114C10" w:rsidP="00114C10">
      <w:pPr>
        <w:jc w:val="both"/>
        <w:rPr>
          <w:lang w:val="en-GB"/>
        </w:rPr>
      </w:pPr>
    </w:p>
    <w:p w:rsidR="00114C10" w:rsidRDefault="00114C10" w:rsidP="00114C10">
      <w:pPr>
        <w:jc w:val="both"/>
        <w:rPr>
          <w:lang w:val="en-GB"/>
        </w:rPr>
      </w:pPr>
      <w:r w:rsidRPr="00114C10">
        <w:rPr>
          <w:lang w:val="en-GB"/>
        </w:rPr>
        <w:t>DevOps is ubiquitous now and the reason can be many</w:t>
      </w:r>
      <w:r w:rsidRPr="00114C10">
        <w:rPr>
          <w:lang w:val="en-GB"/>
        </w:rPr>
        <w:t>. Realization of DevOps requires leaving traditional approach, adopting new approach in totality instead of bits and pieces together. In short, DevOps requires a cultural change as is reflected in its founding sto</w:t>
      </w:r>
      <w:r w:rsidR="001D1FD5">
        <w:rPr>
          <w:lang w:val="en-GB"/>
        </w:rPr>
        <w:t>ne i.e. CALMS principle as depicted below.</w:t>
      </w:r>
    </w:p>
    <w:p w:rsidR="00114C10" w:rsidRPr="00114C10" w:rsidRDefault="00114C10" w:rsidP="00114C10">
      <w:pPr>
        <w:jc w:val="both"/>
        <w:rPr>
          <w:lang w:val="en-GB"/>
        </w:rPr>
      </w:pPr>
    </w:p>
    <w:p w:rsidR="00114C10" w:rsidRDefault="003E184C" w:rsidP="004A7939">
      <w:pPr>
        <w:jc w:val="center"/>
        <w:rPr>
          <w:sz w:val="30"/>
          <w:szCs w:val="30"/>
          <w:shd w:val="clear" w:color="auto" w:fill="FFFFFF"/>
        </w:rPr>
      </w:pPr>
      <w:r>
        <w:rPr>
          <w:noProof/>
          <w:sz w:val="30"/>
          <w:szCs w:val="30"/>
          <w:shd w:val="clear" w:color="auto" w:fill="FFFFFF"/>
        </w:rPr>
        <w:lastRenderedPageBreak/>
        <w:drawing>
          <wp:inline distT="0" distB="0" distL="0" distR="0">
            <wp:extent cx="5943600" cy="576516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microservice-cardinality-1.jpg"/>
                    <pic:cNvPicPr/>
                  </pic:nvPicPr>
                  <pic:blipFill>
                    <a:blip r:embed="rId5">
                      <a:extLst>
                        <a:ext uri="{28A0092B-C50C-407E-A947-70E740481C1C}">
                          <a14:useLocalDpi xmlns:a14="http://schemas.microsoft.com/office/drawing/2010/main" val="0"/>
                        </a:ext>
                      </a:extLst>
                    </a:blip>
                    <a:stretch>
                      <a:fillRect/>
                    </a:stretch>
                  </pic:blipFill>
                  <pic:spPr>
                    <a:xfrm>
                      <a:off x="0" y="0"/>
                      <a:ext cx="5943600" cy="5765165"/>
                    </a:xfrm>
                    <a:prstGeom prst="rect">
                      <a:avLst/>
                    </a:prstGeom>
                  </pic:spPr>
                </pic:pic>
              </a:graphicData>
            </a:graphic>
          </wp:inline>
        </w:drawing>
      </w:r>
      <w:bookmarkStart w:id="0" w:name="_GoBack"/>
      <w:bookmarkEnd w:id="0"/>
    </w:p>
    <w:p w:rsidR="004A7939" w:rsidRDefault="004A7939" w:rsidP="00114C10">
      <w:pPr>
        <w:rPr>
          <w:lang w:val="en-GB"/>
        </w:rPr>
      </w:pPr>
    </w:p>
    <w:p w:rsidR="00114C10" w:rsidRDefault="00114C10" w:rsidP="00114C10">
      <w:r w:rsidRPr="00114C10">
        <w:rPr>
          <w:lang w:val="en-GB"/>
        </w:rPr>
        <w:t xml:space="preserve">Author recommends to go through </w:t>
      </w:r>
      <w:hyperlink r:id="rId6" w:history="1">
        <w:r>
          <w:rPr>
            <w:rStyle w:val="Hyperlink"/>
          </w:rPr>
          <w:t>https://www.linkedin.com/pulse/realization-devops-equivalent-speaking-truth-jyoti-ranjan/</w:t>
        </w:r>
      </w:hyperlink>
      <w:r>
        <w:t xml:space="preserve"> so that we do not get carried away by the content of this article which might allude in believing that DevOps is </w:t>
      </w:r>
      <w:r w:rsidR="001D1FD5" w:rsidRPr="001D1FD5">
        <w:rPr>
          <w:b/>
        </w:rPr>
        <w:t>JUST</w:t>
      </w:r>
      <w:r w:rsidR="001D1FD5">
        <w:t xml:space="preserve"> </w:t>
      </w:r>
      <w:r>
        <w:t>an automation activity.</w:t>
      </w:r>
    </w:p>
    <w:p w:rsidR="004A7939" w:rsidRDefault="004A7939" w:rsidP="00114C10"/>
    <w:p w:rsidR="00702975" w:rsidRDefault="004A7939" w:rsidP="00702975">
      <w:r>
        <w:t xml:space="preserve">Coming back to focus of this article, we will delve with </w:t>
      </w:r>
      <w:r w:rsidR="00702975">
        <w:t xml:space="preserve">how microservice elements can be automated to realize effective </w:t>
      </w:r>
      <w:r>
        <w:t xml:space="preserve">DevOps. </w:t>
      </w:r>
      <w:r w:rsidR="00702975" w:rsidRPr="004A7939">
        <w:t>Microservice is a fine grained atomically deployable service accessed by platform agnostic network API. It's implicit or explicit focus</w:t>
      </w:r>
      <w:r w:rsidR="00702975">
        <w:t xml:space="preserve"> </w:t>
      </w:r>
      <w:r w:rsidR="00702975" w:rsidRPr="004A7939">
        <w:t xml:space="preserve">is on solving one portion of problem. It is designed to follow SRP (Single Responsibility Principle) religiously. Its lifecycle is completely independent and is expected scale up and down at its own will. </w:t>
      </w:r>
      <w:r w:rsidR="00702975">
        <w:t xml:space="preserve"> Grossly, microservice</w:t>
      </w:r>
      <w:r w:rsidR="00B450AF">
        <w:t xml:space="preserve"> and DevOps</w:t>
      </w:r>
      <w:r w:rsidR="00702975">
        <w:t xml:space="preserve"> has </w:t>
      </w:r>
      <w:r w:rsidR="00B450AF">
        <w:t>following participant</w:t>
      </w:r>
      <w:r w:rsidR="00702975">
        <w:t xml:space="preserve"> over engineering lifecycle:</w:t>
      </w:r>
    </w:p>
    <w:p w:rsidR="00702975" w:rsidRDefault="00B450AF" w:rsidP="00702975">
      <w:r>
        <w:rPr>
          <w:noProof/>
        </w:rPr>
        <w:lastRenderedPageBreak/>
        <w:drawing>
          <wp:inline distT="0" distB="0" distL="0" distR="0">
            <wp:extent cx="5943600" cy="32861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icroservice-cardinality-3.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286125"/>
                    </a:xfrm>
                    <a:prstGeom prst="rect">
                      <a:avLst/>
                    </a:prstGeom>
                  </pic:spPr>
                </pic:pic>
              </a:graphicData>
            </a:graphic>
          </wp:inline>
        </w:drawing>
      </w:r>
    </w:p>
    <w:p w:rsidR="00702975" w:rsidRDefault="00702975" w:rsidP="00702975"/>
    <w:p w:rsidR="00702975" w:rsidRPr="004A7939" w:rsidRDefault="00702975" w:rsidP="00702975"/>
    <w:p w:rsidR="00B450AF" w:rsidRDefault="00B450AF" w:rsidP="00114C10">
      <w:r>
        <w:t>As part of best practices, a microservice should adhere to following guideline:</w:t>
      </w:r>
    </w:p>
    <w:p w:rsidR="00B450AF" w:rsidRDefault="00B450AF" w:rsidP="00B450AF">
      <w:pPr>
        <w:pStyle w:val="ListParagraph"/>
        <w:numPr>
          <w:ilvl w:val="0"/>
          <w:numId w:val="3"/>
        </w:numPr>
      </w:pPr>
      <w:r>
        <w:t xml:space="preserve">Use one repo to host source </w:t>
      </w:r>
      <w:r>
        <w:t>repository</w:t>
      </w:r>
    </w:p>
    <w:p w:rsidR="00B450AF" w:rsidRDefault="00B450AF" w:rsidP="00B450AF">
      <w:pPr>
        <w:pStyle w:val="ListParagraph"/>
        <w:numPr>
          <w:ilvl w:val="0"/>
          <w:numId w:val="3"/>
        </w:numPr>
      </w:pPr>
      <w:r>
        <w:t xml:space="preserve">Generate one artifact per source repository </w:t>
      </w:r>
    </w:p>
    <w:p w:rsidR="004A7939" w:rsidRDefault="00B450AF" w:rsidP="001F27E3">
      <w:pPr>
        <w:pStyle w:val="ListParagraph"/>
        <w:numPr>
          <w:ilvl w:val="0"/>
          <w:numId w:val="3"/>
        </w:numPr>
      </w:pPr>
      <w:r>
        <w:t>Deploy different shades of same artifact by varying its configuration injected through external mechanism like environment file, configmap etc.</w:t>
      </w:r>
    </w:p>
    <w:p w:rsidR="00B450AF" w:rsidRDefault="00B450AF" w:rsidP="00B450AF">
      <w:r>
        <w:t>The below picture depicts what cardinal relationship is among different entities when it comes across realization of DevOps for microservice.</w:t>
      </w:r>
    </w:p>
    <w:p w:rsidR="004A7939" w:rsidRDefault="004A7939" w:rsidP="00114C10">
      <w:r>
        <w:rPr>
          <w:noProof/>
        </w:rPr>
        <w:lastRenderedPageBreak/>
        <w:drawing>
          <wp:inline distT="0" distB="0" distL="0" distR="0">
            <wp:extent cx="5943600" cy="34036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icroservice-cardinality-2.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03600"/>
                    </a:xfrm>
                    <a:prstGeom prst="rect">
                      <a:avLst/>
                    </a:prstGeom>
                  </pic:spPr>
                </pic:pic>
              </a:graphicData>
            </a:graphic>
          </wp:inline>
        </w:drawing>
      </w:r>
    </w:p>
    <w:p w:rsidR="004A7939" w:rsidRDefault="004A7939" w:rsidP="004A7939">
      <w:pPr>
        <w:rPr>
          <w:sz w:val="30"/>
          <w:szCs w:val="30"/>
          <w:shd w:val="clear" w:color="auto" w:fill="FFFFFF"/>
        </w:rPr>
      </w:pPr>
    </w:p>
    <w:p w:rsidR="000C047E" w:rsidRDefault="000C047E">
      <w:pPr>
        <w:rPr>
          <w:rFonts w:asciiTheme="majorHAnsi" w:eastAsiaTheme="majorEastAsia" w:hAnsiTheme="majorHAnsi" w:cstheme="majorBidi"/>
          <w:color w:val="2E74B5" w:themeColor="accent1" w:themeShade="BF"/>
          <w:sz w:val="32"/>
          <w:szCs w:val="32"/>
        </w:rPr>
      </w:pPr>
      <w:r>
        <w:br w:type="page"/>
      </w:r>
    </w:p>
    <w:p w:rsidR="00702975" w:rsidRPr="004D0CB8" w:rsidRDefault="00134D09" w:rsidP="004D0CB8">
      <w:pPr>
        <w:pStyle w:val="Heading1"/>
      </w:pPr>
      <w:r w:rsidRPr="004D0CB8">
        <w:lastRenderedPageBreak/>
        <w:t>An illustration.</w:t>
      </w:r>
    </w:p>
    <w:p w:rsidR="00134D09" w:rsidRPr="004D0CB8" w:rsidRDefault="00134D09" w:rsidP="004A7939"/>
    <w:p w:rsidR="000C047E" w:rsidRDefault="00134D09" w:rsidP="004A7939">
      <w:r w:rsidRPr="004D0CB8">
        <w:t xml:space="preserve">Let us </w:t>
      </w:r>
      <w:r w:rsidR="004D0CB8" w:rsidRPr="004D0CB8">
        <w:t xml:space="preserve">assume that we have a system </w:t>
      </w:r>
      <w:r w:rsidR="004D0CB8">
        <w:t xml:space="preserve">implementing a scalable, resilient and extensible storage system for to store data in different buckets of varying storage policy and requirements. </w:t>
      </w:r>
      <w:r w:rsidR="000C047E">
        <w:t>To following description gives high level perspective of the system and its microservices</w:t>
      </w:r>
    </w:p>
    <w:p w:rsidR="000C047E" w:rsidRDefault="000C047E" w:rsidP="004A7939"/>
    <w:p w:rsidR="004D0CB8" w:rsidRPr="000C047E" w:rsidRDefault="000C047E" w:rsidP="004A7939">
      <w:pPr>
        <w:rPr>
          <w:b/>
        </w:rPr>
      </w:pPr>
      <w:r w:rsidRPr="000C047E">
        <w:rPr>
          <w:b/>
        </w:rPr>
        <w:t>Domain model</w:t>
      </w:r>
    </w:p>
    <w:p w:rsidR="004D0CB8" w:rsidRDefault="000C047E" w:rsidP="004A7939">
      <w:r>
        <w:rPr>
          <w:noProof/>
        </w:rPr>
        <w:drawing>
          <wp:inline distT="0" distB="0" distL="0" distR="0">
            <wp:extent cx="5943600" cy="3959225"/>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icroservice-cardinality-6.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959225"/>
                    </a:xfrm>
                    <a:prstGeom prst="rect">
                      <a:avLst/>
                    </a:prstGeom>
                  </pic:spPr>
                </pic:pic>
              </a:graphicData>
            </a:graphic>
          </wp:inline>
        </w:drawing>
      </w:r>
    </w:p>
    <w:p w:rsidR="000C047E" w:rsidRDefault="000C047E">
      <w:pPr>
        <w:rPr>
          <w:b/>
        </w:rPr>
      </w:pPr>
      <w:r>
        <w:rPr>
          <w:b/>
        </w:rPr>
        <w:br w:type="page"/>
      </w:r>
    </w:p>
    <w:p w:rsidR="000C047E" w:rsidRPr="000C047E" w:rsidRDefault="000C047E" w:rsidP="004A7939">
      <w:pPr>
        <w:rPr>
          <w:b/>
        </w:rPr>
      </w:pPr>
      <w:r w:rsidRPr="000C047E">
        <w:rPr>
          <w:b/>
        </w:rPr>
        <w:lastRenderedPageBreak/>
        <w:t>Microservices</w:t>
      </w:r>
    </w:p>
    <w:p w:rsidR="00134D09" w:rsidRDefault="004D0CB8" w:rsidP="004A7939">
      <w:r>
        <w:t xml:space="preserve">Instead of getting deep into the system details, let us assume that system is </w:t>
      </w:r>
      <w:r w:rsidRPr="004D0CB8">
        <w:t>comprised of the following microservices.</w:t>
      </w:r>
    </w:p>
    <w:p w:rsidR="00E13C6B" w:rsidRDefault="00E13C6B" w:rsidP="004A7939"/>
    <w:p w:rsidR="004D0CB8" w:rsidRDefault="004D0CB8" w:rsidP="004A7939"/>
    <w:p w:rsidR="004D0CB8" w:rsidRPr="004D0CB8" w:rsidRDefault="004D0CB8" w:rsidP="004A7939">
      <w:r>
        <w:rPr>
          <w:noProof/>
        </w:rPr>
        <w:drawing>
          <wp:inline distT="0" distB="0" distL="0" distR="0">
            <wp:extent cx="5943600" cy="42322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icroservice-cardinality-4.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232275"/>
                    </a:xfrm>
                    <a:prstGeom prst="rect">
                      <a:avLst/>
                    </a:prstGeom>
                  </pic:spPr>
                </pic:pic>
              </a:graphicData>
            </a:graphic>
          </wp:inline>
        </w:drawing>
      </w:r>
    </w:p>
    <w:p w:rsidR="00702975" w:rsidRDefault="00702975" w:rsidP="004A7939">
      <w:pPr>
        <w:rPr>
          <w:sz w:val="30"/>
          <w:szCs w:val="30"/>
          <w:shd w:val="clear" w:color="auto" w:fill="FFFFFF"/>
        </w:rPr>
      </w:pPr>
    </w:p>
    <w:p w:rsidR="002C1A1A" w:rsidRDefault="002C1A1A" w:rsidP="004A7939">
      <w:pPr>
        <w:rPr>
          <w:sz w:val="30"/>
          <w:szCs w:val="30"/>
          <w:shd w:val="clear" w:color="auto" w:fill="FFFFFF"/>
        </w:rPr>
      </w:pPr>
      <w:r>
        <w:rPr>
          <w:noProof/>
          <w:sz w:val="30"/>
          <w:szCs w:val="30"/>
          <w:shd w:val="clear" w:color="auto" w:fill="FFFFFF"/>
        </w:rPr>
        <w:lastRenderedPageBreak/>
        <w:drawing>
          <wp:inline distT="0" distB="0" distL="0" distR="0" wp14:anchorId="7A868500" wp14:editId="15A939D4">
            <wp:extent cx="5943600" cy="34931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icroservice-cardinality-5.jpg"/>
                    <pic:cNvPicPr/>
                  </pic:nvPicPr>
                  <pic:blipFill>
                    <a:blip r:embed="rId11">
                      <a:extLst>
                        <a:ext uri="{28A0092B-C50C-407E-A947-70E740481C1C}">
                          <a14:useLocalDpi xmlns:a14="http://schemas.microsoft.com/office/drawing/2010/main" val="0"/>
                        </a:ext>
                      </a:extLst>
                    </a:blip>
                    <a:stretch>
                      <a:fillRect/>
                    </a:stretch>
                  </pic:blipFill>
                  <pic:spPr>
                    <a:xfrm>
                      <a:off x="0" y="0"/>
                      <a:ext cx="5943600" cy="3493135"/>
                    </a:xfrm>
                    <a:prstGeom prst="rect">
                      <a:avLst/>
                    </a:prstGeom>
                  </pic:spPr>
                </pic:pic>
              </a:graphicData>
            </a:graphic>
          </wp:inline>
        </w:drawing>
      </w:r>
    </w:p>
    <w:p w:rsidR="002C1A1A" w:rsidRDefault="002C1A1A">
      <w:r>
        <w:br w:type="page"/>
      </w:r>
    </w:p>
    <w:p w:rsidR="00E13C6B" w:rsidRDefault="00E13C6B" w:rsidP="004A7939">
      <w:r w:rsidRPr="00E13C6B">
        <w:lastRenderedPageBreak/>
        <w:t>The above system</w:t>
      </w:r>
      <w:r>
        <w:t xml:space="preserve"> can be organized as described below where every service is hosted independently.</w:t>
      </w:r>
    </w:p>
    <w:p w:rsidR="00E13C6B" w:rsidRDefault="00E13C6B" w:rsidP="004A7939"/>
    <w:p w:rsidR="00E13C6B" w:rsidRPr="00E13C6B" w:rsidRDefault="00E13C6B" w:rsidP="004A7939">
      <w:r>
        <w:rPr>
          <w:noProof/>
        </w:rPr>
        <w:drawing>
          <wp:inline distT="0" distB="0" distL="0" distR="0">
            <wp:extent cx="5943600" cy="751522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icroservice-repository-structure.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7515225"/>
                    </a:xfrm>
                    <a:prstGeom prst="rect">
                      <a:avLst/>
                    </a:prstGeom>
                  </pic:spPr>
                </pic:pic>
              </a:graphicData>
            </a:graphic>
          </wp:inline>
        </w:drawing>
      </w:r>
    </w:p>
    <w:p w:rsidR="00E13C6B" w:rsidRDefault="002C1A1A" w:rsidP="004A7939">
      <w:r w:rsidRPr="002C1A1A">
        <w:lastRenderedPageBreak/>
        <w:t>The CI/CD/CD pipeline for the service can be configured for each service as depicted below though only telemetry service is used for illustration.</w:t>
      </w:r>
    </w:p>
    <w:p w:rsidR="002C1A1A" w:rsidRPr="002C1A1A" w:rsidRDefault="002C1A1A" w:rsidP="004A7939"/>
    <w:sectPr w:rsidR="002C1A1A" w:rsidRPr="002C1A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A8F4319"/>
    <w:multiLevelType w:val="hybridMultilevel"/>
    <w:tmpl w:val="AB160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3E858CC"/>
    <w:multiLevelType w:val="hybridMultilevel"/>
    <w:tmpl w:val="8132C4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9A7499F"/>
    <w:multiLevelType w:val="hybridMultilevel"/>
    <w:tmpl w:val="4C4EC7BA"/>
    <w:lvl w:ilvl="0" w:tplc="0409000F">
      <w:start w:val="1"/>
      <w:numFmt w:val="decimal"/>
      <w:lvlText w:val="%1."/>
      <w:lvlJc w:val="left"/>
      <w:pPr>
        <w:ind w:left="765" w:hanging="360"/>
      </w:p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1B88"/>
    <w:rsid w:val="000C047E"/>
    <w:rsid w:val="00114C10"/>
    <w:rsid w:val="00134D09"/>
    <w:rsid w:val="001D1FD5"/>
    <w:rsid w:val="002C1A1A"/>
    <w:rsid w:val="003E184C"/>
    <w:rsid w:val="004A7939"/>
    <w:rsid w:val="004D0CB8"/>
    <w:rsid w:val="004E1B88"/>
    <w:rsid w:val="00702975"/>
    <w:rsid w:val="00833B2F"/>
    <w:rsid w:val="00B450AF"/>
    <w:rsid w:val="00E13C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8A02B96-F2E4-4860-AA0C-866C7A949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4D0CB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E1B8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1B88"/>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semiHidden/>
    <w:unhideWhenUsed/>
    <w:rsid w:val="00114C10"/>
    <w:rPr>
      <w:color w:val="0000FF"/>
      <w:u w:val="single"/>
    </w:rPr>
  </w:style>
  <w:style w:type="paragraph" w:styleId="ListParagraph">
    <w:name w:val="List Paragraph"/>
    <w:basedOn w:val="Normal"/>
    <w:uiPriority w:val="34"/>
    <w:qFormat/>
    <w:rsid w:val="00702975"/>
    <w:pPr>
      <w:ind w:left="720"/>
      <w:contextualSpacing/>
    </w:pPr>
  </w:style>
  <w:style w:type="character" w:customStyle="1" w:styleId="Heading1Char">
    <w:name w:val="Heading 1 Char"/>
    <w:basedOn w:val="DefaultParagraphFont"/>
    <w:link w:val="Heading1"/>
    <w:uiPriority w:val="9"/>
    <w:rsid w:val="004D0CB8"/>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57556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pulse/realization-devops-equivalent-speaking-truth-jyoti-ranjan/" TargetMode="External"/><Relationship Id="rId11" Type="http://schemas.openxmlformats.org/officeDocument/2006/relationships/image" Target="media/image6.jpg"/><Relationship Id="rId5" Type="http://schemas.openxmlformats.org/officeDocument/2006/relationships/image" Target="media/image1.jpg"/><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jp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9</Pages>
  <Words>372</Words>
  <Characters>2126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Hewlett Packard</Company>
  <LinksUpToDate>false</LinksUpToDate>
  <CharactersWithSpaces>2494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Ranjan, Jyoti</dc:creator>
  <cp:keywords/>
  <dc:description/>
  <cp:lastModifiedBy>Ranjan, Jyoti</cp:lastModifiedBy>
  <cp:revision>6</cp:revision>
  <dcterms:created xsi:type="dcterms:W3CDTF">2019-09-05T08:40:00Z</dcterms:created>
  <dcterms:modified xsi:type="dcterms:W3CDTF">2019-09-05T11:09:00Z</dcterms:modified>
</cp:coreProperties>
</file>