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C5910" w14:textId="77777777" w:rsidR="004113DA" w:rsidRDefault="003F6298">
      <w:r>
        <w:t>Bio Coursework</w:t>
      </w:r>
    </w:p>
    <w:p w14:paraId="47D18A76" w14:textId="77777777" w:rsidR="003F6298" w:rsidRDefault="003F6298"/>
    <w:p w14:paraId="4CB9ADED" w14:textId="77777777" w:rsidR="003F6298" w:rsidRDefault="003F6298" w:rsidP="003F6298">
      <w:pPr>
        <w:pStyle w:val="HTMLPreformatted"/>
        <w:spacing w:line="234" w:lineRule="atLeast"/>
        <w:rPr>
          <w:color w:val="FF4500"/>
          <w:sz w:val="18"/>
          <w:szCs w:val="18"/>
        </w:rPr>
      </w:pPr>
      <w:r>
        <w:t xml:space="preserve">I set </w:t>
      </w:r>
      <w:proofErr w:type="spellStart"/>
      <w:r w:rsidRPr="003F6298">
        <w:rPr>
          <w:color w:val="008000"/>
          <w:sz w:val="18"/>
          <w:szCs w:val="18"/>
        </w:rPr>
        <w:t>set</w:t>
      </w:r>
      <w:proofErr w:type="spellEnd"/>
      <w:r w:rsidRPr="003F6298">
        <w:rPr>
          <w:color w:val="707070"/>
          <w:sz w:val="18"/>
          <w:szCs w:val="18"/>
        </w:rPr>
        <w:t xml:space="preserve"> </w:t>
      </w:r>
      <w:proofErr w:type="spellStart"/>
      <w:r w:rsidRPr="003F6298">
        <w:rPr>
          <w:color w:val="707070"/>
          <w:sz w:val="18"/>
          <w:szCs w:val="18"/>
        </w:rPr>
        <w:t>cartoon_fancy_helices</w:t>
      </w:r>
      <w:proofErr w:type="spellEnd"/>
      <w:r w:rsidRPr="003F6298">
        <w:rPr>
          <w:color w:val="707070"/>
          <w:sz w:val="18"/>
          <w:szCs w:val="18"/>
        </w:rPr>
        <w:t xml:space="preserve">, </w:t>
      </w:r>
      <w:r w:rsidRPr="003F6298">
        <w:rPr>
          <w:color w:val="FF4500"/>
          <w:sz w:val="18"/>
          <w:szCs w:val="18"/>
        </w:rPr>
        <w:t>1</w:t>
      </w:r>
      <w:r>
        <w:rPr>
          <w:color w:val="FF4500"/>
          <w:sz w:val="18"/>
          <w:szCs w:val="18"/>
        </w:rPr>
        <w:t xml:space="preserve"> as it made it clearer to see the structural alignment</w:t>
      </w:r>
    </w:p>
    <w:p w14:paraId="0A524DDE" w14:textId="77777777" w:rsidR="00AA344B" w:rsidRDefault="00AA344B" w:rsidP="003F6298">
      <w:pPr>
        <w:pStyle w:val="HTMLPreformatted"/>
        <w:spacing w:line="234" w:lineRule="atLeast"/>
        <w:rPr>
          <w:color w:val="FF4500"/>
          <w:sz w:val="18"/>
          <w:szCs w:val="18"/>
        </w:rPr>
      </w:pPr>
    </w:p>
    <w:p w14:paraId="1281FF4A" w14:textId="77777777" w:rsidR="00AA344B" w:rsidRDefault="00AA344B" w:rsidP="003F6298">
      <w:pPr>
        <w:pStyle w:val="HTMLPreformatted"/>
        <w:spacing w:line="234" w:lineRule="atLeast"/>
        <w:rPr>
          <w:sz w:val="24"/>
          <w:szCs w:val="24"/>
        </w:rPr>
      </w:pPr>
      <w:r>
        <w:rPr>
          <w:sz w:val="24"/>
          <w:szCs w:val="24"/>
        </w:rPr>
        <w:t>1THF: Chain D</w:t>
      </w:r>
    </w:p>
    <w:p w14:paraId="202B71DB" w14:textId="77777777" w:rsidR="00AA344B" w:rsidRDefault="00AA344B" w:rsidP="003F6298">
      <w:pPr>
        <w:pStyle w:val="HTMLPreformatted"/>
        <w:spacing w:line="234" w:lineRule="atLeast"/>
        <w:rPr>
          <w:sz w:val="24"/>
          <w:szCs w:val="24"/>
        </w:rPr>
      </w:pPr>
    </w:p>
    <w:p w14:paraId="3DBBAC56" w14:textId="77777777" w:rsidR="00AA344B" w:rsidRPr="00AA344B" w:rsidRDefault="00AA344B" w:rsidP="00AA344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344B">
        <w:rPr>
          <w:rFonts w:ascii="Times" w:eastAsia="Times New Roman" w:hAnsi="Times" w:cs="Times New Roman"/>
          <w:color w:val="000000"/>
          <w:sz w:val="27"/>
          <w:szCs w:val="27"/>
        </w:rPr>
        <w:t>Fold: </w:t>
      </w:r>
      <w:hyperlink r:id="rId6" w:history="1">
        <w:r w:rsidRPr="00AA344B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TIM beta/alpha-barrel</w:t>
        </w:r>
      </w:hyperlink>
      <w:r w:rsidRPr="00AA344B">
        <w:rPr>
          <w:rFonts w:ascii="Times" w:eastAsia="Times New Roman" w:hAnsi="Times" w:cs="Times New Roman"/>
          <w:color w:val="000000"/>
          <w:sz w:val="27"/>
          <w:szCs w:val="27"/>
        </w:rPr>
        <w:t> [51350] </w:t>
      </w:r>
    </w:p>
    <w:p w14:paraId="63CF278C" w14:textId="77777777" w:rsidR="00AA344B" w:rsidRPr="00AA344B" w:rsidRDefault="00AA344B" w:rsidP="00AA344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344B">
        <w:rPr>
          <w:rFonts w:ascii="Times" w:eastAsia="Times New Roman" w:hAnsi="Times" w:cs="Times New Roman"/>
          <w:color w:val="000000"/>
          <w:sz w:val="27"/>
          <w:szCs w:val="27"/>
        </w:rPr>
        <w:t>Superfamily: </w:t>
      </w:r>
      <w:hyperlink r:id="rId7" w:history="1">
        <w:proofErr w:type="spellStart"/>
        <w:r w:rsidRPr="00AA344B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Ribulose-phoshate</w:t>
        </w:r>
        <w:proofErr w:type="spellEnd"/>
        <w:r w:rsidRPr="00AA344B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binding barrel</w:t>
        </w:r>
      </w:hyperlink>
      <w:r w:rsidRPr="00AA344B">
        <w:rPr>
          <w:rFonts w:ascii="Times" w:eastAsia="Times New Roman" w:hAnsi="Times" w:cs="Times New Roman"/>
          <w:color w:val="000000"/>
          <w:sz w:val="27"/>
          <w:szCs w:val="27"/>
        </w:rPr>
        <w:t> [51366] </w:t>
      </w:r>
    </w:p>
    <w:p w14:paraId="1D2D0A91" w14:textId="77777777" w:rsidR="00AA344B" w:rsidRPr="00AA344B" w:rsidRDefault="00AA344B" w:rsidP="00AA344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344B">
        <w:rPr>
          <w:rFonts w:ascii="Times" w:eastAsia="Times New Roman" w:hAnsi="Times" w:cs="Times New Roman"/>
          <w:color w:val="000000"/>
          <w:sz w:val="27"/>
          <w:szCs w:val="27"/>
        </w:rPr>
        <w:t>Family: </w:t>
      </w:r>
      <w:hyperlink r:id="rId8" w:history="1">
        <w:proofErr w:type="spellStart"/>
        <w:r w:rsidRPr="00AA344B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Histidine</w:t>
        </w:r>
        <w:proofErr w:type="spellEnd"/>
        <w:r w:rsidRPr="00AA344B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biosynthesis enzymes</w:t>
        </w:r>
      </w:hyperlink>
      <w:r w:rsidRPr="00AA344B">
        <w:rPr>
          <w:rFonts w:ascii="Times" w:eastAsia="Times New Roman" w:hAnsi="Times" w:cs="Times New Roman"/>
          <w:color w:val="000000"/>
          <w:sz w:val="27"/>
          <w:szCs w:val="27"/>
        </w:rPr>
        <w:t> [51367] </w:t>
      </w:r>
    </w:p>
    <w:p w14:paraId="63FB14F2" w14:textId="77777777" w:rsidR="00AA344B" w:rsidRPr="00AA344B" w:rsidRDefault="00AA344B" w:rsidP="00AA344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344B">
        <w:rPr>
          <w:rFonts w:ascii="Times" w:eastAsia="Times New Roman" w:hAnsi="Times" w:cs="Times New Roman"/>
          <w:color w:val="000000"/>
          <w:sz w:val="27"/>
          <w:szCs w:val="27"/>
        </w:rPr>
        <w:t xml:space="preserve">Protein: </w:t>
      </w:r>
      <w:proofErr w:type="spellStart"/>
      <w:r w:rsidRPr="00AA344B">
        <w:rPr>
          <w:rFonts w:ascii="Times" w:eastAsia="Times New Roman" w:hAnsi="Times" w:cs="Times New Roman"/>
          <w:color w:val="000000"/>
          <w:sz w:val="27"/>
          <w:szCs w:val="27"/>
        </w:rPr>
        <w:t>Cyclase</w:t>
      </w:r>
      <w:proofErr w:type="spellEnd"/>
      <w:r w:rsidRPr="00AA344B">
        <w:rPr>
          <w:rFonts w:ascii="Times" w:eastAsia="Times New Roman" w:hAnsi="Times" w:cs="Times New Roman"/>
          <w:color w:val="000000"/>
          <w:sz w:val="27"/>
          <w:szCs w:val="27"/>
        </w:rPr>
        <w:t xml:space="preserve"> subunit (or domain) of </w:t>
      </w:r>
      <w:proofErr w:type="spellStart"/>
      <w:r w:rsidRPr="00AA344B">
        <w:rPr>
          <w:rFonts w:ascii="Times" w:eastAsia="Times New Roman" w:hAnsi="Times" w:cs="Times New Roman"/>
          <w:color w:val="000000"/>
          <w:sz w:val="27"/>
          <w:szCs w:val="27"/>
        </w:rPr>
        <w:t>imidazoleglycerolphosphate</w:t>
      </w:r>
      <w:proofErr w:type="spellEnd"/>
      <w:r w:rsidRPr="00AA344B">
        <w:rPr>
          <w:rFonts w:ascii="Times" w:eastAsia="Times New Roman" w:hAnsi="Times" w:cs="Times New Roman"/>
          <w:color w:val="000000"/>
          <w:sz w:val="27"/>
          <w:szCs w:val="27"/>
        </w:rPr>
        <w:t xml:space="preserve"> synthase </w:t>
      </w:r>
      <w:proofErr w:type="spellStart"/>
      <w:r w:rsidRPr="00AA344B">
        <w:rPr>
          <w:rFonts w:ascii="Times" w:eastAsia="Times New Roman" w:hAnsi="Times" w:cs="Times New Roman"/>
          <w:color w:val="000000"/>
          <w:sz w:val="27"/>
          <w:szCs w:val="27"/>
        </w:rPr>
        <w:t>HisF</w:t>
      </w:r>
      <w:proofErr w:type="spellEnd"/>
      <w:r w:rsidRPr="00AA344B">
        <w:rPr>
          <w:rFonts w:ascii="Times" w:eastAsia="Times New Roman" w:hAnsi="Times" w:cs="Times New Roman"/>
          <w:color w:val="000000"/>
          <w:sz w:val="27"/>
          <w:szCs w:val="27"/>
        </w:rPr>
        <w:t xml:space="preserve"> [51370]</w:t>
      </w:r>
    </w:p>
    <w:p w14:paraId="325F7190" w14:textId="77777777" w:rsidR="00AA344B" w:rsidRDefault="00AA344B" w:rsidP="00AA344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344B">
        <w:rPr>
          <w:rFonts w:ascii="Times" w:eastAsia="Times New Roman" w:hAnsi="Times" w:cs="Times New Roman"/>
          <w:color w:val="000000"/>
          <w:sz w:val="27"/>
          <w:szCs w:val="27"/>
        </w:rPr>
        <w:t>Species: </w:t>
      </w:r>
      <w:hyperlink r:id="rId9" w:history="1">
        <w:proofErr w:type="spellStart"/>
        <w:r w:rsidRPr="00AA344B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Thermotoga</w:t>
        </w:r>
        <w:proofErr w:type="spellEnd"/>
        <w:r w:rsidRPr="00AA344B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AA344B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maritima</w:t>
        </w:r>
        <w:proofErr w:type="spellEnd"/>
        <w:r w:rsidRPr="00AA344B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 </w:t>
        </w:r>
      </w:hyperlink>
      <w:hyperlink r:id="rId10" w:history="1">
        <w:r w:rsidRPr="00AA344B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[</w:t>
        </w:r>
        <w:proofErr w:type="spellStart"/>
        <w:r w:rsidRPr="00AA344B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TaxId</w:t>
        </w:r>
        <w:proofErr w:type="spellEnd"/>
        <w:r w:rsidRPr="00AA344B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: 2336]</w:t>
        </w:r>
      </w:hyperlink>
      <w:r w:rsidRPr="00AA344B">
        <w:rPr>
          <w:rFonts w:ascii="Times" w:eastAsia="Times New Roman" w:hAnsi="Times" w:cs="Times New Roman"/>
          <w:color w:val="000000"/>
          <w:sz w:val="27"/>
          <w:szCs w:val="27"/>
        </w:rPr>
        <w:t> [51371]</w:t>
      </w:r>
    </w:p>
    <w:p w14:paraId="12947F80" w14:textId="77777777" w:rsidR="00AA344B" w:rsidRDefault="00AA344B" w:rsidP="00AA344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5EC1156" w14:textId="77777777" w:rsidR="00AD0569" w:rsidRDefault="00AD0569" w:rsidP="00AD0569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C0C0C0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1VZW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: </w:t>
      </w:r>
      <w:hyperlink r:id="rId11" w:history="1">
        <w:r w:rsidRPr="00AD0569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shd w:val="clear" w:color="auto" w:fill="C0C0C0"/>
          </w:rPr>
          <w:t>region a</w:t>
        </w:r>
        <w:proofErr w:type="gramStart"/>
        <w:r w:rsidRPr="00AD0569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shd w:val="clear" w:color="auto" w:fill="C0C0C0"/>
          </w:rPr>
          <w:t>:2</w:t>
        </w:r>
        <w:proofErr w:type="gramEnd"/>
        <w:r w:rsidRPr="00AD0569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shd w:val="clear" w:color="auto" w:fill="C0C0C0"/>
          </w:rPr>
          <w:t>-240</w:t>
        </w:r>
      </w:hyperlink>
      <w:r w:rsidRPr="00AD0569">
        <w:rPr>
          <w:rFonts w:ascii="Times" w:eastAsia="Times New Roman" w:hAnsi="Times" w:cs="Times New Roman"/>
          <w:color w:val="000000"/>
          <w:sz w:val="27"/>
          <w:szCs w:val="27"/>
          <w:shd w:val="clear" w:color="auto" w:fill="C0C0C0"/>
        </w:rPr>
        <w:t> [120553] </w:t>
      </w:r>
    </w:p>
    <w:p w14:paraId="2C620728" w14:textId="77777777" w:rsidR="00A02868" w:rsidRPr="00A02868" w:rsidRDefault="00A02868" w:rsidP="00A0286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>Fold: </w:t>
      </w:r>
      <w:hyperlink r:id="rId12" w:history="1">
        <w:r w:rsidRPr="00A0286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TIM beta/alpha-barrel</w:t>
        </w:r>
      </w:hyperlink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> [51350] </w:t>
      </w:r>
    </w:p>
    <w:p w14:paraId="47B9471F" w14:textId="77777777" w:rsidR="00A02868" w:rsidRPr="00A02868" w:rsidRDefault="00A02868" w:rsidP="00A0286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>Superfamily: </w:t>
      </w:r>
      <w:hyperlink r:id="rId13" w:history="1">
        <w:proofErr w:type="spellStart"/>
        <w:r w:rsidRPr="00A0286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Ribulose-phoshate</w:t>
        </w:r>
        <w:proofErr w:type="spellEnd"/>
        <w:r w:rsidRPr="00A0286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binding barrel</w:t>
        </w:r>
      </w:hyperlink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> [51366] </w:t>
      </w:r>
    </w:p>
    <w:p w14:paraId="29EA55F1" w14:textId="77777777" w:rsidR="00A02868" w:rsidRDefault="00A02868" w:rsidP="00A0286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>Family: </w:t>
      </w:r>
      <w:hyperlink r:id="rId14" w:history="1">
        <w:proofErr w:type="spellStart"/>
        <w:r w:rsidRPr="00A0286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Histidine</w:t>
        </w:r>
        <w:proofErr w:type="spellEnd"/>
        <w:r w:rsidRPr="00A0286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biosynthesis enzymes</w:t>
        </w:r>
      </w:hyperlink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> [51367] </w:t>
      </w:r>
    </w:p>
    <w:p w14:paraId="1DEFC4B0" w14:textId="77777777" w:rsidR="00A02868" w:rsidRPr="00A02868" w:rsidRDefault="00A02868" w:rsidP="00A0286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 xml:space="preserve">Protein: Phosphoribosylformimino-5-aminoimidazole </w:t>
      </w:r>
      <w:proofErr w:type="spellStart"/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>carboxamide</w:t>
      </w:r>
      <w:proofErr w:type="spellEnd"/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>ribotite</w:t>
      </w:r>
      <w:proofErr w:type="spellEnd"/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>isomerase</w:t>
      </w:r>
      <w:proofErr w:type="spellEnd"/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>HisA</w:t>
      </w:r>
      <w:proofErr w:type="spellEnd"/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 xml:space="preserve"> [51368]</w:t>
      </w:r>
    </w:p>
    <w:p w14:paraId="12594804" w14:textId="77777777" w:rsidR="00A02868" w:rsidRPr="00A02868" w:rsidRDefault="00A02868" w:rsidP="00A0286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>Species: </w:t>
      </w:r>
      <w:hyperlink r:id="rId15" w:history="1">
        <w:r w:rsidRPr="00A0286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Streptomyces </w:t>
        </w:r>
        <w:proofErr w:type="spellStart"/>
        <w:r w:rsidRPr="00A0286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coelicolor</w:t>
        </w:r>
        <w:proofErr w:type="spellEnd"/>
        <w:r w:rsidRPr="00A0286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 </w:t>
        </w:r>
      </w:hyperlink>
      <w:hyperlink r:id="rId16" w:history="1">
        <w:r w:rsidRPr="00A0286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[</w:t>
        </w:r>
        <w:proofErr w:type="spellStart"/>
        <w:r w:rsidRPr="00A0286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TaxId</w:t>
        </w:r>
        <w:proofErr w:type="spellEnd"/>
        <w:r w:rsidRPr="00A02868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: 1902]</w:t>
        </w:r>
      </w:hyperlink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t> [141744] </w:t>
      </w:r>
      <w:r w:rsidRPr="00A0286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A02868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SQ </w:t>
      </w:r>
      <w:hyperlink r:id="rId17" w:history="1">
        <w:r w:rsidRPr="00A02868">
          <w:rPr>
            <w:rFonts w:ascii="Times" w:eastAsia="Times New Roman" w:hAnsi="Times" w:cs="Times New Roman"/>
            <w:i/>
            <w:iCs/>
            <w:color w:val="0000FF"/>
            <w:sz w:val="27"/>
            <w:szCs w:val="27"/>
            <w:u w:val="single"/>
          </w:rPr>
          <w:t>P16250</w:t>
        </w:r>
      </w:hyperlink>
      <w:r w:rsidRPr="00A02868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 2-240</w:t>
      </w:r>
    </w:p>
    <w:p w14:paraId="062C7E26" w14:textId="77777777" w:rsidR="00A02868" w:rsidRPr="00A02868" w:rsidRDefault="00A02868" w:rsidP="00A0286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3F03039" w14:textId="77777777" w:rsidR="00A02868" w:rsidRPr="00A02868" w:rsidRDefault="00A02868" w:rsidP="00A0286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t>1BDO</w:t>
      </w:r>
    </w:p>
    <w:p w14:paraId="6076F24A" w14:textId="77777777" w:rsidR="00A02868" w:rsidRPr="00AD0569" w:rsidRDefault="00A02868" w:rsidP="00AD0569">
      <w:pPr>
        <w:rPr>
          <w:rFonts w:ascii="Times" w:eastAsia="Times New Roman" w:hAnsi="Times" w:cs="Times New Roman"/>
          <w:sz w:val="20"/>
          <w:szCs w:val="20"/>
        </w:rPr>
      </w:pPr>
    </w:p>
    <w:p w14:paraId="4E39FD30" w14:textId="77777777" w:rsidR="00AD0569" w:rsidRPr="00AA344B" w:rsidRDefault="00AD0569" w:rsidP="00AA344B">
      <w:pPr>
        <w:rPr>
          <w:rFonts w:ascii="Times" w:eastAsia="Times New Roman" w:hAnsi="Times" w:cs="Times New Roman"/>
          <w:sz w:val="20"/>
          <w:szCs w:val="20"/>
        </w:rPr>
      </w:pPr>
    </w:p>
    <w:p w14:paraId="21B30164" w14:textId="77777777" w:rsidR="00AA344B" w:rsidRPr="00AA344B" w:rsidRDefault="00AA344B" w:rsidP="003F6298">
      <w:pPr>
        <w:pStyle w:val="HTMLPreformatted"/>
        <w:spacing w:line="234" w:lineRule="atLeast"/>
        <w:rPr>
          <w:sz w:val="24"/>
          <w:szCs w:val="24"/>
        </w:rPr>
      </w:pPr>
    </w:p>
    <w:p w14:paraId="6B4922D5" w14:textId="77777777" w:rsidR="003F6298" w:rsidRDefault="003F6298"/>
    <w:p w14:paraId="6FCA267C" w14:textId="77777777" w:rsidR="00975315" w:rsidRDefault="00975315"/>
    <w:p w14:paraId="39334C79" w14:textId="77777777" w:rsidR="00975315" w:rsidRDefault="00AD0569">
      <w:r>
        <w:rPr>
          <w:noProof/>
          <w:lang w:val="en-US"/>
        </w:rPr>
        <w:lastRenderedPageBreak/>
        <w:drawing>
          <wp:inline distT="0" distB="0" distL="0" distR="0" wp14:anchorId="74A718C3" wp14:editId="496DF34A">
            <wp:extent cx="5270500" cy="4159885"/>
            <wp:effectExtent l="0" t="0" r="1270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7 at 17.42.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8751" w14:textId="77777777" w:rsidR="00975315" w:rsidRDefault="00975315">
      <w:r>
        <w:t>1THF</w:t>
      </w:r>
      <w:r w:rsidR="00AD0569">
        <w:t xml:space="preserve"> </w:t>
      </w:r>
      <w:proofErr w:type="spellStart"/>
      <w:r w:rsidR="00AD0569">
        <w:t>vs</w:t>
      </w:r>
      <w:proofErr w:type="spellEnd"/>
      <w:r w:rsidR="00AD0569">
        <w:t xml:space="preserve"> 1VZW</w:t>
      </w:r>
    </w:p>
    <w:p w14:paraId="0898DB3D" w14:textId="77777777" w:rsidR="00975315" w:rsidRDefault="00975315"/>
    <w:p w14:paraId="6B1F5819" w14:textId="77777777" w:rsidR="002D1478" w:rsidRDefault="002D1478"/>
    <w:p w14:paraId="2C83B3A2" w14:textId="77777777" w:rsidR="002D1478" w:rsidRDefault="00AD0569">
      <w:r>
        <w:rPr>
          <w:noProof/>
          <w:lang w:val="en-US"/>
        </w:rPr>
        <w:drawing>
          <wp:inline distT="0" distB="0" distL="0" distR="0" wp14:anchorId="1A1B40DE" wp14:editId="2294361A">
            <wp:extent cx="5270500" cy="427672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7 at 17.45.0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1B8D" w14:textId="77777777" w:rsidR="00975315" w:rsidRDefault="002D1478">
      <w:r>
        <w:t xml:space="preserve">1THF </w:t>
      </w:r>
      <w:proofErr w:type="spellStart"/>
      <w:r>
        <w:t>vs</w:t>
      </w:r>
      <w:proofErr w:type="spellEnd"/>
      <w:r>
        <w:t xml:space="preserve"> 1RPX</w:t>
      </w:r>
    </w:p>
    <w:p w14:paraId="3420D7ED" w14:textId="77777777" w:rsidR="002D1478" w:rsidRDefault="002D1478"/>
    <w:p w14:paraId="6B08618F" w14:textId="77777777" w:rsidR="002D1478" w:rsidRDefault="002D1478"/>
    <w:p w14:paraId="3B938936" w14:textId="77777777" w:rsidR="002D1478" w:rsidRDefault="002D1478">
      <w:bookmarkStart w:id="0" w:name="_GoBack"/>
      <w:r>
        <w:rPr>
          <w:noProof/>
          <w:lang w:val="en-US"/>
        </w:rPr>
        <w:drawing>
          <wp:inline distT="0" distB="0" distL="0" distR="0" wp14:anchorId="2AEC58CA" wp14:editId="481712F3">
            <wp:extent cx="5270500" cy="4254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7 at 17.02.3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603A394" w14:textId="77777777" w:rsidR="002D1478" w:rsidRDefault="002D1478">
      <w:r>
        <w:t xml:space="preserve">1THF </w:t>
      </w:r>
      <w:proofErr w:type="spellStart"/>
      <w:r>
        <w:t>vs</w:t>
      </w:r>
      <w:proofErr w:type="spellEnd"/>
      <w:r>
        <w:t xml:space="preserve"> 1BDO</w:t>
      </w:r>
    </w:p>
    <w:sectPr w:rsidR="002D1478" w:rsidSect="00411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1326"/>
    <w:multiLevelType w:val="multilevel"/>
    <w:tmpl w:val="8B22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C0B36"/>
    <w:multiLevelType w:val="multilevel"/>
    <w:tmpl w:val="9D46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8548F"/>
    <w:multiLevelType w:val="multilevel"/>
    <w:tmpl w:val="70CE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98"/>
    <w:rsid w:val="002D1478"/>
    <w:rsid w:val="003F6298"/>
    <w:rsid w:val="004113DA"/>
    <w:rsid w:val="007910F7"/>
    <w:rsid w:val="00975315"/>
    <w:rsid w:val="00A02868"/>
    <w:rsid w:val="00AA344B"/>
    <w:rsid w:val="00A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449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298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3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15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AA344B"/>
  </w:style>
  <w:style w:type="character" w:styleId="Hyperlink">
    <w:name w:val="Hyperlink"/>
    <w:basedOn w:val="DefaultParagraphFont"/>
    <w:uiPriority w:val="99"/>
    <w:semiHidden/>
    <w:unhideWhenUsed/>
    <w:rsid w:val="00AA34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344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298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3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15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AA344B"/>
  </w:style>
  <w:style w:type="character" w:styleId="Hyperlink">
    <w:name w:val="Hyperlink"/>
    <w:basedOn w:val="DefaultParagraphFont"/>
    <w:uiPriority w:val="99"/>
    <w:semiHidden/>
    <w:unhideWhenUsed/>
    <w:rsid w:val="00AA34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34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cop.mrc-lmb.cam.ac.uk/scop/data/scop.b.d.b.c.b.d.html" TargetMode="External"/><Relationship Id="rId20" Type="http://schemas.openxmlformats.org/officeDocument/2006/relationships/image" Target="media/image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ncbi.nih.gov/Taxonomy/Browser/wwwtax.cgi?id=2336&amp;lvl=0" TargetMode="External"/><Relationship Id="rId11" Type="http://schemas.openxmlformats.org/officeDocument/2006/relationships/hyperlink" Target="http://scop.mrc-lmb.cam.ac.uk/scop/pdb.cgi?sid=d1vzwa1&amp;disp=scop" TargetMode="External"/><Relationship Id="rId12" Type="http://schemas.openxmlformats.org/officeDocument/2006/relationships/hyperlink" Target="http://scop.mrc-lmb.cam.ac.uk/scop/data/scop.b.d.b.html" TargetMode="External"/><Relationship Id="rId13" Type="http://schemas.openxmlformats.org/officeDocument/2006/relationships/hyperlink" Target="http://scop.mrc-lmb.cam.ac.uk/scop/data/scop.b.d.b.c.html" TargetMode="External"/><Relationship Id="rId14" Type="http://schemas.openxmlformats.org/officeDocument/2006/relationships/hyperlink" Target="http://scop.mrc-lmb.cam.ac.uk/scop/data/scop.b.d.b.c.b.html" TargetMode="External"/><Relationship Id="rId15" Type="http://schemas.openxmlformats.org/officeDocument/2006/relationships/hyperlink" Target="http://scop.mrc-lmb.cam.ac.uk/scop/data/scop.b.d.b.c.b.c.html" TargetMode="External"/><Relationship Id="rId16" Type="http://schemas.openxmlformats.org/officeDocument/2006/relationships/hyperlink" Target="http://www.ncbi.nih.gov/Taxonomy/Browser/wwwtax.cgi?id=1902&amp;lvl=0" TargetMode="External"/><Relationship Id="rId17" Type="http://schemas.openxmlformats.org/officeDocument/2006/relationships/hyperlink" Target="http://www.uniprot.org/uniprot/P16250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op.mrc-lmb.cam.ac.uk/scop/data/scop.b.d.b.html" TargetMode="External"/><Relationship Id="rId7" Type="http://schemas.openxmlformats.org/officeDocument/2006/relationships/hyperlink" Target="http://scop.mrc-lmb.cam.ac.uk/scop/data/scop.b.d.b.c.html" TargetMode="External"/><Relationship Id="rId8" Type="http://schemas.openxmlformats.org/officeDocument/2006/relationships/hyperlink" Target="http://scop.mrc-lmb.cam.ac.uk/scop/data/scop.b.d.b.c.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255</Words>
  <Characters>1456</Characters>
  <Application>Microsoft Macintosh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E Rankin</dc:creator>
  <cp:keywords/>
  <dc:description/>
  <cp:lastModifiedBy>J E Rankin</cp:lastModifiedBy>
  <cp:revision>2</cp:revision>
  <dcterms:created xsi:type="dcterms:W3CDTF">2014-02-12T11:19:00Z</dcterms:created>
  <dcterms:modified xsi:type="dcterms:W3CDTF">2014-02-17T17:54:00Z</dcterms:modified>
</cp:coreProperties>
</file>