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Projeto 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02 — Legislação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Projeto Academia da Reciclagem deve caminhar alinhado à legislação existente sobre resíduos sólidos, especialmente porque a destinação correta dos materiais recicláveis não é apenas uma boa prática ambiental, mas também uma obrigação prevista em políticas públicas nacionais e municipais.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>O Município de Cotia possui legislação específica sobre resíduos sólidos. A principal norma é a Lei Municipal nº 1.833/2014, que dispõe sobre a Política Municipal de Resíduos Sólidos de Cotia.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Essa legislação municipal se conecta diretamente com a Política Nacional de Resíduos Sólidos, instituída pela Lei Federal nº 12.305/2010, que estabelece diretrizes para a gestão adequada dos resíduos no Brasil.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existência dessa legislação é importante para o projeto porque demonstra que a preocupação com a coleta seletiva, a reciclagem, a destinação ambientalmente adequada dos resíduos, a educação ambiental e a participação de cooperativas de catadores não são apenas iniciativas voluntárias. Elas fazem parte de uma política pública estruturada.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No caso de Cotia, foi identificado que o município possui uma Política Municipal de Resíduos Sólidos e também um Plano Municipal de Gestão Integrada de Resíduos Sólidos. Esses instrumentos ajudam a orientar as ações do município em relação à coleta, tratamento, reciclagem e destinação final dos resíduos.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>Isso significa que o Projeto Academia da Reciclagem pode nascer como uma iniciativa da sociedade civil e da iniciativa privada, mas alinhada com aquilo que a legislação já prevê como caminho adequado.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legislação reforça a importância da coleta seletiva, da reciclagem, do reaproveitamento de materiais, da responsabilidade compartilhada entre poder público, empresas e cidadãos, da educação ambiental e da inclusão de cooperativas de catadores.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Esse ponto é fundamental para o projeto, porque a proposta não é apenas incentivar condomínios e empresas a separarem materiais recicláveis. A proposta é contribuir para que aquilo que já está previsto nas políticas públicas seja colocado em prática de forma mais eficiente, organizada e humana.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projeto pode se posicionar como um apoio à execução dos objetivos da Política Municipal de Resíduos Sólidos, especialmente em três pilares: educação ambiental da população, aumento da reciclagem e da coleta seletiva, e geração de renda e dignidade para cooperados e famílias de baixa renda que vivem da reciclagem.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Essa visão fortalece muito a legitimidade do movimento.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Quando um condomínio residencial, uma empresa ou uma escola adere à coleta seletiva e passa a destinar corretamente seus resíduos, essa instituição não está apenas praticando uma ação ambiental isolada. Ela está contribuindo para uma política pública maior, que envolve responsabilidade ambiental, responsabilidade social e cidadania.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 projeto deve deixar claro que a destinação correta dos resíduos é uma responsabilidade compartilhada.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 poder público tem obrigações relacionadas à gestão dos resíduos sólidos, à coleta, à estruturação de programas, à educação ambiental, ao apoio a cooperativas e à destinação adequada dos materiais.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As empresas também possuem responsabilidade, especialmente quando geram resíduos, comercializam produtos, consomem recursos e desejam comunicar compromisso ambiental e social.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Os condomínios residenciais, por sua vez, são grandes geradores de resíduos domésticos. Eles podem exercer papel relevante na separação adequada dos materiais, na orientação dos moradores e na criação de uma rotina interna que facilite a coleta seletiva.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Os cidadãos também fazem parte dessa cadeia. Cada morador, ao separar corretamente uma embalagem, uma garrafa plástica, um papel, um metal ou um vidro, contribui para que o material reciclável chegue em melhores condições às cooperativas.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legislação, portanto, ajuda a sustentar uma mensagem importante do projeto: reciclar não deve ser tratado como favor, moda ou ação eventual. Deve ser compreendido como parte de uma responsabilidade coletiva.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Outro ponto relevante é a inclusão das cooperativas de catadores.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Política Nacional de Resíduos Sólidos e as políticas municipais relacionadas ao tema reconhecem a importância da participação de cooperativas e associações de catadores na cadeia da reciclagem. Isso se conecta diretamente com a experiência vivida na visita à Cooperativa de Reciclagem de Cotia, a Nova Cotia.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 legislação permite que o projeto tenha uma base mais sólida para dialogar com síndicos, administradoras, empresas e até com o poder público. Em vez de apresentar a ideia apenas como uma campanha de boa vontade, o projeto pode ser apresentado como uma iniciativa alinhada às diretrizes legais e às políticas públicas existentes.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Isso também será importante para a criação futura de um Selo Verde ou de uma certificação privada de reconhecimento socioambiental.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selo não deve ser apresentado como uma certificação oficial governamental. Deve ser apresentado como um reconhecimento privado, criado pelo projeto, para condomínios, empresas e instituições que adotem providências efetivas e comprovadas em favor da destinação correta dos resíduos.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Para que esse selo tenha credibilidade, ele deve ser baseado em critérios objetivos, comprovação documental e transparência. A legislação pode servir como uma referência para esses critérios, especialmente no que se refere à coleta seletiva, à destinação ambientalmente adequada, à educação ambiental e ao apoio à cadeia da reciclagem.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No futuro, cada município envolvido no projeto deverá ter sua legislação pesquisada e organizada de forma específica.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Os municípios inicialmente mencionados como área de interesse são Cotia, Carapicuíba, Embu das Artes, Vargem Grande e Jandira. Como o projeto pretende atuar regionalmente, será importante levantar as leis, decretos, planos municipais e programas existentes em cada um desses municípios.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Essa etapa será fundamental para que o projeto possa dialogar corretamente com cada prefeitura, com as secretarias de meio ambiente, com cooperativas locais e com instituições interessadas em aderir ao movimento.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Até este momento, a legislação mais explorada na conversa foi a de Cotia, especialmente por causa da visita à Cooperativa Nova Cotia e da intenção inicial de estruturar o projeto a partir da região da Granja Viana.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O caminho natural será ampliar a pesquisa para os demais municípios, sempre com o cuidado de verificar as normas vigentes, os programas municipais existentes, a presença de cooperativas e as oportunidades de parceria.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>A legislação deve ser tratada como uma das bases do Projeto Academia da Reciclagem.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Ela não substitui o propósito humano do projeto, mas dá sustentação institucional à iniciativa.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 propósito nasce de uma inquietação pessoal: deixar um planeta melhor do que encontrei.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legislação mostra que essa inquietação também encontra respaldo em políticas públicas e obrigações coletivas.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Portanto, o Projeto Academia da Reciclagem  deve se apresentar como uma ponte entre o propósito pessoal, a responsabilidade social, a consciência ambiental e a legislação existente.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Essa combinação fortalece a legitimidade do movimento e ajuda a demonstrar que a destinação correta dos resíduos não é apenas uma escolha individual. É uma necessidade ambiental, uma responsabilidade social e um compromisso legal.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Q8aq3viobraNd+ZOYfdCOdaUVA==">CgMxLjA4AHIhMTdXeWZpejB6dFpFZGZnWThIb3BNT2liMmN5RkhTZUN6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