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5A" w:rsidRDefault="004A34AE" w:rsidP="002446C7">
      <w:pPr>
        <w:pStyle w:val="Title"/>
      </w:pPr>
      <w:r>
        <w:t>4D-</w:t>
      </w:r>
      <w:r w:rsidR="00002C5A">
        <w:t>QSAR Models in Cheminformatics</w:t>
      </w:r>
    </w:p>
    <w:p w:rsidR="00002C5A" w:rsidRDefault="00002C5A" w:rsidP="002446C7">
      <w:pPr>
        <w:spacing w:line="480" w:lineRule="auto"/>
      </w:pPr>
    </w:p>
    <w:p w:rsidR="00002C5A" w:rsidRPr="00002C5A" w:rsidRDefault="00002C5A" w:rsidP="002446C7">
      <w:pPr>
        <w:pStyle w:val="Heading1"/>
        <w:spacing w:line="480" w:lineRule="auto"/>
      </w:pPr>
      <w:r>
        <w:t>Introduction</w:t>
      </w:r>
    </w:p>
    <w:p w:rsidR="00AB497B" w:rsidRPr="00671DA6" w:rsidRDefault="00D32FB1" w:rsidP="002446C7">
      <w:pPr>
        <w:spacing w:line="480" w:lineRule="auto"/>
        <w:ind w:firstLine="720"/>
        <w:rPr>
          <w:rFonts w:ascii="Times New Roman" w:hAnsi="Times New Roman" w:cs="Times New Roman"/>
          <w:sz w:val="24"/>
          <w:szCs w:val="24"/>
        </w:rPr>
      </w:pPr>
      <w:r w:rsidRPr="00671DA6">
        <w:rPr>
          <w:rFonts w:ascii="Times New Roman" w:hAnsi="Times New Roman" w:cs="Times New Roman"/>
          <w:sz w:val="24"/>
          <w:szCs w:val="24"/>
        </w:rPr>
        <w:t xml:space="preserve">Quantitative Structure–Activity Relationship (QSAR) models are statistical models that predict bioactivity </w:t>
      </w:r>
      <w:r w:rsidR="006806A8" w:rsidRPr="00671DA6">
        <w:rPr>
          <w:rFonts w:ascii="Times New Roman" w:hAnsi="Times New Roman" w:cs="Times New Roman"/>
          <w:sz w:val="24"/>
          <w:szCs w:val="24"/>
        </w:rPr>
        <w:t>of ligand</w:t>
      </w:r>
      <w:r w:rsidRPr="00671DA6">
        <w:rPr>
          <w:rFonts w:ascii="Times New Roman" w:hAnsi="Times New Roman" w:cs="Times New Roman"/>
          <w:sz w:val="24"/>
          <w:szCs w:val="24"/>
        </w:rPr>
        <w:t>s given</w:t>
      </w:r>
      <w:r w:rsidR="007526D1" w:rsidRPr="00671DA6">
        <w:rPr>
          <w:rFonts w:ascii="Times New Roman" w:hAnsi="Times New Roman" w:cs="Times New Roman"/>
          <w:sz w:val="24"/>
          <w:szCs w:val="24"/>
        </w:rPr>
        <w:t xml:space="preserve"> numerical measures</w:t>
      </w:r>
      <w:r w:rsidRPr="00671DA6">
        <w:rPr>
          <w:rFonts w:ascii="Times New Roman" w:hAnsi="Times New Roman" w:cs="Times New Roman"/>
          <w:sz w:val="24"/>
          <w:szCs w:val="24"/>
        </w:rPr>
        <w:t xml:space="preserve"> of their chemical structure</w:t>
      </w:r>
      <w:r w:rsidR="007526D1" w:rsidRPr="00671DA6">
        <w:rPr>
          <w:rFonts w:ascii="Times New Roman" w:hAnsi="Times New Roman" w:cs="Times New Roman"/>
          <w:sz w:val="24"/>
          <w:szCs w:val="24"/>
        </w:rPr>
        <w:t>, or chemical descriptors</w:t>
      </w:r>
      <w:r w:rsidRPr="00671DA6">
        <w:rPr>
          <w:rFonts w:ascii="Times New Roman" w:hAnsi="Times New Roman" w:cs="Times New Roman"/>
          <w:sz w:val="24"/>
          <w:szCs w:val="24"/>
        </w:rPr>
        <w:t xml:space="preserve">.  These descriptors often have different levels of organization, which </w:t>
      </w:r>
      <w:r w:rsidR="004A34AE" w:rsidRPr="00671DA6">
        <w:rPr>
          <w:rFonts w:ascii="Times New Roman" w:hAnsi="Times New Roman" w:cs="Times New Roman"/>
          <w:sz w:val="24"/>
          <w:szCs w:val="24"/>
        </w:rPr>
        <w:t>can be</w:t>
      </w:r>
      <w:r w:rsidRPr="00671DA6">
        <w:rPr>
          <w:rFonts w:ascii="Times New Roman" w:hAnsi="Times New Roman" w:cs="Times New Roman"/>
          <w:sz w:val="24"/>
          <w:szCs w:val="24"/>
        </w:rPr>
        <w:t xml:space="preserve"> expressed in terms of dimensionality</w:t>
      </w:r>
      <w:r w:rsidR="00B97C36" w:rsidRPr="00671DA6">
        <w:rPr>
          <w:rFonts w:ascii="Times New Roman" w:hAnsi="Times New Roman" w:cs="Times New Roman"/>
          <w:sz w:val="24"/>
          <w:szCs w:val="24"/>
        </w:rPr>
        <w:t xml:space="preserve"> - </w:t>
      </w:r>
      <w:r w:rsidR="00AA0F31" w:rsidRPr="00671DA6">
        <w:rPr>
          <w:rFonts w:ascii="Times New Roman" w:hAnsi="Times New Roman" w:cs="Times New Roman"/>
          <w:sz w:val="24"/>
          <w:szCs w:val="24"/>
        </w:rPr>
        <w:t>starting at 1</w:t>
      </w:r>
      <w:r w:rsidRPr="00671DA6">
        <w:rPr>
          <w:rFonts w:ascii="Times New Roman" w:hAnsi="Times New Roman" w:cs="Times New Roman"/>
          <w:sz w:val="24"/>
          <w:szCs w:val="24"/>
        </w:rPr>
        <w:t xml:space="preserve">D and reaching as high as 6D according to some authors. </w:t>
      </w:r>
    </w:p>
    <w:p w:rsidR="00AB497B" w:rsidRPr="00671DA6" w:rsidRDefault="00D32FB1" w:rsidP="002446C7">
      <w:pPr>
        <w:spacing w:line="480" w:lineRule="auto"/>
        <w:ind w:firstLine="720"/>
        <w:rPr>
          <w:rFonts w:ascii="Times New Roman" w:hAnsi="Times New Roman" w:cs="Times New Roman"/>
          <w:sz w:val="24"/>
          <w:szCs w:val="24"/>
        </w:rPr>
      </w:pPr>
      <w:r w:rsidRPr="00671DA6">
        <w:rPr>
          <w:rFonts w:ascii="Times New Roman" w:hAnsi="Times New Roman" w:cs="Times New Roman"/>
          <w:sz w:val="24"/>
          <w:szCs w:val="24"/>
        </w:rPr>
        <w:t>For descriptors at dimensions lower than 3D, the conformation of the chem</w:t>
      </w:r>
      <w:r w:rsidR="006806A8" w:rsidRPr="00671DA6">
        <w:rPr>
          <w:rFonts w:ascii="Times New Roman" w:hAnsi="Times New Roman" w:cs="Times New Roman"/>
          <w:sz w:val="24"/>
          <w:szCs w:val="24"/>
        </w:rPr>
        <w:t xml:space="preserve">ical </w:t>
      </w:r>
      <w:r w:rsidR="00002C5A" w:rsidRPr="00671DA6">
        <w:rPr>
          <w:rFonts w:ascii="Times New Roman" w:hAnsi="Times New Roman" w:cs="Times New Roman"/>
          <w:sz w:val="24"/>
          <w:szCs w:val="24"/>
        </w:rPr>
        <w:t>is irrelevant</w:t>
      </w:r>
      <w:r w:rsidR="006806A8" w:rsidRPr="00671DA6">
        <w:rPr>
          <w:rFonts w:ascii="Times New Roman" w:hAnsi="Times New Roman" w:cs="Times New Roman"/>
          <w:sz w:val="24"/>
          <w:szCs w:val="24"/>
        </w:rPr>
        <w:t>.  However, for 3D descriptors</w:t>
      </w:r>
      <w:r w:rsidR="00B97C36" w:rsidRPr="00671DA6">
        <w:rPr>
          <w:rFonts w:ascii="Times New Roman" w:hAnsi="Times New Roman" w:cs="Times New Roman"/>
          <w:sz w:val="24"/>
          <w:szCs w:val="24"/>
        </w:rPr>
        <w:t>,</w:t>
      </w:r>
      <w:r w:rsidR="006806A8" w:rsidRPr="00671DA6">
        <w:rPr>
          <w:rFonts w:ascii="Times New Roman" w:hAnsi="Times New Roman" w:cs="Times New Roman"/>
          <w:sz w:val="24"/>
          <w:szCs w:val="24"/>
        </w:rPr>
        <w:t xml:space="preserve"> a single “active” conformation of each ligand is assumed and descriptors of the ligands </w:t>
      </w:r>
      <w:r w:rsidR="007526D1" w:rsidRPr="00671DA6">
        <w:rPr>
          <w:rFonts w:ascii="Times New Roman" w:hAnsi="Times New Roman" w:cs="Times New Roman"/>
          <w:sz w:val="24"/>
          <w:szCs w:val="24"/>
        </w:rPr>
        <w:t>three dimensional</w:t>
      </w:r>
      <w:r w:rsidR="006806A8" w:rsidRPr="00671DA6">
        <w:rPr>
          <w:rFonts w:ascii="Times New Roman" w:hAnsi="Times New Roman" w:cs="Times New Roman"/>
          <w:sz w:val="24"/>
          <w:szCs w:val="24"/>
        </w:rPr>
        <w:t xml:space="preserve"> structure are computed (e.g., size, shape, protein-ligand interactions). Computing predictive 3D descriptors can be challenging as these are often highly sensitive to the conformation of the ligand (</w:t>
      </w:r>
      <w:proofErr w:type="spellStart"/>
      <w:r w:rsidR="006806A8" w:rsidRPr="00671DA6">
        <w:rPr>
          <w:rFonts w:ascii="Times New Roman" w:hAnsi="Times New Roman" w:cs="Times New Roman"/>
          <w:sz w:val="24"/>
          <w:szCs w:val="24"/>
        </w:rPr>
        <w:t>e.g</w:t>
      </w:r>
      <w:proofErr w:type="spellEnd"/>
      <w:r w:rsidR="006806A8" w:rsidRPr="00671DA6">
        <w:rPr>
          <w:rFonts w:ascii="Times New Roman" w:hAnsi="Times New Roman" w:cs="Times New Roman"/>
          <w:sz w:val="24"/>
          <w:szCs w:val="24"/>
        </w:rPr>
        <w:t>, COMFA descriptors</w:t>
      </w:r>
      <w:r w:rsidR="007526D1" w:rsidRPr="00671DA6">
        <w:rPr>
          <w:rFonts w:ascii="Times New Roman" w:hAnsi="Times New Roman" w:cs="Times New Roman"/>
          <w:sz w:val="24"/>
          <w:szCs w:val="24"/>
        </w:rPr>
        <w:fldChar w:fldCharType="begin" w:fldLock="1"/>
      </w:r>
      <w:r w:rsidR="0035389D" w:rsidRPr="00671DA6">
        <w:rPr>
          <w:rFonts w:ascii="Times New Roman" w:hAnsi="Times New Roman" w:cs="Times New Roman"/>
          <w:sz w:val="24"/>
          <w:szCs w:val="24"/>
        </w:rPr>
        <w:instrText>ADDIN CSL_CITATION { "citationItems" : [ { "id" : "ITEM-1", "itemData" : { "DOI" : "org/10.1021/jm4004285", "author" : [ { "dropping-particle" : "", "family" : "Cherkasov", "given" : "Artem", "non-dropping-particle" : "", "parse-names" : false, "suffix" : "" }, { "dropping-particle" : "", "family" : "Muratov", "given" : "Eugene N", "non-dropping-particle" : "", "parse-names" : false, "suffix" : "" }, { "dropping-particle" : "", "family" : "Fourches", "given" : "Denis", "non-dropping-particle" : "", "parse-names" : false, "suffix" : "" }, { "dropping-particle" : "", "family" : "Varnek", "given" : "Alexandre", "non-dropping-particle" : "", "parse-names" : false, "suffix" : "" }, { "dropping-particle" : "", "family" : "Baskin", "given" : "Igor I", "non-dropping-particle" : "", "parse-names" : false, "suffix" : "" }, { "dropping-particle" : "", "family" : "Cronin", "given" : "Mark", "non-dropping-particle" : "", "parse-names" : false, "suffix" : "" }, { "dropping-particle" : "", "family" : "Dearden", "given" : "John C", "non-dropping-particle" : "", "parse-names" : false, "suffix" : "" }, { "dropping-particle" : "", "family" : "Gramatica", "given" : "Paola", "non-dropping-particle" : "", "parse-names" : false, "suffix" : "" }, { "dropping-particle" : "", "family" : "Martin", "given" : "Yvonne Connolly", "non-dropping-particle" : "", "parse-names" : false, "suffix" : "" }, { "dropping-particle" : "", "family" : "Todeschini", "given" : "Roberto", "non-dropping-particle" : "", "parse-names" : false, "suffix" : "" }, { "dropping-particle" : "", "family" : "Consonni", "given" : "Viviana", "non-dropping-particle" : "", "parse-names" : false, "suffix" : "" }, { "dropping-particle" : "", "family" : "Kuz", "given" : "Viktor E", "non-dropping-particle" : "", "parse-names" : false, "suffix" : "" }, { "dropping-particle" : "", "family" : "Cramer", "given" : "Richard David", "non-dropping-particle" : "", "parse-names" : false, "suffix" : "" }, { "dropping-particle" : "", "family" : "Benigni", "given" : "Romualdo", "non-dropping-particle" : "", "parse-names" : false, "suffix" : "" }, { "dropping-particle" : "", "family" : "Yang", "given" : "Chihae", "non-dropping-particle" : "", "parse-names" : false, "suffix" : "" }, { "dropping-particle" : "", "family" : "Rathman", "given" : "James F", "non-dropping-particle" : "", "parse-names" : false, "suffix" : "" }, { "dropping-particle" : "", "family" : "Terfloth", "given" : "Lothar", "non-dropping-particle" : "", "parse-names" : false, "suffix" : "" }, { "dropping-particle" : "", "family" : "Gasteiger", "given" : "Johann", "non-dropping-particle" : "", "parse-names" : false, "suffix" : "" }, { "dropping-particle" : "", "family" : "Richard", "given" : "Ann M", "non-dropping-particle" : "", "parse-names" : false, "suffix" : "" }, { "dropping-particle" : "", "family" : "Tropsha", "given" : "Alexander", "non-dropping-particle" : "", "parse-names" : false, "suffix" : "" } ], "container-title" : "Journal of Medicinal Chemistry", "id" : "ITEM-1", "issued" : { "date-parts" : [ [ "2014" ] ] }, "title" : "QSAR Modeling: Where have you been? Where are you going to?", "type" : "article-journal" }, "uris" : [ "http://www.mendeley.com/documents/?uuid=9eb5c201-6a8e-4d76-a1e7-79b37e3a878b" ] } ], "mendeley" : { "formattedCitation" : "&lt;sup&gt;1&lt;/sup&gt;", "plainTextFormattedCitation" : "1", "previouslyFormattedCitation" : "&lt;sup&gt;1&lt;/sup&gt;" }, "properties" : { "noteIndex" : 0 }, "schema" : "https://github.com/citation-style-language/schema/raw/master/csl-citation.json" }</w:instrText>
      </w:r>
      <w:r w:rsidR="007526D1" w:rsidRPr="00671DA6">
        <w:rPr>
          <w:rFonts w:ascii="Times New Roman" w:hAnsi="Times New Roman" w:cs="Times New Roman"/>
          <w:sz w:val="24"/>
          <w:szCs w:val="24"/>
        </w:rPr>
        <w:fldChar w:fldCharType="separate"/>
      </w:r>
      <w:r w:rsidR="007526D1" w:rsidRPr="00671DA6">
        <w:rPr>
          <w:rFonts w:ascii="Times New Roman" w:hAnsi="Times New Roman" w:cs="Times New Roman"/>
          <w:noProof/>
          <w:sz w:val="24"/>
          <w:szCs w:val="24"/>
          <w:vertAlign w:val="superscript"/>
        </w:rPr>
        <w:t>1</w:t>
      </w:r>
      <w:r w:rsidR="007526D1" w:rsidRPr="00671DA6">
        <w:rPr>
          <w:rFonts w:ascii="Times New Roman" w:hAnsi="Times New Roman" w:cs="Times New Roman"/>
          <w:sz w:val="24"/>
          <w:szCs w:val="24"/>
        </w:rPr>
        <w:fldChar w:fldCharType="end"/>
      </w:r>
      <w:r w:rsidR="006806A8" w:rsidRPr="00671DA6">
        <w:rPr>
          <w:rFonts w:ascii="Times New Roman" w:hAnsi="Times New Roman" w:cs="Times New Roman"/>
          <w:sz w:val="24"/>
          <w:szCs w:val="24"/>
        </w:rPr>
        <w:t xml:space="preserve">) and an incorrect binding pose of the ligand will lead to an uninformative QSAR model.   Identifying the correct </w:t>
      </w:r>
      <w:r w:rsidR="00B97C36" w:rsidRPr="00671DA6">
        <w:rPr>
          <w:rFonts w:ascii="Times New Roman" w:hAnsi="Times New Roman" w:cs="Times New Roman"/>
          <w:sz w:val="24"/>
          <w:szCs w:val="24"/>
        </w:rPr>
        <w:t>orientation</w:t>
      </w:r>
      <w:r w:rsidR="006806A8" w:rsidRPr="00671DA6">
        <w:rPr>
          <w:rFonts w:ascii="Times New Roman" w:hAnsi="Times New Roman" w:cs="Times New Roman"/>
          <w:sz w:val="24"/>
          <w:szCs w:val="24"/>
        </w:rPr>
        <w:t xml:space="preserve"> </w:t>
      </w:r>
      <w:r w:rsidR="00B97C36" w:rsidRPr="00671DA6">
        <w:rPr>
          <w:rFonts w:ascii="Times New Roman" w:hAnsi="Times New Roman" w:cs="Times New Roman"/>
          <w:sz w:val="24"/>
          <w:szCs w:val="24"/>
        </w:rPr>
        <w:t xml:space="preserve">of each ligand </w:t>
      </w:r>
      <w:r w:rsidR="006806A8" w:rsidRPr="00671DA6">
        <w:rPr>
          <w:rFonts w:ascii="Times New Roman" w:hAnsi="Times New Roman" w:cs="Times New Roman"/>
          <w:sz w:val="24"/>
          <w:szCs w:val="24"/>
        </w:rPr>
        <w:t>is often challenging, as dock</w:t>
      </w:r>
      <w:r w:rsidR="00B97C36" w:rsidRPr="00671DA6">
        <w:rPr>
          <w:rFonts w:ascii="Times New Roman" w:hAnsi="Times New Roman" w:cs="Times New Roman"/>
          <w:sz w:val="24"/>
          <w:szCs w:val="24"/>
        </w:rPr>
        <w:t>ing can often result in distinct, energetically favorable</w:t>
      </w:r>
      <w:r w:rsidR="006806A8" w:rsidRPr="00671DA6">
        <w:rPr>
          <w:rFonts w:ascii="Times New Roman" w:hAnsi="Times New Roman" w:cs="Times New Roman"/>
          <w:sz w:val="24"/>
          <w:szCs w:val="24"/>
        </w:rPr>
        <w:t xml:space="preserve"> binding poses</w:t>
      </w:r>
      <w:r w:rsidR="007526D1" w:rsidRPr="00671DA6">
        <w:rPr>
          <w:rFonts w:ascii="Times New Roman" w:hAnsi="Times New Roman" w:cs="Times New Roman"/>
          <w:sz w:val="24"/>
          <w:szCs w:val="24"/>
        </w:rPr>
        <w:fldChar w:fldCharType="begin" w:fldLock="1"/>
      </w:r>
      <w:r w:rsidR="0035389D" w:rsidRPr="00671DA6">
        <w:rPr>
          <w:rFonts w:ascii="Times New Roman" w:hAnsi="Times New Roman" w:cs="Times New Roman"/>
          <w:sz w:val="24"/>
          <w:szCs w:val="24"/>
        </w:rPr>
        <w:instrText>ADDIN CSL_CITATION { "citationItems" : [ { "id" : "ITEM-1", "itemData" : { "DOI" : "10.1016/j.drudis.2007.08.004", "author" : [ { "dropping-particle" : "", "family" : "Lill", "given" : "Markus A", "non-dropping-particle" : "", "parse-names" : false, "suffix" : "" } ], "container-title" : "Drug Discovery Today", "id" : "ITEM-1", "issue" : "23", "issued" : { "date-parts" : [ [ "2007" ] ] }, "title" : "Multi-dimensional QSAR in drug discovery", "type" : "article-journal", "volume" : "12" }, "uris" : [ "http://www.mendeley.com/documents/?uuid=cfd8b2ff-5c84-3863-a97c-9fc6fba53a9f" ] } ], "mendeley" : { "formattedCitation" : "&lt;sup&gt;2&lt;/sup&gt;", "plainTextFormattedCitation" : "2", "previouslyFormattedCitation" : "&lt;sup&gt;2&lt;/sup&gt;" }, "properties" : { "noteIndex" : 0 }, "schema" : "https://github.com/citation-style-language/schema/raw/master/csl-citation.json" }</w:instrText>
      </w:r>
      <w:r w:rsidR="007526D1" w:rsidRPr="00671DA6">
        <w:rPr>
          <w:rFonts w:ascii="Times New Roman" w:hAnsi="Times New Roman" w:cs="Times New Roman"/>
          <w:sz w:val="24"/>
          <w:szCs w:val="24"/>
        </w:rPr>
        <w:fldChar w:fldCharType="separate"/>
      </w:r>
      <w:r w:rsidR="007526D1" w:rsidRPr="00671DA6">
        <w:rPr>
          <w:rFonts w:ascii="Times New Roman" w:hAnsi="Times New Roman" w:cs="Times New Roman"/>
          <w:noProof/>
          <w:sz w:val="24"/>
          <w:szCs w:val="24"/>
          <w:vertAlign w:val="superscript"/>
        </w:rPr>
        <w:t>2</w:t>
      </w:r>
      <w:r w:rsidR="007526D1" w:rsidRPr="00671DA6">
        <w:rPr>
          <w:rFonts w:ascii="Times New Roman" w:hAnsi="Times New Roman" w:cs="Times New Roman"/>
          <w:sz w:val="24"/>
          <w:szCs w:val="24"/>
        </w:rPr>
        <w:fldChar w:fldCharType="end"/>
      </w:r>
      <w:r w:rsidR="00B97C36" w:rsidRPr="00671DA6">
        <w:rPr>
          <w:rFonts w:ascii="Times New Roman" w:hAnsi="Times New Roman" w:cs="Times New Roman"/>
          <w:sz w:val="24"/>
          <w:szCs w:val="24"/>
        </w:rPr>
        <w:t>.</w:t>
      </w:r>
      <w:r w:rsidR="007526D1" w:rsidRPr="00671DA6">
        <w:rPr>
          <w:rFonts w:ascii="Times New Roman" w:hAnsi="Times New Roman" w:cs="Times New Roman"/>
          <w:sz w:val="24"/>
          <w:szCs w:val="24"/>
        </w:rPr>
        <w:t xml:space="preserve">  Furthermore, ligands are not static objects.  Both liga</w:t>
      </w:r>
      <w:r w:rsidR="00554405" w:rsidRPr="00671DA6">
        <w:rPr>
          <w:rFonts w:ascii="Times New Roman" w:hAnsi="Times New Roman" w:cs="Times New Roman"/>
          <w:sz w:val="24"/>
          <w:szCs w:val="24"/>
        </w:rPr>
        <w:t xml:space="preserve">nds and protein structures have considerable </w:t>
      </w:r>
      <w:r w:rsidR="007526D1" w:rsidRPr="00671DA6">
        <w:rPr>
          <w:rFonts w:ascii="Times New Roman" w:hAnsi="Times New Roman" w:cs="Times New Roman"/>
          <w:sz w:val="24"/>
          <w:szCs w:val="24"/>
        </w:rPr>
        <w:t xml:space="preserve">conformational flexibility.  </w:t>
      </w:r>
      <w:r w:rsidR="00554405" w:rsidRPr="00671DA6">
        <w:rPr>
          <w:rFonts w:ascii="Times New Roman" w:hAnsi="Times New Roman" w:cs="Times New Roman"/>
          <w:sz w:val="24"/>
          <w:szCs w:val="24"/>
        </w:rPr>
        <w:t xml:space="preserve">For example, kinase </w:t>
      </w:r>
      <w:r w:rsidR="007526D1" w:rsidRPr="00671DA6">
        <w:rPr>
          <w:rFonts w:ascii="Times New Roman" w:hAnsi="Times New Roman" w:cs="Times New Roman"/>
          <w:sz w:val="24"/>
          <w:szCs w:val="24"/>
        </w:rPr>
        <w:t>binding pockets are kno</w:t>
      </w:r>
      <w:r w:rsidR="00554405" w:rsidRPr="00671DA6">
        <w:rPr>
          <w:rFonts w:ascii="Times New Roman" w:hAnsi="Times New Roman" w:cs="Times New Roman"/>
          <w:sz w:val="24"/>
          <w:szCs w:val="24"/>
        </w:rPr>
        <w:t>wn to be especially flexible</w:t>
      </w:r>
      <w:r w:rsidR="00554405" w:rsidRPr="00671DA6">
        <w:rPr>
          <w:rFonts w:ascii="Times New Roman" w:hAnsi="Times New Roman" w:cs="Times New Roman"/>
          <w:sz w:val="24"/>
          <w:szCs w:val="24"/>
        </w:rPr>
        <w:fldChar w:fldCharType="begin" w:fldLock="1"/>
      </w:r>
      <w:r w:rsidR="0035389D" w:rsidRPr="00671DA6">
        <w:rPr>
          <w:rFonts w:ascii="Times New Roman" w:hAnsi="Times New Roman" w:cs="Times New Roman"/>
          <w:sz w:val="24"/>
          <w:szCs w:val="24"/>
        </w:rPr>
        <w:instrText>ADDIN CSL_CITATION { "citationItems" : [ { "id" : "ITEM-1", "itemData" : { "DOI" : "10.3390/molecules19079134", "ISSN" : "1420-3049", "abstract" : "The pathological characteristics of Alzheimer\u2019s Disease (AD) have been  linked to the activity of three particular kinases\u2014Glycogen Synthase Kinase 3\u03b2 (GSK3\u03b2), Cyclin-Dependent Kinase 5 (CDK5) and Extracellular-signal Regulated Kinase 2 (ERK2). As a consequence, the design of selective, potent and drug-like inhibitors of these kinases is of particular interest. Structure-based design methods are well-established in the development of kinase inhibitors. However, progress in this field is limited by the difficulty in obtaining X-ray crystal structures suitable for drug design and by the inability of this method to resolve highly flexible regions of the protein that are crucial for ligand binding. To address this issue, we have undertaken a study of human protein kinases CDK5/p25, CDK5, ERK2 and GSK3\u03b2 using both conventional molecular dynamics (MD) and the new Active Site Pressurisation (ASP) methodology, to look for kinase-specific patterns of flexibility that could be leveraged for the design of selective inhibitors. ASP was used to examine the intrinsic flexibility of the ATP-binding pocket for CDK5/p25, CDK5 and GSK3\u03b2 where it is shown to be capable of inducing significant conformational changes when compared with X-ray crystal structures. The results from these experiments were used to quantify the dynamics of each protein, which supported the observations made from the conventional MD simulations. Additional information was also derived from the ASP simulations, including the shape of the ATP-binding site and the rigidity of the ATP-binding pocket. These observations may be exploited in the design of selective inhibitors of GSK3\u03b2, CDK5 and ERK2.", "author" : [ { "dropping-particle" : "", "family" : "Mazanetz", "given" : "Michael", "non-dropping-particle" : "", "parse-names" : false, "suffix" : "" }, { "dropping-particle" : "", "family" : "Laughton", "given" : "Charles", "non-dropping-particle" : "", "parse-names" : false, "suffix" : "" }, { "dropping-particle" : "", "family" : "Fischer", "given" : "Peter", "non-dropping-particle" : "", "parse-names" : false, "suffix" : "" } ], "container-title" : "Molecules", "id" : "ITEM-1", "issue" : "7", "issued" : { "date-parts" : [ [ "2014", "6", "30" ] ] }, "page" : "9134-9159", "publisher" : "Multidisciplinary Digital Publishing Institute", "title" : "Investigation of the Flexibility of Protein Kinases Implicated in the Pathology of Alzheimer\u2019s Disease", "type" : "article-journal", "volume" : "19" }, "uris" : [ "http://www.mendeley.com/documents/?uuid=d5a35767-e522-33ab-bd80-5ba824821bf3" ] }, { "id" : "ITEM-2", "itemData" : { "DOI" : "10.1073/pnas.1418402111", "ISSN" : "0027-8424", "author" : [ { "dropping-particle" : "", "family" : "McClendon", "given" : "C. L.", "non-dropping-particle" : "", "parse-names" : false, "suffix" : "" }, { "dropping-particle" : "", "family" : "Kornev", "given" : "A. P.", "non-dropping-particle" : "", "parse-names" : false, "suffix" : "" }, { "dropping-particle" : "", "family" : "Gilson", "given" : "M. K.", "non-dropping-particle" : "", "parse-names" : false, "suffix" : "" }, { "dropping-particle" : "", "family" : "Taylor", "given" : "S. S.", "non-dropping-particle" : "", "parse-names" : false, "suffix" : "" } ], "container-title" : "Proceedings of the National Academy of Sciences", "id" : "ITEM-2", "issue" : "43", "issued" : { "date-parts" : [ [ "2014", "10", "28" ] ] }, "page" : "E4623-E4631", "title" : "Dynamic architecture of a protein kinase", "type" : "article-journal", "volume" : "111" }, "uris" : [ "http://www.mendeley.com/documents/?uuid=e8c2ef64-7e13-32ea-b252-04dec7354148" ] } ], "mendeley" : { "formattedCitation" : "&lt;sup&gt;3,4&lt;/sup&gt;", "plainTextFormattedCitation" : "3,4", "previouslyFormattedCitation" : "&lt;sup&gt;3,4&lt;/sup&gt;" }, "properties" : { "noteIndex" : 0 }, "schema" : "https://github.com/citation-style-language/schema/raw/master/csl-citation.json" }</w:instrText>
      </w:r>
      <w:r w:rsidR="00554405" w:rsidRPr="00671DA6">
        <w:rPr>
          <w:rFonts w:ascii="Times New Roman" w:hAnsi="Times New Roman" w:cs="Times New Roman"/>
          <w:sz w:val="24"/>
          <w:szCs w:val="24"/>
        </w:rPr>
        <w:fldChar w:fldCharType="separate"/>
      </w:r>
      <w:r w:rsidR="00554405" w:rsidRPr="00671DA6">
        <w:rPr>
          <w:rFonts w:ascii="Times New Roman" w:hAnsi="Times New Roman" w:cs="Times New Roman"/>
          <w:noProof/>
          <w:sz w:val="24"/>
          <w:szCs w:val="24"/>
          <w:vertAlign w:val="superscript"/>
        </w:rPr>
        <w:t>3,4</w:t>
      </w:r>
      <w:r w:rsidR="00554405" w:rsidRPr="00671DA6">
        <w:rPr>
          <w:rFonts w:ascii="Times New Roman" w:hAnsi="Times New Roman" w:cs="Times New Roman"/>
          <w:sz w:val="24"/>
          <w:szCs w:val="24"/>
        </w:rPr>
        <w:fldChar w:fldCharType="end"/>
      </w:r>
      <w:r w:rsidR="00554405" w:rsidRPr="00671DA6">
        <w:rPr>
          <w:rFonts w:ascii="Times New Roman" w:hAnsi="Times New Roman" w:cs="Times New Roman"/>
          <w:sz w:val="24"/>
          <w:szCs w:val="24"/>
        </w:rPr>
        <w:t xml:space="preserve">.  </w:t>
      </w:r>
    </w:p>
    <w:p w:rsidR="006806A8" w:rsidRPr="00671DA6" w:rsidRDefault="00554405" w:rsidP="002446C7">
      <w:pPr>
        <w:spacing w:line="480" w:lineRule="auto"/>
        <w:ind w:firstLine="720"/>
        <w:rPr>
          <w:rFonts w:ascii="Times New Roman" w:hAnsi="Times New Roman" w:cs="Times New Roman"/>
          <w:sz w:val="24"/>
          <w:szCs w:val="24"/>
        </w:rPr>
      </w:pPr>
      <w:r w:rsidRPr="00671DA6">
        <w:rPr>
          <w:rFonts w:ascii="Times New Roman" w:hAnsi="Times New Roman" w:cs="Times New Roman"/>
          <w:sz w:val="24"/>
          <w:szCs w:val="24"/>
        </w:rPr>
        <w:lastRenderedPageBreak/>
        <w:t>In response to the limitations of 3D descriptors, 4D QSAR methods have been developed that consider</w:t>
      </w:r>
      <w:r w:rsidR="006806A8" w:rsidRPr="00671DA6">
        <w:rPr>
          <w:rFonts w:ascii="Times New Roman" w:hAnsi="Times New Roman" w:cs="Times New Roman"/>
          <w:sz w:val="24"/>
          <w:szCs w:val="24"/>
        </w:rPr>
        <w:t xml:space="preserve"> v</w:t>
      </w:r>
      <w:r w:rsidR="001129BC" w:rsidRPr="00671DA6">
        <w:rPr>
          <w:rFonts w:ascii="Times New Roman" w:hAnsi="Times New Roman" w:cs="Times New Roman"/>
          <w:sz w:val="24"/>
          <w:szCs w:val="24"/>
        </w:rPr>
        <w:t>ariation in ligand conformation (as well as</w:t>
      </w:r>
      <w:r w:rsidRPr="00671DA6">
        <w:rPr>
          <w:rFonts w:ascii="Times New Roman" w:hAnsi="Times New Roman" w:cs="Times New Roman"/>
          <w:sz w:val="24"/>
          <w:szCs w:val="24"/>
        </w:rPr>
        <w:t xml:space="preserve"> other variation</w:t>
      </w:r>
      <w:r w:rsidR="00AB497B" w:rsidRPr="00671DA6">
        <w:rPr>
          <w:rFonts w:ascii="Times New Roman" w:hAnsi="Times New Roman" w:cs="Times New Roman"/>
          <w:sz w:val="24"/>
          <w:szCs w:val="24"/>
        </w:rPr>
        <w:t>s that</w:t>
      </w:r>
      <w:r w:rsidR="001129BC" w:rsidRPr="00671DA6">
        <w:rPr>
          <w:rFonts w:ascii="Times New Roman" w:hAnsi="Times New Roman" w:cs="Times New Roman"/>
          <w:sz w:val="24"/>
          <w:szCs w:val="24"/>
        </w:rPr>
        <w:t xml:space="preserve"> may</w:t>
      </w:r>
      <w:r w:rsidR="00AB497B" w:rsidRPr="00671DA6">
        <w:rPr>
          <w:rFonts w:ascii="Times New Roman" w:hAnsi="Times New Roman" w:cs="Times New Roman"/>
          <w:sz w:val="24"/>
          <w:szCs w:val="24"/>
        </w:rPr>
        <w:t xml:space="preserve"> </w:t>
      </w:r>
      <w:r w:rsidRPr="00671DA6">
        <w:rPr>
          <w:rFonts w:ascii="Times New Roman" w:hAnsi="Times New Roman" w:cs="Times New Roman"/>
          <w:sz w:val="24"/>
          <w:szCs w:val="24"/>
        </w:rPr>
        <w:t>affect 3D descriptor values, such as orientation, protonation states and stereoisomers</w:t>
      </w:r>
      <w:r w:rsidR="001129BC" w:rsidRPr="00671DA6">
        <w:rPr>
          <w:rFonts w:ascii="Times New Roman" w:hAnsi="Times New Roman" w:cs="Times New Roman"/>
          <w:sz w:val="24"/>
          <w:szCs w:val="24"/>
        </w:rPr>
        <w:t>)</w:t>
      </w:r>
      <w:r w:rsidRPr="00671DA6">
        <w:rPr>
          <w:rFonts w:ascii="Times New Roman" w:hAnsi="Times New Roman" w:cs="Times New Roman"/>
          <w:sz w:val="24"/>
          <w:szCs w:val="24"/>
        </w:rPr>
        <w:t>.</w:t>
      </w:r>
      <w:r w:rsidR="00002C5A" w:rsidRPr="00671DA6">
        <w:rPr>
          <w:rFonts w:ascii="Times New Roman" w:hAnsi="Times New Roman" w:cs="Times New Roman"/>
          <w:sz w:val="24"/>
          <w:szCs w:val="24"/>
        </w:rPr>
        <w:t xml:space="preserve">  The central</w:t>
      </w:r>
      <w:r w:rsidR="00AB497B" w:rsidRPr="00671DA6">
        <w:rPr>
          <w:rFonts w:ascii="Times New Roman" w:hAnsi="Times New Roman" w:cs="Times New Roman"/>
          <w:sz w:val="24"/>
          <w:szCs w:val="24"/>
        </w:rPr>
        <w:t xml:space="preserve"> hypotheses of these approaches is that by considering the variation in the spatial features of protein-ligand complexes, the non-covalent interactions between a protein and ligand may be better characterized, leading to a more highly predictive QSAR model.  The main </w:t>
      </w:r>
      <w:r w:rsidR="008139C9" w:rsidRPr="00671DA6">
        <w:rPr>
          <w:rFonts w:ascii="Times New Roman" w:hAnsi="Times New Roman" w:cs="Times New Roman"/>
          <w:sz w:val="24"/>
          <w:szCs w:val="24"/>
        </w:rPr>
        <w:t>advantage</w:t>
      </w:r>
      <w:r w:rsidR="00AB497B" w:rsidRPr="00671DA6">
        <w:rPr>
          <w:rFonts w:ascii="Times New Roman" w:hAnsi="Times New Roman" w:cs="Times New Roman"/>
          <w:sz w:val="24"/>
          <w:szCs w:val="24"/>
        </w:rPr>
        <w:t xml:space="preserve"> of these methods</w:t>
      </w:r>
      <w:r w:rsidR="001129BC" w:rsidRPr="00671DA6">
        <w:rPr>
          <w:rFonts w:ascii="Times New Roman" w:hAnsi="Times New Roman" w:cs="Times New Roman"/>
          <w:sz w:val="24"/>
          <w:szCs w:val="24"/>
        </w:rPr>
        <w:t xml:space="preserve"> </w:t>
      </w:r>
      <w:r w:rsidR="008139C9" w:rsidRPr="00671DA6">
        <w:rPr>
          <w:rFonts w:ascii="Times New Roman" w:hAnsi="Times New Roman" w:cs="Times New Roman"/>
          <w:sz w:val="24"/>
          <w:szCs w:val="24"/>
        </w:rPr>
        <w:t xml:space="preserve">is that they can result in </w:t>
      </w:r>
      <w:r w:rsidR="00002C5A" w:rsidRPr="00671DA6">
        <w:rPr>
          <w:rFonts w:ascii="Times New Roman" w:hAnsi="Times New Roman" w:cs="Times New Roman"/>
          <w:sz w:val="24"/>
          <w:szCs w:val="24"/>
        </w:rPr>
        <w:t xml:space="preserve">models highly predictive of </w:t>
      </w:r>
      <w:r w:rsidR="008139C9" w:rsidRPr="00671DA6">
        <w:rPr>
          <w:rFonts w:ascii="Times New Roman" w:hAnsi="Times New Roman" w:cs="Times New Roman"/>
          <w:sz w:val="24"/>
          <w:szCs w:val="24"/>
        </w:rPr>
        <w:t>ligand binding affinity, while the main disadvantage is that they are computationally</w:t>
      </w:r>
      <w:r w:rsidR="00002C5A" w:rsidRPr="00671DA6">
        <w:rPr>
          <w:rFonts w:ascii="Times New Roman" w:hAnsi="Times New Roman" w:cs="Times New Roman"/>
          <w:sz w:val="24"/>
          <w:szCs w:val="24"/>
        </w:rPr>
        <w:t xml:space="preserve"> expensive.  T</w:t>
      </w:r>
      <w:r w:rsidR="008139C9" w:rsidRPr="00671DA6">
        <w:rPr>
          <w:rFonts w:ascii="Times New Roman" w:hAnsi="Times New Roman" w:cs="Times New Roman"/>
          <w:sz w:val="24"/>
          <w:szCs w:val="24"/>
        </w:rPr>
        <w:t xml:space="preserve">he 4D QSAR level of accuracy may not be necessary during the high throughput virtual screening stages of drug discovery, </w:t>
      </w:r>
      <w:r w:rsidR="00002C5A" w:rsidRPr="00671DA6">
        <w:rPr>
          <w:rFonts w:ascii="Times New Roman" w:hAnsi="Times New Roman" w:cs="Times New Roman"/>
          <w:sz w:val="24"/>
          <w:szCs w:val="24"/>
        </w:rPr>
        <w:t>but it can be</w:t>
      </w:r>
      <w:r w:rsidR="008139C9" w:rsidRPr="00671DA6">
        <w:rPr>
          <w:rFonts w:ascii="Times New Roman" w:hAnsi="Times New Roman" w:cs="Times New Roman"/>
          <w:sz w:val="24"/>
          <w:szCs w:val="24"/>
        </w:rPr>
        <w:t xml:space="preserve"> essential at t</w:t>
      </w:r>
      <w:r w:rsidR="001129BC" w:rsidRPr="00671DA6">
        <w:rPr>
          <w:rFonts w:ascii="Times New Roman" w:hAnsi="Times New Roman" w:cs="Times New Roman"/>
          <w:sz w:val="24"/>
          <w:szCs w:val="24"/>
        </w:rPr>
        <w:t>he lead opti</w:t>
      </w:r>
      <w:r w:rsidR="008139C9" w:rsidRPr="00671DA6">
        <w:rPr>
          <w:rFonts w:ascii="Times New Roman" w:hAnsi="Times New Roman" w:cs="Times New Roman"/>
          <w:sz w:val="24"/>
          <w:szCs w:val="24"/>
        </w:rPr>
        <w:t>mization stage,</w:t>
      </w:r>
      <w:r w:rsidR="00CE0FF9" w:rsidRPr="00671DA6">
        <w:rPr>
          <w:rFonts w:ascii="Times New Roman" w:hAnsi="Times New Roman" w:cs="Times New Roman"/>
          <w:sz w:val="24"/>
          <w:szCs w:val="24"/>
        </w:rPr>
        <w:t xml:space="preserve"> </w:t>
      </w:r>
      <w:r w:rsidR="008139C9" w:rsidRPr="00671DA6">
        <w:rPr>
          <w:rFonts w:ascii="Times New Roman" w:hAnsi="Times New Roman" w:cs="Times New Roman"/>
          <w:sz w:val="24"/>
          <w:szCs w:val="24"/>
        </w:rPr>
        <w:t>where a few hundred leads have been identified and the task is to identify the small structural modifications among analogs that result in the highest target affinity.</w:t>
      </w:r>
      <w:r w:rsidR="00002C5A" w:rsidRPr="00671DA6">
        <w:rPr>
          <w:rFonts w:ascii="Times New Roman" w:hAnsi="Times New Roman" w:cs="Times New Roman"/>
          <w:sz w:val="24"/>
          <w:szCs w:val="24"/>
        </w:rPr>
        <w:t xml:space="preserve">  </w:t>
      </w:r>
    </w:p>
    <w:p w:rsidR="00205A3D" w:rsidRDefault="00205A3D" w:rsidP="002446C7">
      <w:pPr>
        <w:pStyle w:val="Heading1"/>
        <w:spacing w:line="480" w:lineRule="auto"/>
      </w:pPr>
      <w:r>
        <w:t>Hopfinger’s 4D</w:t>
      </w:r>
      <w:r w:rsidR="004A34AE">
        <w:t>-QSAR</w:t>
      </w:r>
      <w:r>
        <w:t xml:space="preserve"> Formalism</w:t>
      </w:r>
    </w:p>
    <w:p w:rsidR="00097296" w:rsidRDefault="004A34AE"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seminal paper, </w:t>
      </w:r>
      <w:proofErr w:type="spellStart"/>
      <w:r>
        <w:rPr>
          <w:rFonts w:ascii="Times New Roman" w:eastAsia="Times New Roman" w:hAnsi="Times New Roman" w:cs="Times New Roman"/>
          <w:sz w:val="24"/>
          <w:szCs w:val="24"/>
        </w:rPr>
        <w:t>Hopfinger</w:t>
      </w:r>
      <w:proofErr w:type="spellEnd"/>
      <w:r w:rsidR="00AA0F31">
        <w:rPr>
          <w:rFonts w:ascii="Times New Roman" w:eastAsia="Times New Roman" w:hAnsi="Times New Roman" w:cs="Times New Roman"/>
          <w:sz w:val="24"/>
          <w:szCs w:val="24"/>
        </w:rPr>
        <w:t xml:space="preserve"> et al</w:t>
      </w:r>
      <w:r w:rsidR="00671DA6">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"abstract" : "4D-QSAR analysis incorporates conformational and alignment freedom into the development of 3D-QSAR models for training sets of structure-activity data by performing ensemble averaging, the fourth \" dimension \" . The descriptors in 4D-QSAR analysis are the grid cell (spatial) occupancy measures of the atoms composing each molecule in the training set realized from the sampling of conformation and alignment spaces. Grid cell occupancy descriptors can be generated for any atom type, group, and/or model pharmacophore. A single \" active \" conformation can be postulated for each compound in the training set and combined with the optimal alignment for use in other molecular design applications including other 3D-QSAR methods. The influence of the conformational entropy of each compound on its activity can be estimated. Serial use of partial least-squares, PLS, regression and a genetic algorithm, GA, is used to perform data reduction and identify the manifold of top 3D-QSAR models for a training set. The unique manifold of 3D-QSAR models is arrived at by computing the extent of orthogonality in the residuals of error among the most significant 3D-QSAR models in the general GA population. Receptor independent (RI) 4D-QSAR analysis has been successfully applied to three training sets: (a) benzylpyrimidine inhibitors of dihydrofolate reductase, (b) prostaglandin PGF 2 R antinidatory analogs, and, (c) dipyridodiazepinone inhibitors of HIV-1 reverse transcriptase (RT). Two general findings from these applications are that grid cell occupancy descriptors associated with the \" constant \" chemical structure of an analog series can be significant in the 3D-QSAR models and that there is an enormous data reduction in constructing 3D-QSAR models. The resultant 3D-QSAR models can be graphically represented by plotting the significant 3D-QSAR grid cells in space along with their descriptor attributes.", "author" : [ { "dropping-particle" : "", "family" : "Hopfinger", "given" : "A J", "non-dropping-particle" : "", "parse-names" : false, "suffix" : "" }, { "dropping-particle" : "", "family" : "Wang", "given" : "Shen", "non-dropping-particle" : "", "parse-names" : false, "suffix" : "" }, { "dropping-particle" : "", "family" : "Tokarski", "given" : "John S", "non-dropping-particle" : "", "parse-names" : false, "suffix" : "" }, { "dropping-particle" : "", "family" : "Jin", "given" : "Baiqiang", "non-dropping-particle" : "", "parse-names" : false, "suffix" : "" }, { "dropping-particle" : "", "family" : "Albuquerque", "given" : "Magaly", "non-dropping-particle" : "", "parse-names" : false, "suffix" : "" }, { "dropping-particle" : "", "family" : "Madhav", "given" : "Prakash J", "non-dropping-particle" : "", "parse-names" : false, "suffix" : "" }, { "dropping-particle" : "", "family" : "Duraiswami", "given" : "Chaya", "non-dropping-particle" : "", "parse-names" : false, "suffix" : "" } ], "id" : "ITEM-1", "issued" : { "date-parts" : [ [ "0" ] ] }, "title" : "Construction of 3D-QSAR Models Using the 4D-QSAR Analysis Formalism", "type" : "article-journal" }, "uris" : [ "http://www.mendeley.com/documents/?uuid=7816c25b-66bd-3f35-b9ce-99adf3ef55e8" ] } ], "mendeley" : { "formattedCitation" : "&lt;sup&gt;5&lt;/sup&gt;", "plainTextFormattedCitation" : "5", "previouslyFormattedCitation" : "&lt;sup&gt;5&lt;/sup&gt;" }, "properties" : { "noteIndex" : 0 }, "schema" : "https://github.com/citation-style-language/schema/raw/master/csl-citation.json" }</w:instrText>
      </w:r>
      <w:r w:rsidR="00671DA6">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5</w:t>
      </w:r>
      <w:r w:rsidR="00671DA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presented </w:t>
      </w:r>
      <w:r w:rsidR="00B6717A">
        <w:rPr>
          <w:rFonts w:ascii="Times New Roman" w:eastAsia="Times New Roman" w:hAnsi="Times New Roman" w:cs="Times New Roman"/>
          <w:sz w:val="24"/>
          <w:szCs w:val="24"/>
        </w:rPr>
        <w:t>a concept of 4D-QSAR</w:t>
      </w:r>
      <w:r w:rsidR="00AA0F31">
        <w:rPr>
          <w:rFonts w:ascii="Times New Roman" w:eastAsia="Times New Roman" w:hAnsi="Times New Roman" w:cs="Times New Roman"/>
          <w:sz w:val="24"/>
          <w:szCs w:val="24"/>
        </w:rPr>
        <w:t xml:space="preserve"> that</w:t>
      </w:r>
      <w:r w:rsidR="00B6717A">
        <w:rPr>
          <w:rFonts w:ascii="Times New Roman" w:eastAsia="Times New Roman" w:hAnsi="Times New Roman" w:cs="Times New Roman"/>
          <w:sz w:val="24"/>
          <w:szCs w:val="24"/>
        </w:rPr>
        <w:t xml:space="preserve"> has served as a framework for the field ever since.  The key idea in this paper was that 3D-QSAR prediction</w:t>
      </w:r>
      <w:r w:rsidR="00097296">
        <w:rPr>
          <w:rFonts w:ascii="Times New Roman" w:eastAsia="Times New Roman" w:hAnsi="Times New Roman" w:cs="Times New Roman"/>
          <w:sz w:val="24"/>
          <w:szCs w:val="24"/>
        </w:rPr>
        <w:t xml:space="preserve">s could be improved by </w:t>
      </w:r>
      <w:r w:rsidR="00AA0F31">
        <w:rPr>
          <w:rFonts w:ascii="Times New Roman" w:eastAsia="Times New Roman" w:hAnsi="Times New Roman" w:cs="Times New Roman"/>
          <w:sz w:val="24"/>
          <w:szCs w:val="24"/>
        </w:rPr>
        <w:t>representing the ligand as an ensemble of conformations, for</w:t>
      </w:r>
      <w:r w:rsidR="00DC5855">
        <w:rPr>
          <w:rFonts w:ascii="Times New Roman" w:eastAsia="Times New Roman" w:hAnsi="Times New Roman" w:cs="Times New Roman"/>
          <w:sz w:val="24"/>
          <w:szCs w:val="24"/>
        </w:rPr>
        <w:t>e</w:t>
      </w:r>
      <w:r w:rsidR="00AA0F31">
        <w:rPr>
          <w:rFonts w:ascii="Times New Roman" w:eastAsia="Times New Roman" w:hAnsi="Times New Roman" w:cs="Times New Roman"/>
          <w:sz w:val="24"/>
          <w:szCs w:val="24"/>
        </w:rPr>
        <w:t>going the assumption that</w:t>
      </w:r>
      <w:r w:rsidR="00B6717A">
        <w:rPr>
          <w:rFonts w:ascii="Times New Roman" w:eastAsia="Times New Roman" w:hAnsi="Times New Roman" w:cs="Times New Roman"/>
          <w:sz w:val="24"/>
          <w:szCs w:val="24"/>
        </w:rPr>
        <w:t xml:space="preserve"> the active conformation of a</w:t>
      </w:r>
      <w:r w:rsidR="00AA0F31">
        <w:rPr>
          <w:rFonts w:ascii="Times New Roman" w:eastAsia="Times New Roman" w:hAnsi="Times New Roman" w:cs="Times New Roman"/>
          <w:sz w:val="24"/>
          <w:szCs w:val="24"/>
        </w:rPr>
        <w:t xml:space="preserve"> ligand was </w:t>
      </w:r>
      <w:r w:rsidR="00097296">
        <w:rPr>
          <w:rFonts w:ascii="Times New Roman" w:eastAsia="Times New Roman" w:hAnsi="Times New Roman" w:cs="Times New Roman"/>
          <w:sz w:val="24"/>
          <w:szCs w:val="24"/>
        </w:rPr>
        <w:t>known</w:t>
      </w:r>
      <w:r w:rsidR="00AA0F31">
        <w:rPr>
          <w:rFonts w:ascii="Times New Roman" w:eastAsia="Times New Roman" w:hAnsi="Times New Roman" w:cs="Times New Roman"/>
          <w:sz w:val="24"/>
          <w:szCs w:val="24"/>
        </w:rPr>
        <w:t>.</w:t>
      </w:r>
      <w:r w:rsidR="00097296">
        <w:rPr>
          <w:rFonts w:ascii="Times New Roman" w:eastAsia="Times New Roman" w:hAnsi="Times New Roman" w:cs="Times New Roman"/>
          <w:sz w:val="24"/>
          <w:szCs w:val="24"/>
        </w:rPr>
        <w:t xml:space="preserve"> The</w:t>
      </w:r>
      <w:r w:rsidR="00B6717A">
        <w:rPr>
          <w:rFonts w:ascii="Times New Roman" w:eastAsia="Times New Roman" w:hAnsi="Times New Roman" w:cs="Times New Roman"/>
          <w:sz w:val="24"/>
          <w:szCs w:val="24"/>
        </w:rPr>
        <w:t>s</w:t>
      </w:r>
      <w:r w:rsidR="00097296">
        <w:rPr>
          <w:rFonts w:ascii="Times New Roman" w:eastAsia="Times New Roman" w:hAnsi="Times New Roman" w:cs="Times New Roman"/>
          <w:sz w:val="24"/>
          <w:szCs w:val="24"/>
        </w:rPr>
        <w:t>e</w:t>
      </w:r>
      <w:r w:rsidR="00B6717A">
        <w:rPr>
          <w:rFonts w:ascii="Times New Roman" w:eastAsia="Times New Roman" w:hAnsi="Times New Roman" w:cs="Times New Roman"/>
          <w:sz w:val="24"/>
          <w:szCs w:val="24"/>
        </w:rPr>
        <w:t xml:space="preserve"> models </w:t>
      </w:r>
      <w:r w:rsidR="00097296">
        <w:rPr>
          <w:rFonts w:ascii="Times New Roman" w:eastAsia="Times New Roman" w:hAnsi="Times New Roman" w:cs="Times New Roman"/>
          <w:sz w:val="24"/>
          <w:szCs w:val="24"/>
        </w:rPr>
        <w:t>are</w:t>
      </w:r>
      <w:r w:rsidR="00B6717A">
        <w:rPr>
          <w:rFonts w:ascii="Times New Roman" w:eastAsia="Times New Roman" w:hAnsi="Times New Roman" w:cs="Times New Roman"/>
          <w:sz w:val="24"/>
          <w:szCs w:val="24"/>
        </w:rPr>
        <w:t xml:space="preserve"> capable of learning the true active conformation from the ensemble.</w:t>
      </w:r>
      <w:r w:rsidR="00097296">
        <w:rPr>
          <w:rFonts w:ascii="Times New Roman" w:eastAsia="Times New Roman" w:hAnsi="Times New Roman" w:cs="Times New Roman"/>
          <w:sz w:val="24"/>
          <w:szCs w:val="24"/>
        </w:rPr>
        <w:t xml:space="preserve">  Two main variations of these methods exist: Receptor Independent (RI) 4D-QSAR and Receptor Dependent (RD) QSAR</w:t>
      </w:r>
      <w:r w:rsidR="00D03CBC">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"10.3390/molecules15053281", "ISBN" : "1420-3049", "ISSN" : "14203049", "PMID" : "20657478", "abstract" : "Drug design is a process driven by innovation and technological breakthroughs involving a combination of advanced experimental and computational methods. A broad variety of medicinal chemistry approaches can be used for the identification of hits, generation of leads, as well as to accelerate the optimization of leads into drug candidates. The quantitative structure-activity relationship (QSAR) formalisms are among the most important strategies that can be applied for the successful design new molecules. This review provides a comprehensive review on the evolution and current status of 4D-QSAR, highlighting present challenges and new opportunities in drug design.", "author" : [ { "dropping-particle" : "", "family" : "Andrade", "given" : "Carolina H.", "non-dropping-particle" : "", "parse-names" : false, "suffix" : "" }, { "dropping-particle" : "", "family" : "Pasqualoto", "given" : "Kerly F.M.", "non-dropping-particle" : "", "parse-names" : false, "suffix" : "" }, { "dropping-particle" : "", "family" : "Ferreira", "given" : "Elizabeth I.", "non-dropping-particle" : "", "parse-names" : false, "suffix" : "" }, { "dropping-particle" : "", "family" : "Hopfinger", "given" : "Anton J.", "non-dropping-particle" : "", "parse-names" : false, "suffix" : "" } ], "container-title" : "Molecules", "id" : "ITEM-1", "issue" : "5", "issued" : { "date-parts" : [ [ "2010" ] ] }, "page" : "3281-3294", "title" : "4D-QSAR: Perspectives in drug design", "type" : "article-journal", "volume" : "15" }, "uris" : [ "http://www.mendeley.com/documents/?uuid=02f09307-579d-40cf-9050-a59cbafc6b38" ] } ], "mendeley" : { "formattedCitation" : "&lt;sup&gt;6&lt;/sup&gt;", "plainTextFormattedCitation" : "6", "previouslyFormattedCitation" : "&lt;sup&gt;6&lt;/sup&gt;" }, "properties" : { "noteIndex" : 0 }, "schema" : "https://github.com/citation-style-language/schema/raw/master/csl-citation.json" }</w:instrText>
      </w:r>
      <w:r w:rsidR="00D03CBC">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6</w:t>
      </w:r>
      <w:r w:rsidR="00D03CBC">
        <w:rPr>
          <w:rFonts w:ascii="Times New Roman" w:eastAsia="Times New Roman" w:hAnsi="Times New Roman" w:cs="Times New Roman"/>
          <w:sz w:val="24"/>
          <w:szCs w:val="24"/>
        </w:rPr>
        <w:fldChar w:fldCharType="end"/>
      </w:r>
      <w:r w:rsidR="00097296">
        <w:rPr>
          <w:rFonts w:ascii="Times New Roman" w:eastAsia="Times New Roman" w:hAnsi="Times New Roman" w:cs="Times New Roman"/>
          <w:sz w:val="24"/>
          <w:szCs w:val="24"/>
        </w:rPr>
        <w:t xml:space="preserve">.  </w:t>
      </w:r>
    </w:p>
    <w:p w:rsidR="009F3C90" w:rsidRDefault="00097296"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RI 4D-QSAR, information about structure of each protein-ligand complex is either unknown or not utilized.  Short run</w:t>
      </w:r>
      <w:r w:rsidR="00AA0F31">
        <w:rPr>
          <w:rFonts w:ascii="Times New Roman" w:eastAsia="Times New Roman" w:hAnsi="Times New Roman" w:cs="Times New Roman"/>
          <w:sz w:val="24"/>
          <w:szCs w:val="24"/>
        </w:rPr>
        <w:t xml:space="preserve"> (100 </w:t>
      </w:r>
      <w:proofErr w:type="spellStart"/>
      <w:r w:rsidR="00AA0F31">
        <w:rPr>
          <w:rFonts w:ascii="Times New Roman" w:eastAsia="Times New Roman" w:hAnsi="Times New Roman" w:cs="Times New Roman"/>
          <w:sz w:val="24"/>
          <w:szCs w:val="24"/>
        </w:rPr>
        <w:t>ps</w:t>
      </w:r>
      <w:proofErr w:type="spellEnd"/>
      <w:r w:rsidR="00AA0F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molecular dynamics (MD) simulations are </w:t>
      </w:r>
      <w:r>
        <w:rPr>
          <w:rFonts w:ascii="Times New Roman" w:eastAsia="Times New Roman" w:hAnsi="Times New Roman" w:cs="Times New Roman"/>
          <w:sz w:val="24"/>
          <w:szCs w:val="24"/>
        </w:rPr>
        <w:lastRenderedPageBreak/>
        <w:t xml:space="preserve">performed for each ligand with the intent of approximating the </w:t>
      </w:r>
      <w:proofErr w:type="spellStart"/>
      <w:r>
        <w:rPr>
          <w:rFonts w:ascii="Times New Roman" w:eastAsia="Times New Roman" w:hAnsi="Times New Roman" w:cs="Times New Roman"/>
          <w:sz w:val="24"/>
          <w:szCs w:val="24"/>
        </w:rPr>
        <w:t>Boltzman</w:t>
      </w:r>
      <w:proofErr w:type="spellEnd"/>
      <w:r>
        <w:rPr>
          <w:rFonts w:ascii="Times New Roman" w:eastAsia="Times New Roman" w:hAnsi="Times New Roman" w:cs="Times New Roman"/>
          <w:sz w:val="24"/>
          <w:szCs w:val="24"/>
        </w:rPr>
        <w:t xml:space="preserve"> sampling distribution </w:t>
      </w:r>
      <w:r w:rsidR="004525B8">
        <w:rPr>
          <w:rFonts w:ascii="Times New Roman" w:eastAsia="Times New Roman" w:hAnsi="Times New Roman" w:cs="Times New Roman"/>
          <w:sz w:val="24"/>
          <w:szCs w:val="24"/>
        </w:rPr>
        <w:t>for their</w:t>
      </w:r>
      <w:r>
        <w:rPr>
          <w:rFonts w:ascii="Times New Roman" w:eastAsia="Times New Roman" w:hAnsi="Times New Roman" w:cs="Times New Roman"/>
          <w:sz w:val="24"/>
          <w:szCs w:val="24"/>
        </w:rPr>
        <w:t xml:space="preserve"> conformations</w:t>
      </w:r>
      <w:r>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"10.1021/ja9718937", "ISSN" : "0002-7863", "author" : [ { "dropping-particle" : "", "family" : "Hopfinger", "given" : "A. J.", "non-dropping-particle" : "", "parse-names" : false, "suffix" : "" }, { "dropping-particle" : "", "family" : "Wang", "given" : "Shen", "non-dropping-particle" : "", "parse-names" : false, "suffix" : "" }, { "dropping-particle" : "", "family" : "Tokarski", "given" : "John S.", "non-dropping-particle" : "", "parse-names" : false, "suffix" : "" }, { "dropping-particle" : "", "family" : "Jin", "given" : "Baiqiang", "non-dropping-particle" : "", "parse-names" : false, "suffix" : "" }, { "dropping-particle" : "", "family" : "Albuquerque", "given" : "Magaly", "non-dropping-particle" : "", "parse-names" : false, "suffix" : "" }, { "dropping-particle" : "", "family" : "Madhav", "given" : "Prakash J.", "non-dropping-particle" : "", "parse-names" : false, "suffix" : "" }, { "dropping-particle" : "", "family" : "Duraiswami", "given" : "Chaya", "non-dropping-particle" : "", "parse-names" : false, "suffix" : "" } ], "container-title" : "Journal of the American Chemical Society", "id" : "ITEM-1", "issue" : "43", "issued" : { "date-parts" : [ [ "1997", "10" ] ] }, "page" : "10509-10524", "title" : "Construction of 3D-QSAR Models Using the 4D-QSAR Analysis Formalism", "type" : "article-journal", "volume" : "119" }, "uris" : [ "http://www.mendeley.com/documents/?uuid=9f2281e8-b489-356e-9073-56222b9cf0bb" ] } ], "mendeley" : { "formattedCitation" : "&lt;sup&gt;7&lt;/sup&gt;", "plainTextFormattedCitation" : "7", "previouslyFormattedCitation" : "&lt;sup&gt;7&lt;/sup&gt;"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AA0F31">
        <w:rPr>
          <w:rFonts w:ascii="Times New Roman" w:eastAsia="Times New Roman" w:hAnsi="Times New Roman" w:cs="Times New Roman"/>
          <w:sz w:val="24"/>
          <w:szCs w:val="24"/>
        </w:rPr>
        <w:t xml:space="preserve">  Conformations are sampled along the MD simulation a</w:t>
      </w:r>
      <w:r w:rsidR="009F3C90">
        <w:rPr>
          <w:rFonts w:ascii="Times New Roman" w:eastAsia="Times New Roman" w:hAnsi="Times New Roman" w:cs="Times New Roman"/>
          <w:sz w:val="24"/>
          <w:szCs w:val="24"/>
        </w:rPr>
        <w:t>nd aligned o</w:t>
      </w:r>
      <w:r w:rsidR="00AA0F31">
        <w:rPr>
          <w:rFonts w:ascii="Times New Roman" w:eastAsia="Times New Roman" w:hAnsi="Times New Roman" w:cs="Times New Roman"/>
          <w:sz w:val="24"/>
          <w:szCs w:val="24"/>
        </w:rPr>
        <w:t xml:space="preserve">n a grid.  </w:t>
      </w:r>
      <w:r w:rsidR="00DC5855">
        <w:rPr>
          <w:rFonts w:ascii="Times New Roman" w:eastAsia="Times New Roman" w:hAnsi="Times New Roman" w:cs="Times New Roman"/>
          <w:sz w:val="24"/>
          <w:szCs w:val="24"/>
        </w:rPr>
        <w:t xml:space="preserve">Then, the presence/absence of interaction </w:t>
      </w:r>
      <w:proofErr w:type="spellStart"/>
      <w:r w:rsidR="00DC5855">
        <w:rPr>
          <w:rFonts w:ascii="Times New Roman" w:eastAsia="Times New Roman" w:hAnsi="Times New Roman" w:cs="Times New Roman"/>
          <w:sz w:val="24"/>
          <w:szCs w:val="24"/>
        </w:rPr>
        <w:t>pharamacophore</w:t>
      </w:r>
      <w:proofErr w:type="spellEnd"/>
      <w:r w:rsidR="00DC5855">
        <w:rPr>
          <w:rFonts w:ascii="Times New Roman" w:eastAsia="Times New Roman" w:hAnsi="Times New Roman" w:cs="Times New Roman"/>
          <w:sz w:val="24"/>
          <w:szCs w:val="24"/>
        </w:rPr>
        <w:t xml:space="preserve"> elements (IPEs)</w:t>
      </w:r>
      <w:r w:rsidR="00AA0F31">
        <w:rPr>
          <w:rFonts w:ascii="Times New Roman" w:eastAsia="Times New Roman" w:hAnsi="Times New Roman" w:cs="Times New Roman"/>
          <w:sz w:val="24"/>
          <w:szCs w:val="24"/>
        </w:rPr>
        <w:t xml:space="preserve"> </w:t>
      </w:r>
      <w:r w:rsidR="00DC5855">
        <w:rPr>
          <w:rFonts w:ascii="Times New Roman" w:eastAsia="Times New Roman" w:hAnsi="Times New Roman" w:cs="Times New Roman"/>
          <w:sz w:val="24"/>
          <w:szCs w:val="24"/>
        </w:rPr>
        <w:t>are computed at each grid cell.  The IPEs are essentially ligand atom types, representing their polarity, hydrophobicity, capacity to form a hydrogen bond, etc.  Since the number descriptor variables this generates is large and the sample size is small (i.e., p &gt;&gt; n), data reduction is performed using parti</w:t>
      </w:r>
      <w:r w:rsidR="009F3C90">
        <w:rPr>
          <w:rFonts w:ascii="Times New Roman" w:eastAsia="Times New Roman" w:hAnsi="Times New Roman" w:cs="Times New Roman"/>
          <w:sz w:val="24"/>
          <w:szCs w:val="24"/>
        </w:rPr>
        <w:t>al least squares (PLS).  A</w:t>
      </w:r>
      <w:r w:rsidR="00DC5855">
        <w:rPr>
          <w:rFonts w:ascii="Times New Roman" w:eastAsia="Times New Roman" w:hAnsi="Times New Roman" w:cs="Times New Roman"/>
          <w:sz w:val="24"/>
          <w:szCs w:val="24"/>
        </w:rPr>
        <w:t xml:space="preserve"> genetic algorithm is used to perform variable select</w:t>
      </w:r>
      <w:r w:rsidR="00D03CBC">
        <w:rPr>
          <w:rFonts w:ascii="Times New Roman" w:eastAsia="Times New Roman" w:hAnsi="Times New Roman" w:cs="Times New Roman"/>
          <w:sz w:val="24"/>
          <w:szCs w:val="24"/>
        </w:rPr>
        <w:t xml:space="preserve">ion for a linear model relating the PLS components and the response. </w:t>
      </w:r>
      <w:r w:rsidR="00AA030E">
        <w:rPr>
          <w:rFonts w:ascii="Times New Roman" w:eastAsia="Times New Roman" w:hAnsi="Times New Roman" w:cs="Times New Roman"/>
          <w:sz w:val="24"/>
          <w:szCs w:val="24"/>
        </w:rPr>
        <w:t xml:space="preserve">The end result is a highly interpretable multiple linear regression model relating a few grid cell IPEs and ligand binding affinity.  These IPEs can be interpreted as a simple pharmacophore hypothesis. </w:t>
      </w:r>
    </w:p>
    <w:p w:rsidR="00DC5855" w:rsidRDefault="00D03CBC"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 4D-QSAR performs the exact same protocol, except that information about the </w:t>
      </w:r>
      <w:r w:rsidR="00AE291E">
        <w:rPr>
          <w:rFonts w:ascii="Times New Roman" w:eastAsia="Times New Roman" w:hAnsi="Times New Roman" w:cs="Times New Roman"/>
          <w:sz w:val="24"/>
          <w:szCs w:val="24"/>
        </w:rPr>
        <w:t>constraints that are placed on the ligand conformation by its target’s binding pocket is utilized</w:t>
      </w:r>
      <w:r>
        <w:rPr>
          <w:rFonts w:ascii="Times New Roman" w:eastAsia="Times New Roman" w:hAnsi="Times New Roman" w:cs="Times New Roman"/>
          <w:sz w:val="24"/>
          <w:szCs w:val="24"/>
        </w:rPr>
        <w:t>.  Each ligand is docked in the target crysta</w:t>
      </w:r>
      <w:r w:rsidR="00AE291E">
        <w:rPr>
          <w:rFonts w:ascii="Times New Roman" w:eastAsia="Times New Roman" w:hAnsi="Times New Roman" w:cs="Times New Roman"/>
          <w:sz w:val="24"/>
          <w:szCs w:val="24"/>
        </w:rPr>
        <w:t xml:space="preserve">l structure before MD simulation, and MD is performed on the pruned protein-ligand complex.  </w:t>
      </w:r>
    </w:p>
    <w:p w:rsidR="009F3C90" w:rsidRDefault="00DC5855"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97296">
        <w:rPr>
          <w:rFonts w:ascii="Times New Roman" w:eastAsia="Times New Roman" w:hAnsi="Times New Roman" w:cs="Times New Roman"/>
          <w:sz w:val="24"/>
          <w:szCs w:val="24"/>
        </w:rPr>
        <w:t>everal applications of these models have illustrated their predictive power</w:t>
      </w:r>
      <w:r w:rsidR="00EA2BC5">
        <w:rPr>
          <w:rFonts w:ascii="Times New Roman" w:eastAsia="Times New Roman" w:hAnsi="Times New Roman" w:cs="Times New Roman"/>
          <w:sz w:val="24"/>
          <w:szCs w:val="24"/>
        </w:rPr>
        <w:t xml:space="preserve"> for a </w:t>
      </w:r>
      <w:r w:rsidR="00E0423F">
        <w:rPr>
          <w:rFonts w:ascii="Times New Roman" w:eastAsia="Times New Roman" w:hAnsi="Times New Roman" w:cs="Times New Roman"/>
          <w:sz w:val="24"/>
          <w:szCs w:val="24"/>
        </w:rPr>
        <w:t xml:space="preserve">variety of </w:t>
      </w:r>
      <w:r w:rsidR="00EA2BC5">
        <w:rPr>
          <w:rFonts w:ascii="Times New Roman" w:eastAsia="Times New Roman" w:hAnsi="Times New Roman" w:cs="Times New Roman"/>
          <w:sz w:val="24"/>
          <w:szCs w:val="24"/>
        </w:rPr>
        <w:t xml:space="preserve">targets, such as </w:t>
      </w:r>
      <w:r w:rsidR="00EA2BC5" w:rsidRPr="00EA2BC5">
        <w:rPr>
          <w:rFonts w:ascii="Times New Roman" w:eastAsia="Times New Roman" w:hAnsi="Times New Roman" w:cs="Times New Roman"/>
          <w:sz w:val="24"/>
          <w:szCs w:val="24"/>
        </w:rPr>
        <w:t>p38-MAPK</w:t>
      </w:r>
      <w:r w:rsidR="00AA030E">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"10.1007/s10822-005-7927-4", "abstract" : "The p38-mitogen-activated protein kinase (p38-MAPK) plays a key role in lipopolysaccharide-induced tumor necrosis factor-a (TNF-a) and interleukin)1 (IL)1) release during the inflammatory process, emerging as an attractive target for new anti-inflammatory agents. Four-dimensional quantitative struc-ture-activity relationship (4D-QSAR) analysis [Hopfinger et al., J. Am. Chem. Soc., 119 (1997) 10509] was applied to a series of 33 (a training set of 28 and a test set of 5) pyridinyl-imidazole and pyrimidinyl-imidazole inhibitors of p38-MAPK, with IC 50 ranging from 0.11 to 2100 nM [Liverton et al., J. Med. Chem., 42 (1999) 2180]. Five thousand conformations of each analogue were sampled from a molecular dynamics simulation (MDS) during 50 ps at a constant temperature of 303 K. Each conformation was placed in a 2 \u00c5 grid cell lattice for each of three trial alignments. 4D-QSAR models were constructed by genetic algorithm (GA) optimization and partial least squares (PLS) fitting, and evaluated by leave-one-out cross-validation technique. In the best models, with three to six terms, the adjusted cross-validated squared correlation coefficients, Q 2 adj , ranged from 0.67 to 0.85. Model D (Q 2 adj = 0.84) was identified as the most robust model from alignment 1, and it is representative of the other best models. This model encompasses new molecular regions as containing pharmacophore sites, such as the amino-benzyl moiety of pyrimidine analogs and the N1-substituent in the imidazole ring. These regions of the ligands should be further explored to identify better anti-inflammatory inhibitors of p38-MAPK.", "author" : [ { "dropping-particle" : "", "family" : "Correia Romeiro", "given" : "Nelilma", "non-dropping-particle" : "", "parse-names" : false, "suffix" : "" }, { "dropping-particle" : "", "family" : "Albuquerque", "given" : "Magaly Gira\u00f5", "non-dropping-particle" : "", "parse-names" : false, "suffix" : "" }, { "dropping-particle" : "", "family" : "Bicca De Alencastro", "given" : "Ricardo", "non-dropping-particle" : "", "parse-names" : false, "suffix" : "" }, { "dropping-particle" : "", "family" : "Ravi", "given" : "Malini", "non-dropping-particle" : "", "parse-names" : false, "suffix" : "" }, { "dropping-particle" : "", "family" : "Hopfinger", "given" : "Anton J", "non-dropping-particle" : "", "parse-names" : false, "suffix" : "" } ], "id" : "ITEM-1", "issued" : { "date-parts" : [ [ "0" ] ] }, "title" : "Construction of 4D-QSAR models for use in the design of novel p38-MAPK inhibitors", "type" : "article-journal" }, "uris" : [ "http://www.mendeley.com/documents/?uuid=19081602-88be-304b-8658-7e93200ef371" ] } ], "mendeley" : { "formattedCitation" : "&lt;sup&gt;8&lt;/sup&gt;", "plainTextFormattedCitation" : "8", "previouslyFormattedCitation" : "&lt;sup&gt;8&lt;/sup&gt;" }, "properties" : { "noteIndex" : 0 }, "schema" : "https://github.com/citation-style-language/schema/raw/master/csl-citation.json" }</w:instrText>
      </w:r>
      <w:r w:rsidR="00AA030E">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8</w:t>
      </w:r>
      <w:r w:rsidR="00AA030E">
        <w:rPr>
          <w:rFonts w:ascii="Times New Roman" w:eastAsia="Times New Roman" w:hAnsi="Times New Roman" w:cs="Times New Roman"/>
          <w:sz w:val="24"/>
          <w:szCs w:val="24"/>
        </w:rPr>
        <w:fldChar w:fldCharType="end"/>
      </w:r>
      <w:r w:rsidR="00E0423F">
        <w:rPr>
          <w:rFonts w:ascii="Times New Roman" w:eastAsia="Times New Roman" w:hAnsi="Times New Roman" w:cs="Times New Roman"/>
          <w:sz w:val="24"/>
          <w:szCs w:val="24"/>
        </w:rPr>
        <w:t xml:space="preserve">, </w:t>
      </w:r>
      <w:r w:rsidR="00E0423F" w:rsidRPr="00E0423F">
        <w:rPr>
          <w:rFonts w:ascii="Times New Roman" w:eastAsia="Times New Roman" w:hAnsi="Times New Roman" w:cs="Times New Roman"/>
          <w:sz w:val="24"/>
          <w:szCs w:val="24"/>
        </w:rPr>
        <w:t>HIV-1 protease</w:t>
      </w:r>
      <w:r w:rsidR="00AA030E">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"10.1021/ci050326x", "ISSN" : "1549-9596", "PMID" : "16426069", "abstract" : "Receptor-dependent (RD) 4D-QSAR models were constructed for a set of 39 4-hydroxy-5,6-dihydropyrone analogue HIV-1 protease inhibitors. The receptor model used in this QSAR analysis was derived from the HIV-1 protease (PDB ID ) crystal structure. The bound ligand in the active site of the enzyme, also a 4-hydroxy-5,6-dihydropyrone analogue, was used as the reference ligand for docking the data set compounds. The optimized RD 4D-QSAR models are not only statistically significant (r(2) = 0.86, q(2) = 0.80 for four- and greater-term models) but also possess reasonable predictivity based on test set predictions. The proposed \"active\" conformations of the docked analogues in the active site of the enzyme are consistent in overall molecular shape with those suggested from crystallographic studies. Moreover, the RD 4D-QSAR models also \"capture\" the existence of specific induced-fit interactions between the enzyme active site and each specific inhibitor. Hydrophobic interactions, steric shape requirements, and hydrogen bonding of the 4-hydroxy-5,6-dihydropyrone analogues with the HIV-1 protease binding site model dominate the RD 4D-QSAR models in a manner again consistent with experimental conclusions. Some possible hypotheses for the development of new lead HIV-1 protease inhibitors can be inferred from the RD 4D-QSAR models.", "author" : [ { "dropping-particle" : "", "family" : "Santos-Filho", "given" : "Osvaldo A.", "non-dropping-particle" : "", "parse-names" : false, "suffix" : "" }, { "dropping-particle" : "", "family" : "Hopfinger", "given" : "Anton J.", "non-dropping-particle" : "", "parse-names" : false, "suffix" : "" } ], "container-title" : "Journal of Chemical Information and Modeling", "id" : "ITEM-1", "issue" : "1", "issued" : { "date-parts" : [ [ "2006", "1" ] ] }, "page" : "345-354", "title" : "Structure-Based QSAR Analysis of a Set of 4-Hydroxy-5,6-dihydropyrones as Inhibitors of HIV-1 Protease:\u00a0 An Application of the Receptor-Dependent (RD) 4D-QSAR Formalism", "type" : "article-journal", "volume" : "46" }, "uris" : [ "http://www.mendeley.com/documents/?uuid=591519b0-13d2-3dac-85a9-9cfd79b94f76" ] } ], "mendeley" : { "formattedCitation" : "&lt;sup&gt;9&lt;/sup&gt;", "plainTextFormattedCitation" : "9", "previouslyFormattedCitation" : "&lt;sup&gt;9&lt;/sup&gt;" }, "properties" : { "noteIndex" : 0 }, "schema" : "https://github.com/citation-style-language/schema/raw/master/csl-citation.json" }</w:instrText>
      </w:r>
      <w:r w:rsidR="00AA030E">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9</w:t>
      </w:r>
      <w:r w:rsidR="00AA030E">
        <w:rPr>
          <w:rFonts w:ascii="Times New Roman" w:eastAsia="Times New Roman" w:hAnsi="Times New Roman" w:cs="Times New Roman"/>
          <w:sz w:val="24"/>
          <w:szCs w:val="24"/>
        </w:rPr>
        <w:fldChar w:fldCharType="end"/>
      </w:r>
      <w:r w:rsidR="00E0423F">
        <w:rPr>
          <w:rFonts w:ascii="Times New Roman" w:eastAsia="Times New Roman" w:hAnsi="Times New Roman" w:cs="Times New Roman"/>
          <w:sz w:val="24"/>
          <w:szCs w:val="24"/>
        </w:rPr>
        <w:t xml:space="preserve">, and </w:t>
      </w:r>
      <w:proofErr w:type="spellStart"/>
      <w:r w:rsidR="00AA030E">
        <w:rPr>
          <w:rFonts w:ascii="Times New Roman" w:eastAsia="Times New Roman" w:hAnsi="Times New Roman" w:cs="Times New Roman"/>
          <w:sz w:val="24"/>
          <w:szCs w:val="24"/>
        </w:rPr>
        <w:t>Glyocogen</w:t>
      </w:r>
      <w:proofErr w:type="spellEnd"/>
      <w:r w:rsidR="00AA030E">
        <w:rPr>
          <w:rFonts w:ascii="Times New Roman" w:eastAsia="Times New Roman" w:hAnsi="Times New Roman" w:cs="Times New Roman"/>
          <w:sz w:val="24"/>
          <w:szCs w:val="24"/>
        </w:rPr>
        <w:t xml:space="preserve"> Phosphorlyase</w:t>
      </w:r>
      <w:r w:rsidR="00AA030E">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"10.1021/ci9900332", "abstract" : "A set of 47 glucose analogue inhibitors of glycogen phosphorylase was investigated using 4D-QSAR analysis. A single significant 4D-QSAR model, having no outliers, was found as a function of alignment and conformational sampling. This 4D-QSAR model consists of six grid cell occupancy descriptors which defines the thermodynamic averaged spatial pharmacophore for this set of analogues. The 4D-QSAR model was validated by aligning it upon the crystal structures of glycogen phosphorylase with some bound inhibitors of the training set. Validation of the 4D-QSAR model was realized by establishing the consistency of the types and locations of the grid cell occupancy descriptors relative to the binding interaction sites of the crystal complex. The loss in binding free energy, due to loss in inhibitor conformational entropy upon binding to the enzyme, was computed and found to be in the 0-2 kcal/mol range for these inhibitors. The \" active \" conformation of each analogue was also postulated from the 4D-QSAR model.", "author" : [ { "dropping-particle" : "", "family" : "Venkatarangan", "given" : "Prabha", "non-dropping-particle" : "", "parse-names" : false, "suffix" : "" }, { "dropping-particle" : "", "family" : "Hopfinger", "given" : "Anton J", "non-dropping-particle" : "", "parse-names" : false, "suffix" : "" } ], "id" : "ITEM-1", "issued" : { "date-parts" : [ [ "0" ] ] }, "title" : "Prediction of Ligand-Receptor Binding Free Energy by 4D-QSAR Analysis: Application to a Set of Glucose Analogue Inhibitors of Glycogen Phosphorylase", "type" : "article-journal" }, "uris" : [ "http://www.mendeley.com/documents/?uuid=b9ab65b9-adf3-3d5a-93a6-e9ed4eef356e" ] } ], "mendeley" : { "formattedCitation" : "&lt;sup&gt;10&lt;/sup&gt;", "plainTextFormattedCitation" : "10", "previouslyFormattedCitation" : "&lt;sup&gt;10&lt;/sup&gt;" }, "properties" : { "noteIndex" : 0 }, "schema" : "https://github.com/citation-style-language/schema/raw/master/csl-citation.json" }</w:instrText>
      </w:r>
      <w:r w:rsidR="00AA030E">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10</w:t>
      </w:r>
      <w:r w:rsidR="00AA030E">
        <w:rPr>
          <w:rFonts w:ascii="Times New Roman" w:eastAsia="Times New Roman" w:hAnsi="Times New Roman" w:cs="Times New Roman"/>
          <w:sz w:val="24"/>
          <w:szCs w:val="24"/>
        </w:rPr>
        <w:fldChar w:fldCharType="end"/>
      </w:r>
      <w:r w:rsidR="00097296">
        <w:rPr>
          <w:rFonts w:ascii="Times New Roman" w:eastAsia="Times New Roman" w:hAnsi="Times New Roman" w:cs="Times New Roman"/>
          <w:sz w:val="24"/>
          <w:szCs w:val="24"/>
        </w:rPr>
        <w:t xml:space="preserve">. </w:t>
      </w:r>
      <w:r w:rsidR="009F3C90">
        <w:rPr>
          <w:rFonts w:ascii="Times New Roman" w:eastAsia="Times New Roman" w:hAnsi="Times New Roman" w:cs="Times New Roman"/>
          <w:sz w:val="24"/>
          <w:szCs w:val="24"/>
        </w:rPr>
        <w:t xml:space="preserve">However, the data sets analyzed in these applications were small (under 50 compounds in the training set and less than 10 in the test set).  </w:t>
      </w:r>
      <w:r w:rsidR="00AA030E">
        <w:rPr>
          <w:rFonts w:ascii="Times New Roman" w:eastAsia="Times New Roman" w:hAnsi="Times New Roman" w:cs="Times New Roman"/>
          <w:sz w:val="24"/>
          <w:szCs w:val="24"/>
        </w:rPr>
        <w:t xml:space="preserve">As a representative example, the </w:t>
      </w:r>
      <w:r w:rsidR="009F3C90">
        <w:rPr>
          <w:rFonts w:ascii="Times New Roman" w:eastAsia="Times New Roman" w:hAnsi="Times New Roman" w:cs="Times New Roman"/>
          <w:sz w:val="24"/>
          <w:szCs w:val="24"/>
        </w:rPr>
        <w:t>Gly</w:t>
      </w:r>
      <w:r w:rsidR="00AA030E">
        <w:rPr>
          <w:rFonts w:ascii="Times New Roman" w:eastAsia="Times New Roman" w:hAnsi="Times New Roman" w:cs="Times New Roman"/>
          <w:sz w:val="24"/>
          <w:szCs w:val="24"/>
        </w:rPr>
        <w:t xml:space="preserve">cogen </w:t>
      </w:r>
      <w:proofErr w:type="spellStart"/>
      <w:r w:rsidR="00AA030E">
        <w:rPr>
          <w:rFonts w:ascii="Times New Roman" w:eastAsia="Times New Roman" w:hAnsi="Times New Roman" w:cs="Times New Roman"/>
          <w:sz w:val="24"/>
          <w:szCs w:val="24"/>
        </w:rPr>
        <w:t>Phosphorlyase</w:t>
      </w:r>
      <w:proofErr w:type="spellEnd"/>
      <w:r w:rsidR="00AA030E">
        <w:rPr>
          <w:rFonts w:ascii="Times New Roman" w:eastAsia="Times New Roman" w:hAnsi="Times New Roman" w:cs="Times New Roman"/>
          <w:sz w:val="24"/>
          <w:szCs w:val="24"/>
        </w:rPr>
        <w:t xml:space="preserve"> study</w:t>
      </w:r>
      <w:r w:rsidR="00AA030E">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"DOI" : "10.1021/ci9900332", "abstract" : "A set of 47 glucose analogue inhibitors of glycogen phosphorylase was investigated using 4D-QSAR analysis. A single significant 4D-QSAR model, having no outliers, was found as a function of alignment and conformational sampling. This 4D-QSAR model consists of six grid cell occupancy descriptors which defines the thermodynamic averaged spatial pharmacophore for this set of analogues. The 4D-QSAR model was validated by aligning it upon the crystal structures of glycogen phosphorylase with some bound inhibitors of the training set. Validation of the 4D-QSAR model was realized by establishing the consistency of the types and locations of the grid cell occupancy descriptors relative to the binding interaction sites of the crystal complex. The loss in binding free energy, due to loss in inhibitor conformational entropy upon binding to the enzyme, was computed and found to be in the 0-2 kcal/mol range for these inhibitors. The \" active \" conformation of each analogue was also postulated from the 4D-QSAR model.", "author" : [ { "dropping-particle" : "", "family" : "Venkatarangan", "given" : "Prabha", "non-dropping-particle" : "", "parse-names" : false, "suffix" : "" }, { "dropping-particle" : "", "family" : "Hopfinger", "given" : "Anton J", "non-dropping-particle" : "", "parse-names" : false, "suffix" : "" } ], "id" : "ITEM-1", "issued" : { "date-parts" : [ [ "0" ] ] }, "title" : "Prediction of Ligand-Receptor Binding Free Energy by 4D-QSAR Analysis: Application to a Set of Glucose Analogue Inhibitors of Glycogen Phosphorylase", "type" : "article-journal" }, "uris" : [ "http://www.mendeley.com/documents/?uuid=b9ab65b9-adf3-3d5a-93a6-e9ed4eef356e" ] } ], "mendeley" : { "formattedCitation" : "&lt;sup&gt;10&lt;/sup&gt;", "plainTextFormattedCitation" : "10", "previouslyFormattedCitation" : "&lt;sup&gt;10&lt;/sup&gt;" }, "properties" : { "noteIndex" : 0 }, "schema" : "https://github.com/citation-style-language/schema/raw/master/csl-citation.json" }</w:instrText>
      </w:r>
      <w:r w:rsidR="00AA030E">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10</w:t>
      </w:r>
      <w:r w:rsidR="00AA030E">
        <w:rPr>
          <w:rFonts w:ascii="Times New Roman" w:eastAsia="Times New Roman" w:hAnsi="Times New Roman" w:cs="Times New Roman"/>
          <w:sz w:val="24"/>
          <w:szCs w:val="24"/>
        </w:rPr>
        <w:fldChar w:fldCharType="end"/>
      </w:r>
      <w:r w:rsidR="009F3C90">
        <w:rPr>
          <w:rFonts w:ascii="Times New Roman" w:eastAsia="Times New Roman" w:hAnsi="Times New Roman" w:cs="Times New Roman"/>
          <w:sz w:val="24"/>
          <w:szCs w:val="24"/>
        </w:rPr>
        <w:t xml:space="preserve"> produced a</w:t>
      </w:r>
      <w:r w:rsidR="00AA030E">
        <w:rPr>
          <w:rFonts w:ascii="Times New Roman" w:eastAsia="Times New Roman" w:hAnsi="Times New Roman" w:cs="Times New Roman"/>
          <w:sz w:val="24"/>
          <w:szCs w:val="24"/>
        </w:rPr>
        <w:t xml:space="preserve"> RI 4D-QSAR model with excellent prediction performance</w:t>
      </w:r>
      <w:r w:rsidR="009F3C90">
        <w:rPr>
          <w:rFonts w:ascii="Times New Roman" w:eastAsia="Times New Roman" w:hAnsi="Times New Roman" w:cs="Times New Roman"/>
          <w:sz w:val="24"/>
          <w:szCs w:val="24"/>
        </w:rPr>
        <w:t xml:space="preserve"> </w:t>
      </w:r>
      <w:r w:rsidR="00B22FB9">
        <w:rPr>
          <w:rFonts w:ascii="Times New Roman" w:eastAsia="Times New Roman" w:hAnsi="Times New Roman" w:cs="Times New Roman"/>
          <w:sz w:val="24"/>
          <w:szCs w:val="24"/>
        </w:rPr>
        <w:t>on held ou</w:t>
      </w:r>
      <w:r w:rsidR="004525B8">
        <w:rPr>
          <w:rFonts w:ascii="Times New Roman" w:eastAsia="Times New Roman" w:hAnsi="Times New Roman" w:cs="Times New Roman"/>
          <w:sz w:val="24"/>
          <w:szCs w:val="24"/>
        </w:rPr>
        <w:t>t data.  A virtual screen on 225</w:t>
      </w:r>
      <w:r w:rsidR="00B22FB9">
        <w:rPr>
          <w:rFonts w:ascii="Times New Roman" w:eastAsia="Times New Roman" w:hAnsi="Times New Roman" w:cs="Times New Roman"/>
          <w:sz w:val="24"/>
          <w:szCs w:val="24"/>
        </w:rPr>
        <w:t xml:space="preserve"> new compounds in the same analog series resulted in an astonishing R</w:t>
      </w:r>
      <w:r w:rsidR="00B22FB9" w:rsidRPr="00B22FB9">
        <w:rPr>
          <w:rFonts w:ascii="Times New Roman" w:eastAsia="Times New Roman" w:hAnsi="Times New Roman" w:cs="Times New Roman"/>
          <w:sz w:val="24"/>
          <w:szCs w:val="24"/>
          <w:vertAlign w:val="superscript"/>
        </w:rPr>
        <w:t>2</w:t>
      </w:r>
      <w:r w:rsidR="004525B8">
        <w:rPr>
          <w:rFonts w:ascii="Times New Roman" w:eastAsia="Times New Roman" w:hAnsi="Times New Roman" w:cs="Times New Roman"/>
          <w:sz w:val="24"/>
          <w:szCs w:val="24"/>
        </w:rPr>
        <w:t xml:space="preserve"> of .82.</w:t>
      </w:r>
      <w:r w:rsidR="00B22FB9">
        <w:rPr>
          <w:rFonts w:ascii="Times New Roman" w:eastAsia="Times New Roman" w:hAnsi="Times New Roman" w:cs="Times New Roman"/>
          <w:sz w:val="24"/>
          <w:szCs w:val="24"/>
        </w:rPr>
        <w:t xml:space="preserve">  While this virtual screen was by no means high throughput, the results do demonstrate that these models can retain their predictive performance </w:t>
      </w:r>
      <w:r w:rsidR="004525B8">
        <w:rPr>
          <w:rFonts w:ascii="Times New Roman" w:eastAsia="Times New Roman" w:hAnsi="Times New Roman" w:cs="Times New Roman"/>
          <w:sz w:val="24"/>
          <w:szCs w:val="24"/>
        </w:rPr>
        <w:t>for a sizeable</w:t>
      </w:r>
      <w:r w:rsidR="00B22FB9">
        <w:rPr>
          <w:rFonts w:ascii="Times New Roman" w:eastAsia="Times New Roman" w:hAnsi="Times New Roman" w:cs="Times New Roman"/>
          <w:sz w:val="24"/>
          <w:szCs w:val="24"/>
        </w:rPr>
        <w:t xml:space="preserve"> held out dat</w:t>
      </w:r>
      <w:r w:rsidR="004525B8">
        <w:rPr>
          <w:rFonts w:ascii="Times New Roman" w:eastAsia="Times New Roman" w:hAnsi="Times New Roman" w:cs="Times New Roman"/>
          <w:sz w:val="24"/>
          <w:szCs w:val="24"/>
        </w:rPr>
        <w:t xml:space="preserve">a set, albeit for </w:t>
      </w:r>
      <w:r w:rsidR="004525B8">
        <w:rPr>
          <w:rFonts w:ascii="Times New Roman" w:eastAsia="Times New Roman" w:hAnsi="Times New Roman" w:cs="Times New Roman"/>
          <w:sz w:val="24"/>
          <w:szCs w:val="24"/>
        </w:rPr>
        <w:lastRenderedPageBreak/>
        <w:t xml:space="preserve">only compounds </w:t>
      </w:r>
      <w:r w:rsidR="00B22FB9">
        <w:rPr>
          <w:rFonts w:ascii="Times New Roman" w:eastAsia="Times New Roman" w:hAnsi="Times New Roman" w:cs="Times New Roman"/>
          <w:sz w:val="24"/>
          <w:szCs w:val="24"/>
        </w:rPr>
        <w:t xml:space="preserve">in the same chemical series.  </w:t>
      </w:r>
      <w:r w:rsidR="009F3C90">
        <w:rPr>
          <w:rFonts w:ascii="Times New Roman" w:eastAsia="Times New Roman" w:hAnsi="Times New Roman" w:cs="Times New Roman"/>
          <w:sz w:val="24"/>
          <w:szCs w:val="24"/>
        </w:rPr>
        <w:t>A</w:t>
      </w:r>
      <w:r w:rsidR="00AA030E">
        <w:rPr>
          <w:rFonts w:ascii="Times New Roman" w:eastAsia="Times New Roman" w:hAnsi="Times New Roman" w:cs="Times New Roman"/>
          <w:sz w:val="24"/>
          <w:szCs w:val="24"/>
        </w:rPr>
        <w:t xml:space="preserve"> co</w:t>
      </w:r>
      <w:r w:rsidR="009F3C90">
        <w:rPr>
          <w:rFonts w:ascii="Times New Roman" w:eastAsia="Times New Roman" w:hAnsi="Times New Roman" w:cs="Times New Roman"/>
          <w:sz w:val="24"/>
          <w:szCs w:val="24"/>
        </w:rPr>
        <w:t>-crys</w:t>
      </w:r>
      <w:r w:rsidR="00AA030E">
        <w:rPr>
          <w:rFonts w:ascii="Times New Roman" w:eastAsia="Times New Roman" w:hAnsi="Times New Roman" w:cs="Times New Roman"/>
          <w:sz w:val="24"/>
          <w:szCs w:val="24"/>
        </w:rPr>
        <w:t>talized protein-ligand complex was available, but was not used in the model building process, affording an opportunity to validate the pharmacophore hypothesis</w:t>
      </w:r>
      <w:r w:rsidR="009F3C90">
        <w:rPr>
          <w:rFonts w:ascii="Times New Roman" w:eastAsia="Times New Roman" w:hAnsi="Times New Roman" w:cs="Times New Roman"/>
          <w:sz w:val="24"/>
          <w:szCs w:val="24"/>
        </w:rPr>
        <w:t xml:space="preserve">.  The pharmacophore hypothesis recapitulated </w:t>
      </w:r>
      <w:r w:rsidR="004525B8">
        <w:rPr>
          <w:rFonts w:ascii="Times New Roman" w:eastAsia="Times New Roman" w:hAnsi="Times New Roman" w:cs="Times New Roman"/>
          <w:sz w:val="24"/>
          <w:szCs w:val="24"/>
        </w:rPr>
        <w:t xml:space="preserve">some of </w:t>
      </w:r>
      <w:r w:rsidR="009F3C90">
        <w:rPr>
          <w:rFonts w:ascii="Times New Roman" w:eastAsia="Times New Roman" w:hAnsi="Times New Roman" w:cs="Times New Roman"/>
          <w:sz w:val="24"/>
          <w:szCs w:val="24"/>
        </w:rPr>
        <w:t>the binding mode observed in the crystal structure.</w:t>
      </w:r>
    </w:p>
    <w:p w:rsidR="00AD775F" w:rsidRDefault="009F3C90"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notable application of </w:t>
      </w:r>
      <w:proofErr w:type="spellStart"/>
      <w:r>
        <w:rPr>
          <w:rFonts w:ascii="Times New Roman" w:eastAsia="Times New Roman" w:hAnsi="Times New Roman" w:cs="Times New Roman"/>
          <w:sz w:val="24"/>
          <w:szCs w:val="24"/>
        </w:rPr>
        <w:t>Hopfinger’</w:t>
      </w:r>
      <w:r w:rsidR="00E11C78">
        <w:rPr>
          <w:rFonts w:ascii="Times New Roman" w:eastAsia="Times New Roman" w:hAnsi="Times New Roman" w:cs="Times New Roman"/>
          <w:sz w:val="24"/>
          <w:szCs w:val="24"/>
        </w:rPr>
        <w:t>s</w:t>
      </w:r>
      <w:proofErr w:type="spellEnd"/>
      <w:r w:rsidR="00E11C78">
        <w:rPr>
          <w:rFonts w:ascii="Times New Roman" w:eastAsia="Times New Roman" w:hAnsi="Times New Roman" w:cs="Times New Roman"/>
          <w:sz w:val="24"/>
          <w:szCs w:val="24"/>
        </w:rPr>
        <w:t xml:space="preserve"> 4D-QSAR formalism was in the prediction of </w:t>
      </w:r>
      <w:proofErr w:type="spellStart"/>
      <w:r w:rsidR="00E11C78">
        <w:rPr>
          <w:rFonts w:ascii="Times New Roman" w:eastAsia="Times New Roman" w:hAnsi="Times New Roman" w:cs="Times New Roman"/>
          <w:sz w:val="24"/>
          <w:szCs w:val="24"/>
        </w:rPr>
        <w:t>pharmo</w:t>
      </w:r>
      <w:r w:rsidR="00B22FB9">
        <w:rPr>
          <w:rFonts w:ascii="Times New Roman" w:eastAsia="Times New Roman" w:hAnsi="Times New Roman" w:cs="Times New Roman"/>
          <w:sz w:val="24"/>
          <w:szCs w:val="24"/>
        </w:rPr>
        <w:t>dynamics</w:t>
      </w:r>
      <w:proofErr w:type="spellEnd"/>
      <w:r>
        <w:rPr>
          <w:rFonts w:ascii="Times New Roman" w:eastAsia="Times New Roman" w:hAnsi="Times New Roman" w:cs="Times New Roman"/>
          <w:sz w:val="24"/>
          <w:szCs w:val="24"/>
        </w:rPr>
        <w:t xml:space="preserve">.  </w:t>
      </w:r>
      <w:r w:rsidR="00B22FB9">
        <w:rPr>
          <w:rFonts w:ascii="Times New Roman" w:eastAsia="Times New Roman" w:hAnsi="Times New Roman" w:cs="Times New Roman"/>
          <w:sz w:val="24"/>
          <w:szCs w:val="24"/>
        </w:rPr>
        <w:t>A 4D-QSAR model has been utilized to predict a set of ligands’ ability to cross the blood brain barrier</w:t>
      </w:r>
      <w:r w:rsidR="00AD775F">
        <w:rPr>
          <w:rFonts w:ascii="Times New Roman" w:eastAsia="Times New Roman" w:hAnsi="Times New Roman" w:cs="Times New Roman"/>
          <w:sz w:val="24"/>
          <w:szCs w:val="24"/>
        </w:rPr>
        <w:t>.</w:t>
      </w:r>
    </w:p>
    <w:p w:rsidR="00ED5729" w:rsidRDefault="00AD775F"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successful applications of </w:t>
      </w:r>
      <w:proofErr w:type="spellStart"/>
      <w:r>
        <w:rPr>
          <w:rFonts w:ascii="Times New Roman" w:eastAsia="Times New Roman" w:hAnsi="Times New Roman" w:cs="Times New Roman"/>
          <w:sz w:val="24"/>
          <w:szCs w:val="24"/>
        </w:rPr>
        <w:t>Hopfinger’s</w:t>
      </w:r>
      <w:proofErr w:type="spellEnd"/>
      <w:r>
        <w:rPr>
          <w:rFonts w:ascii="Times New Roman" w:eastAsia="Times New Roman" w:hAnsi="Times New Roman" w:cs="Times New Roman"/>
          <w:sz w:val="24"/>
          <w:szCs w:val="24"/>
        </w:rPr>
        <w:t xml:space="preserve"> 4D-QSAR protocol is due to a few of its important advantages.  First, they generate a large number of variables that contain information about the conformational variation of each ligand within its target’s binding pocket.  This provides an extra dimension of structural information about a ligand that can be related to its activity.  Next, PLS data reduction and a genetic algorithm intelligently searches for the minimum number of variables necessary to predict ligand activity, negating overfitting.  Finally, the resulting models are highly interpretable as a pharmacophore hypothesis.</w:t>
      </w:r>
    </w:p>
    <w:p w:rsidR="00CE0FF9" w:rsidRPr="00CE0FF9" w:rsidRDefault="00B22FB9" w:rsidP="002446C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5729">
        <w:rPr>
          <w:rFonts w:ascii="Times New Roman" w:eastAsia="Times New Roman" w:hAnsi="Times New Roman" w:cs="Times New Roman"/>
          <w:sz w:val="24"/>
          <w:szCs w:val="24"/>
        </w:rPr>
        <w:t xml:space="preserve">The main problem with </w:t>
      </w:r>
      <w:proofErr w:type="spellStart"/>
      <w:r>
        <w:rPr>
          <w:rFonts w:ascii="Times New Roman" w:eastAsia="Times New Roman" w:hAnsi="Times New Roman" w:cs="Times New Roman"/>
          <w:sz w:val="24"/>
          <w:szCs w:val="24"/>
        </w:rPr>
        <w:t>Hopfinger’s</w:t>
      </w:r>
      <w:proofErr w:type="spellEnd"/>
      <w:r>
        <w:rPr>
          <w:rFonts w:ascii="Times New Roman" w:eastAsia="Times New Roman" w:hAnsi="Times New Roman" w:cs="Times New Roman"/>
          <w:sz w:val="24"/>
          <w:szCs w:val="24"/>
        </w:rPr>
        <w:t xml:space="preserve"> 4D-QSAR </w:t>
      </w:r>
      <w:r w:rsidR="00ED5729">
        <w:rPr>
          <w:rFonts w:ascii="Times New Roman" w:eastAsia="Times New Roman" w:hAnsi="Times New Roman" w:cs="Times New Roman"/>
          <w:sz w:val="24"/>
          <w:szCs w:val="24"/>
        </w:rPr>
        <w:t xml:space="preserve">is that the </w:t>
      </w:r>
      <w:r>
        <w:rPr>
          <w:rFonts w:ascii="Times New Roman" w:eastAsia="Times New Roman" w:hAnsi="Times New Roman" w:cs="Times New Roman"/>
          <w:sz w:val="24"/>
          <w:szCs w:val="24"/>
        </w:rPr>
        <w:t>methods employed are</w:t>
      </w:r>
      <w:r w:rsidR="00ED5729">
        <w:rPr>
          <w:rFonts w:ascii="Times New Roman" w:eastAsia="Times New Roman" w:hAnsi="Times New Roman" w:cs="Times New Roman"/>
          <w:sz w:val="24"/>
          <w:szCs w:val="24"/>
        </w:rPr>
        <w:t xml:space="preserve"> at least</w:t>
      </w:r>
      <w:r>
        <w:rPr>
          <w:rFonts w:ascii="Times New Roman" w:eastAsia="Times New Roman" w:hAnsi="Times New Roman" w:cs="Times New Roman"/>
          <w:sz w:val="24"/>
          <w:szCs w:val="24"/>
        </w:rPr>
        <w:t xml:space="preserve"> two decades old and have limitations that could be addressed by more current technology.  For example, the force field employed for MD is </w:t>
      </w:r>
      <w:r w:rsidR="0004797A" w:rsidRPr="00CE0FF9">
        <w:rPr>
          <w:rFonts w:ascii="Times New Roman" w:eastAsia="Times New Roman" w:hAnsi="Times New Roman" w:cs="Times New Roman"/>
          <w:sz w:val="24"/>
          <w:szCs w:val="24"/>
        </w:rPr>
        <w:t>MM2</w:t>
      </w:r>
      <w:r w:rsidR="0035389D">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"abstract" : "4D-QSAR analysis incorporates conformational and alignment freedom into the development of 3D-QSAR models for training sets of structure-activity data by performing ensemble averaging, the fourth \" dimension \" . The descriptors in 4D-QSAR analysis are the grid cell (spatial) occupancy measures of the atoms composing each molecule in the training set realized from the sampling of conformation and alignment spaces. Grid cell occupancy descriptors can be generated for any atom type, group, and/or model pharmacophore. A single \" active \" conformation can be postulated for each compound in the training set and combined with the optimal alignment for use in other molecular design applications including other 3D-QSAR methods. The influence of the conformational entropy of each compound on its activity can be estimated. Serial use of partial least-squares, PLS, regression and a genetic algorithm, GA, is used to perform data reduction and identify the manifold of top 3D-QSAR models for a training set. The unique manifold of 3D-QSAR models is arrived at by computing the extent of orthogonality in the residuals of error among the most significant 3D-QSAR models in the general GA population. Receptor independent (RI) 4D-QSAR analysis has been successfully applied to three training sets: (a) benzylpyrimidine inhibitors of dihydrofolate reductase, (b) prostaglandin PGF 2 R antinidatory analogs, and, (c) dipyridodiazepinone inhibitors of HIV-1 reverse transcriptase (RT). Two general findings from these applications are that grid cell occupancy descriptors associated with the \" constant \" chemical structure of an analog series can be significant in the 3D-QSAR models and that there is an enormous data reduction in constructing 3D-QSAR models. The resultant 3D-QSAR models can be graphically represented by plotting the significant 3D-QSAR grid cells in space along with their descriptor attributes.", "author" : [ { "dropping-particle" : "", "family" : "Hopfinger", "given" : "A J", "non-dropping-particle" : "", "parse-names" : false, "suffix" : "" }, { "dropping-particle" : "", "family" : "Wang", "given" : "Shen", "non-dropping-particle" : "", "parse-names" : false, "suffix" : "" }, { "dropping-particle" : "", "family" : "Tokarski", "given" : "John S", "non-dropping-particle" : "", "parse-names" : false, "suffix" : "" }, { "dropping-particle" : "", "family" : "Jin", "given" : "Baiqiang", "non-dropping-particle" : "", "parse-names" : false, "suffix" : "" }, { "dropping-particle" : "", "family" : "Albuquerque", "given" : "Magaly", "non-dropping-particle" : "", "parse-names" : false, "suffix" : "" }, { "dropping-particle" : "", "family" : "Madhav", "given" : "Prakash J", "non-dropping-particle" : "", "parse-names" : false, "suffix" : "" }, { "dropping-particle" : "", "family" : "Duraiswami", "given" : "Chaya", "non-dropping-particle" : "", "parse-names" : false, "suffix" : "" } ], "id" : "ITEM-1", "issued" : { "date-parts" : [ [ "0" ] ] }, "title" : "Construction of 3D-QSAR Models Using the 4D-QSAR Analysis Formalism", "type" : "article-journal" }, "uris" : [ "http://www.mendeley.com/documents/?uuid=7816c25b-66bd-3f35-b9ce-99adf3ef55e8" ] }, { "id" : "ITEM-2", "itemData" : { "DOI" : "10.1021/ja00467a001", "abstract" : "An improved force field for molecular mechanics calculations of the structures and energies of hydrocarbons is pre-sented. The problem of simultaneously obtaining a sufficiently large gauche butane interaction energy while keeping the hy-drogens small enough for good structural predictions was solved with the aid of onefold and twofold rotational barriers. The structural results are competitive with the best of currently available force fields, while the energy calculations are superior to any previously reported. For a list of 42 selected diverse types of hydrocarbons, the standard deviation between the calculat-ed and experimental heats of formation is 0.42 kcal/mol, compared with an average reported experimental error for the same group of compounds of 0.40 kcal/mol. It has been now amply demonstrated that force field cal-culations offer the method of choice for the determination of the structures and energies of molecules under many circum-s t a n c e ~ . ~ -~ While many previously published force fields are very good, they do contain errors which are sufficiently large as to be worrisome to those wishing to utilize them to the fullest possible extent. While the organic chemist is primarily inter-ested in compounds which contain functional groups, since the fundamental structure of organic molecules in general is hy-drocarbon in character, a high degree of accuracy in the hy-drocarbon part of the force field is crucial. \" First generation \" force fields showed that one could indeed calculate accurate structures and energies, although the fit to experiment was in some cases less good than one would desire. There has been some difficulty in ascertaining exactly where the force fields were in error, and in which cases the experimental data were", "author" : [ { "dropping-particle" : "", "family" : "Allinger", "given" : "Norman L", "non-dropping-particle" : "", "parse-names" : false, "suffix" : "" } ], "container-title" : "J. Am. Chem. Soc", "id" : "ITEM-2", "issue" : "25", "issued" : { "date-parts" : [ [ "1977" ] ] }, "page" : "8127-8134", "title" : "Conformational analysis. 130. MM2. A hydrocarbon force field utilizing V1 and V2 torsional terms", "type" : "article-journal", "volume" : "99" }, "uris" : [ "http://www.mendeley.com/documents/?uuid=53768233-38b3-3977-8a49-47b048964709" ] } ], "mendeley" : { "formattedCitation" : "&lt;sup&gt;5,11&lt;/sup&gt;", "plainTextFormattedCitation" : "5,11", "previouslyFormattedCitation" : "&lt;sup&gt;5,11&lt;/sup&gt;" }, "properties" : { "noteIndex" : 0 }, "schema" : "https://github.com/citation-style-language/schema/raw/master/csl-citation.json" }</w:instrText>
      </w:r>
      <w:r w:rsidR="0035389D">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5,11</w:t>
      </w:r>
      <w:r w:rsidR="0035389D">
        <w:rPr>
          <w:rFonts w:ascii="Times New Roman" w:eastAsia="Times New Roman" w:hAnsi="Times New Roman" w:cs="Times New Roman"/>
          <w:sz w:val="24"/>
          <w:szCs w:val="24"/>
        </w:rPr>
        <w:fldChar w:fldCharType="end"/>
      </w:r>
      <w:r w:rsidR="0035389D">
        <w:rPr>
          <w:rFonts w:ascii="Times New Roman" w:eastAsia="Times New Roman" w:hAnsi="Times New Roman" w:cs="Times New Roman"/>
          <w:sz w:val="24"/>
          <w:szCs w:val="24"/>
        </w:rPr>
        <w:t xml:space="preserve"> which is simple fore field parameterized for hydrocarbons.  MD simulations are only run for 100 </w:t>
      </w:r>
      <w:proofErr w:type="spellStart"/>
      <w:r w:rsidR="0035389D">
        <w:rPr>
          <w:rFonts w:ascii="Times New Roman" w:eastAsia="Times New Roman" w:hAnsi="Times New Roman" w:cs="Times New Roman"/>
          <w:sz w:val="24"/>
          <w:szCs w:val="24"/>
        </w:rPr>
        <w:t>ps</w:t>
      </w:r>
      <w:proofErr w:type="spellEnd"/>
      <w:r w:rsidR="0035389D">
        <w:rPr>
          <w:rFonts w:ascii="Times New Roman" w:eastAsia="Times New Roman" w:hAnsi="Times New Roman" w:cs="Times New Roman"/>
          <w:sz w:val="24"/>
          <w:szCs w:val="24"/>
        </w:rPr>
        <w:t xml:space="preserve"> without explicit solvent molecules and when protein-ligand complexes are utilized they are pruned.  </w:t>
      </w:r>
      <w:r w:rsidR="0035389D" w:rsidRPr="00CE0FF9">
        <w:rPr>
          <w:rFonts w:ascii="Times New Roman" w:eastAsia="Times New Roman" w:hAnsi="Times New Roman" w:cs="Times New Roman"/>
          <w:color w:val="222222"/>
          <w:sz w:val="24"/>
          <w:szCs w:val="24"/>
        </w:rPr>
        <w:t>No information about computational time</w:t>
      </w:r>
      <w:r w:rsidR="0035389D">
        <w:rPr>
          <w:rFonts w:ascii="Times New Roman" w:eastAsia="Times New Roman" w:hAnsi="Times New Roman" w:cs="Times New Roman"/>
          <w:color w:val="222222"/>
          <w:sz w:val="24"/>
          <w:szCs w:val="24"/>
        </w:rPr>
        <w:t xml:space="preserve"> required to train these models</w:t>
      </w:r>
      <w:r w:rsidR="00AD775F">
        <w:rPr>
          <w:rFonts w:ascii="Times New Roman" w:eastAsia="Times New Roman" w:hAnsi="Times New Roman" w:cs="Times New Roman"/>
          <w:color w:val="222222"/>
          <w:sz w:val="24"/>
          <w:szCs w:val="24"/>
        </w:rPr>
        <w:t>.  However, the fact that no applications</w:t>
      </w:r>
      <w:r w:rsidR="0035389D">
        <w:rPr>
          <w:rFonts w:ascii="Times New Roman" w:eastAsia="Times New Roman" w:hAnsi="Times New Roman" w:cs="Times New Roman"/>
          <w:color w:val="222222"/>
          <w:sz w:val="24"/>
          <w:szCs w:val="24"/>
        </w:rPr>
        <w:t xml:space="preserve"> found involved training set larger than 50 compounds suggests the protocol is computationally </w:t>
      </w:r>
      <w:r w:rsidR="0035389D">
        <w:rPr>
          <w:rFonts w:ascii="Times New Roman" w:eastAsia="Times New Roman" w:hAnsi="Times New Roman" w:cs="Times New Roman"/>
          <w:color w:val="222222"/>
          <w:sz w:val="24"/>
          <w:szCs w:val="24"/>
        </w:rPr>
        <w:lastRenderedPageBreak/>
        <w:t>expensive.  In particular, t</w:t>
      </w:r>
      <w:r w:rsidR="0035389D" w:rsidRPr="00CE0FF9">
        <w:rPr>
          <w:rFonts w:ascii="Times New Roman" w:eastAsia="Times New Roman" w:hAnsi="Times New Roman" w:cs="Times New Roman"/>
          <w:color w:val="222222"/>
          <w:sz w:val="24"/>
          <w:szCs w:val="24"/>
        </w:rPr>
        <w:t xml:space="preserve">he genetic algorithms </w:t>
      </w:r>
      <w:r w:rsidR="0035389D">
        <w:rPr>
          <w:rFonts w:ascii="Times New Roman" w:eastAsia="Times New Roman" w:hAnsi="Times New Roman" w:cs="Times New Roman"/>
          <w:color w:val="222222"/>
          <w:sz w:val="24"/>
          <w:szCs w:val="24"/>
        </w:rPr>
        <w:t xml:space="preserve">that are used for variable selection can be computationally costly.  </w:t>
      </w:r>
    </w:p>
    <w:p w:rsidR="00ED5729" w:rsidRPr="002446C7" w:rsidRDefault="00CE0FF9" w:rsidP="002446C7">
      <w:pPr>
        <w:pStyle w:val="Heading1"/>
        <w:spacing w:line="480" w:lineRule="auto"/>
        <w:rPr>
          <w:rFonts w:eastAsia="Times New Roman"/>
        </w:rPr>
      </w:pPr>
      <w:r w:rsidRPr="00CE0FF9">
        <w:rPr>
          <w:rFonts w:eastAsia="Times New Roman"/>
        </w:rPr>
        <w:t>LQTA 4D-QSAR</w:t>
      </w:r>
    </w:p>
    <w:p w:rsidR="00FC4FD7" w:rsidRDefault="00ED5729" w:rsidP="002446C7">
      <w:pPr>
        <w:spacing w:line="480" w:lineRule="auto"/>
        <w:rPr>
          <w:rFonts w:ascii="Times New Roman" w:eastAsia="Times New Roman" w:hAnsi="Times New Roman" w:cs="Times New Roman"/>
          <w:sz w:val="24"/>
          <w:szCs w:val="24"/>
        </w:rPr>
      </w:pPr>
      <w:r w:rsidRPr="00CC417D">
        <w:rPr>
          <w:rFonts w:ascii="Times New Roman" w:hAnsi="Times New Roman" w:cs="Times New Roman"/>
          <w:sz w:val="24"/>
          <w:szCs w:val="24"/>
        </w:rPr>
        <w:t>More recently, Martins et al.</w:t>
      </w:r>
      <w:r w:rsidRPr="00CC417D">
        <w:rPr>
          <w:rFonts w:ascii="Times New Roman" w:hAnsi="Times New Roman" w:cs="Times New Roman"/>
          <w:sz w:val="24"/>
          <w:szCs w:val="24"/>
        </w:rPr>
        <w:fldChar w:fldCharType="begin" w:fldLock="1"/>
      </w:r>
      <w:r w:rsidR="00CC417D">
        <w:rPr>
          <w:rFonts w:ascii="Times New Roman" w:hAnsi="Times New Roman" w:cs="Times New Roman"/>
          <w:sz w:val="24"/>
          <w:szCs w:val="24"/>
        </w:rPr>
        <w:instrText>ADDIN CSL_CITATION { "citationItems" : [ { "id" : "ITEM-1", "itemData" : { "DOI" : "10.1021/ci900014f", "abstract" : "A novel 4D-QSAR approach which makes use of the molecular dynamics (MD) trajectories and topology information retrieved from the GROMACS package is presented in this study. This new methodology, named LQTA-QSAR (LQTA, Laborat\u00f3rio de Quimiometria Te\u00f3rica e Aplicada), has a module (LQTAgrid) that calculates intermolecular interaction energies at each grid point considering probes and all aligned conformations resulting from MD simulations. These interaction energies are the independent variables or descriptors employed in a QSAR analysis. The comparison of the proposed methodology to other 4D-QSAR and CoMFA formalisms was performed using a set of forty-seven glycogen phosphorylase b inhibitors (data set 1) and a set of forty-four MAP p38 kinase inhibitors (data set 2). The QSAR models for both data sets were built using the ordered predictor selection (OPS) algorithm for variable selection. Model validation was carried out applying y-randomization and leave-N-out cross-validation in addition to the external validation. PLS models for data set 1 and 2 provided the following statistics: q 2) 0.72, r 2) 0.81 for 12 variables selected and 2 latent variables and q 2) 0.82, r 2) 0.90 for 10 variables selected and 5 latent variables, respectively. Visualization of the descriptors in 3D space was successfully interpreted from the chemical point of view, supporting the applicability of this new approach in rational drug design.", "author" : [ { "dropping-particle" : "", "family" : "Paulo", "given" : "Jo\u00e3o", "non-dropping-particle" : "", "parse-names" : false, "suffix" : "" }, { "dropping-particle" : "", "family" : "Martins", "given" : "A", "non-dropping-particle" : "", "parse-names" : false, "suffix" : "" }, { "dropping-particle" : "", "family" : "Barbosa", "given" : "Euz\u00e9bio G", "non-dropping-particle" : "", "parse-names" : false, "suffix" : "" }, { "dropping-particle" : "", "family" : "Pasqualoto", "given" : "Kerly F M", "non-dropping-particle" : "", "parse-names" : false, "suffix" : "" }, { "dropping-particle" : "", "family" : "Ferreira", "given" : "M\u00e1rcia M C", "non-dropping-particle" : "", "parse-names" : false, "suffix" : "" } ], "id" : "ITEM-1", "issued" : { "date-parts" : [ [ "0" ] ] }, "title" : "LQTA-QSAR: A New 4D-QSAR Methodology", "type" : "article-journal" }, "uris" : [ "http://www.mendeley.com/documents/?uuid=aad41ba6-87cb-33b9-9066-53d06d8c490d" ] } ], "mendeley" : { "formattedCitation" : "&lt;sup&gt;12&lt;/sup&gt;", "plainTextFormattedCitation" : "12", "previouslyFormattedCitation" : "&lt;sup&gt;12&lt;/sup&gt;" }, "properties" : { "noteIndex" : 0 }, "schema" : "https://github.com/citation-style-language/schema/raw/master/csl-citation.json" }</w:instrText>
      </w:r>
      <w:r w:rsidRPr="00CC417D">
        <w:rPr>
          <w:rFonts w:ascii="Times New Roman" w:hAnsi="Times New Roman" w:cs="Times New Roman"/>
          <w:sz w:val="24"/>
          <w:szCs w:val="24"/>
        </w:rPr>
        <w:fldChar w:fldCharType="separate"/>
      </w:r>
      <w:r w:rsidRPr="00CC417D">
        <w:rPr>
          <w:rFonts w:ascii="Times New Roman" w:hAnsi="Times New Roman" w:cs="Times New Roman"/>
          <w:noProof/>
          <w:sz w:val="24"/>
          <w:szCs w:val="24"/>
          <w:vertAlign w:val="superscript"/>
        </w:rPr>
        <w:t>12</w:t>
      </w:r>
      <w:r w:rsidRPr="00CC417D">
        <w:rPr>
          <w:rFonts w:ascii="Times New Roman" w:hAnsi="Times New Roman" w:cs="Times New Roman"/>
          <w:sz w:val="24"/>
          <w:szCs w:val="24"/>
        </w:rPr>
        <w:fldChar w:fldCharType="end"/>
      </w:r>
      <w:r w:rsidRPr="00CC417D">
        <w:rPr>
          <w:rFonts w:ascii="Times New Roman" w:hAnsi="Times New Roman" w:cs="Times New Roman"/>
          <w:sz w:val="24"/>
          <w:szCs w:val="24"/>
        </w:rPr>
        <w:t xml:space="preserve"> developed</w:t>
      </w:r>
      <w:r w:rsidR="00CC417D" w:rsidRPr="00CC417D">
        <w:rPr>
          <w:rFonts w:ascii="Times New Roman" w:hAnsi="Times New Roman" w:cs="Times New Roman"/>
          <w:sz w:val="24"/>
          <w:szCs w:val="24"/>
        </w:rPr>
        <w:t xml:space="preserve"> </w:t>
      </w:r>
      <w:r w:rsidR="00CC417D" w:rsidRPr="00CC417D">
        <w:rPr>
          <w:rFonts w:ascii="Times New Roman" w:hAnsi="Times New Roman" w:cs="Times New Roman"/>
          <w:color w:val="000000"/>
          <w:sz w:val="24"/>
          <w:szCs w:val="24"/>
          <w:shd w:val="clear" w:color="auto" w:fill="FFFFFF"/>
        </w:rPr>
        <w:t>LQTA-QSAR</w:t>
      </w:r>
      <w:r w:rsidR="007F07FD">
        <w:rPr>
          <w:rFonts w:ascii="Times New Roman" w:hAnsi="Times New Roman" w:cs="Times New Roman"/>
          <w:color w:val="000000"/>
          <w:sz w:val="24"/>
          <w:szCs w:val="24"/>
          <w:shd w:val="clear" w:color="auto" w:fill="FFFFFF"/>
        </w:rPr>
        <w:t>, which combined</w:t>
      </w:r>
      <w:r w:rsidR="00CC417D" w:rsidRPr="00CC417D">
        <w:rPr>
          <w:rFonts w:ascii="Times New Roman" w:hAnsi="Times New Roman" w:cs="Times New Roman"/>
          <w:color w:val="000000"/>
          <w:sz w:val="24"/>
          <w:szCs w:val="24"/>
          <w:shd w:val="clear" w:color="auto" w:fill="FFFFFF"/>
        </w:rPr>
        <w:t xml:space="preserve"> </w:t>
      </w:r>
      <w:proofErr w:type="spellStart"/>
      <w:r w:rsidR="00CC417D" w:rsidRPr="00CC417D">
        <w:rPr>
          <w:rFonts w:ascii="Times New Roman" w:hAnsi="Times New Roman" w:cs="Times New Roman"/>
          <w:color w:val="000000"/>
          <w:sz w:val="24"/>
          <w:szCs w:val="24"/>
          <w:shd w:val="clear" w:color="auto" w:fill="FFFFFF"/>
        </w:rPr>
        <w:t>Hopfinger’s</w:t>
      </w:r>
      <w:proofErr w:type="spellEnd"/>
      <w:r w:rsidR="00CC417D" w:rsidRPr="00CC417D">
        <w:rPr>
          <w:rFonts w:ascii="Times New Roman" w:hAnsi="Times New Roman" w:cs="Times New Roman"/>
          <w:color w:val="000000"/>
          <w:sz w:val="24"/>
          <w:szCs w:val="24"/>
          <w:shd w:val="clear" w:color="auto" w:fill="FFFFFF"/>
        </w:rPr>
        <w:t xml:space="preserve"> 4D-QSAR formalism with</w:t>
      </w:r>
      <w:r w:rsidR="007F07FD">
        <w:rPr>
          <w:rFonts w:ascii="Times New Roman" w:hAnsi="Times New Roman" w:cs="Times New Roman"/>
          <w:color w:val="000000"/>
          <w:sz w:val="24"/>
          <w:szCs w:val="24"/>
          <w:shd w:val="clear" w:color="auto" w:fill="FFFFFF"/>
        </w:rPr>
        <w:t xml:space="preserve"> </w:t>
      </w:r>
      <w:r w:rsidR="007F07FD" w:rsidRPr="007F07FD">
        <w:rPr>
          <w:rFonts w:ascii="Times New Roman" w:hAnsi="Times New Roman" w:cs="Times New Roman"/>
          <w:color w:val="000000"/>
          <w:sz w:val="24"/>
          <w:szCs w:val="24"/>
          <w:shd w:val="clear" w:color="auto" w:fill="FFFFFF"/>
        </w:rPr>
        <w:t>comparative molecular field analysis</w:t>
      </w:r>
      <w:r w:rsidR="007F07FD">
        <w:rPr>
          <w:rFonts w:ascii="Times New Roman" w:hAnsi="Times New Roman" w:cs="Times New Roman"/>
          <w:color w:val="000000"/>
          <w:sz w:val="24"/>
          <w:szCs w:val="24"/>
          <w:shd w:val="clear" w:color="auto" w:fill="FFFFFF"/>
        </w:rPr>
        <w:t xml:space="preserve"> (CoMFA</w:t>
      </w:r>
      <w:r w:rsidR="007F07FD">
        <w:rPr>
          <w:rFonts w:ascii="Times New Roman" w:hAnsi="Times New Roman" w:cs="Times New Roman"/>
          <w:color w:val="000000"/>
          <w:sz w:val="24"/>
          <w:szCs w:val="24"/>
          <w:shd w:val="clear" w:color="auto" w:fill="FFFFFF"/>
        </w:rPr>
        <w:fldChar w:fldCharType="begin" w:fldLock="1"/>
      </w:r>
      <w:r w:rsidR="007F07FD">
        <w:rPr>
          <w:rFonts w:ascii="Times New Roman" w:hAnsi="Times New Roman" w:cs="Times New Roman"/>
          <w:color w:val="000000"/>
          <w:sz w:val="24"/>
          <w:szCs w:val="24"/>
          <w:shd w:val="clear" w:color="auto" w:fill="FFFFFF"/>
        </w:rPr>
        <w:instrText>ADDIN CSL_CITATION { "citationItems" : [ { "id" : "ITEM-1", "itemData" : { "abstract" : "Comparative molecular field analysis (CoMFA) is a promising new approach to structure/activity correlation. Its characteristic features are (1) representation of ligand molecules by their steric and electrostatic fields, sampled at the intersections of a three-dimensional lattice, (2) a new \" field fit \" technique, allowing optimal mutual alignment within a series, by minimizing the RMS field differences between molecules, (3) data analysis by partial least squares (PLS), using cross-validation to maximize the likelihood that the results have predictive validity, and (4) graphic representation of results, as contoured three-dimensional coefficient plots. CoMFA is exemplified by analyses of the affinities of 21 varied steroids to corticosteroid-and testosterone-binding globulins. Also described are the sensitivities of results to the nature of the field and the definition of the lattice and, for comparison, analyses of the same data using various combinations of other parameters. From these results, a set of ten steroid-binding affinity values unknown to us during the CoMFA analysis were well predicted.", "author" : [ { "dropping-particle" : "", "family" : "Cramer", "given" : "Richard D", "non-dropping-particle" : "", "parse-names" : false, "suffix" : "" }, { "dropping-particle" : "", "family" : "Patterson", "given" : "David E", "non-dropping-particle" : "", "parse-names" : false, "suffix" : "" }, { "dropping-particle" : "", "family" : "Bunce", "given" : "Jeffrey D", "non-dropping-particle" : "", "parse-names" : false, "suffix" : "" } ], "container-title" : "J. Am. Chem. Soc", "id" : "ITEM-1", "issued" : { "date-parts" : [ [ "1988" ] ] }, "page" : "5959-5967", "title" : "Comparative Molecular Field Analysis (CoMFA). 1. Effect of Shape on Binding of Steroids to Carrier Proteins", "type" : "article-journal", "volume" : "110" }, "uris" : [ "http://www.mendeley.com/documents/?uuid=0a6d8c46-078b-3ae5-81c1-19b813f0393e" ] } ], "mendeley" : { "formattedCitation" : "&lt;sup&gt;13&lt;/sup&gt;", "plainTextFormattedCitation" : "13", "previouslyFormattedCitation" : "&lt;sup&gt;13&lt;/sup&gt;" }, "properties" : { "noteIndex" : 0 }, "schema" : "https://github.com/citation-style-language/schema/raw/master/csl-citation.json" }</w:instrText>
      </w:r>
      <w:r w:rsidR="007F07FD">
        <w:rPr>
          <w:rFonts w:ascii="Times New Roman" w:hAnsi="Times New Roman" w:cs="Times New Roman"/>
          <w:color w:val="000000"/>
          <w:sz w:val="24"/>
          <w:szCs w:val="24"/>
          <w:shd w:val="clear" w:color="auto" w:fill="FFFFFF"/>
        </w:rPr>
        <w:fldChar w:fldCharType="separate"/>
      </w:r>
      <w:r w:rsidR="007F07FD" w:rsidRPr="007F07FD">
        <w:rPr>
          <w:rFonts w:ascii="Times New Roman" w:hAnsi="Times New Roman" w:cs="Times New Roman"/>
          <w:noProof/>
          <w:color w:val="000000"/>
          <w:sz w:val="24"/>
          <w:szCs w:val="24"/>
          <w:shd w:val="clear" w:color="auto" w:fill="FFFFFF"/>
          <w:vertAlign w:val="superscript"/>
        </w:rPr>
        <w:t>13</w:t>
      </w:r>
      <w:r w:rsidR="007F07FD">
        <w:rPr>
          <w:rFonts w:ascii="Times New Roman" w:hAnsi="Times New Roman" w:cs="Times New Roman"/>
          <w:color w:val="000000"/>
          <w:sz w:val="24"/>
          <w:szCs w:val="24"/>
          <w:shd w:val="clear" w:color="auto" w:fill="FFFFFF"/>
        </w:rPr>
        <w:fldChar w:fldCharType="end"/>
      </w:r>
      <w:r w:rsidR="007F07FD">
        <w:rPr>
          <w:rFonts w:ascii="Times New Roman" w:hAnsi="Times New Roman" w:cs="Times New Roman"/>
          <w:color w:val="000000"/>
          <w:sz w:val="24"/>
          <w:szCs w:val="24"/>
          <w:shd w:val="clear" w:color="auto" w:fill="FFFFFF"/>
        </w:rPr>
        <w:t>), a widely used 3D descriptor computation method</w:t>
      </w:r>
      <w:r w:rsidR="00CC417D" w:rsidRPr="00CC417D">
        <w:rPr>
          <w:rFonts w:ascii="Times New Roman" w:hAnsi="Times New Roman" w:cs="Times New Roman"/>
          <w:color w:val="000000"/>
          <w:sz w:val="24"/>
          <w:szCs w:val="24"/>
          <w:shd w:val="clear" w:color="auto" w:fill="FFFFFF"/>
        </w:rPr>
        <w:t>.</w:t>
      </w:r>
      <w:r w:rsidR="00CC417D">
        <w:rPr>
          <w:rFonts w:ascii="Times New Roman" w:hAnsi="Times New Roman" w:cs="Times New Roman"/>
          <w:color w:val="000000"/>
          <w:sz w:val="24"/>
          <w:szCs w:val="24"/>
          <w:shd w:val="clear" w:color="auto" w:fill="FFFFFF"/>
        </w:rPr>
        <w:t xml:space="preserve">  </w:t>
      </w:r>
      <w:r w:rsidR="00CC417D" w:rsidRPr="00CC417D">
        <w:rPr>
          <w:rFonts w:ascii="Times New Roman" w:hAnsi="Times New Roman" w:cs="Times New Roman"/>
          <w:color w:val="000000"/>
          <w:sz w:val="24"/>
          <w:szCs w:val="24"/>
          <w:shd w:val="clear" w:color="auto" w:fill="FFFFFF"/>
        </w:rPr>
        <w:t>LQTA-QSAR</w:t>
      </w:r>
      <w:r w:rsidR="00CC417D">
        <w:rPr>
          <w:rFonts w:ascii="Times New Roman" w:hAnsi="Times New Roman" w:cs="Times New Roman"/>
          <w:color w:val="000000"/>
          <w:sz w:val="24"/>
          <w:szCs w:val="24"/>
          <w:shd w:val="clear" w:color="auto" w:fill="FFFFFF"/>
        </w:rPr>
        <w:t xml:space="preserve"> </w:t>
      </w:r>
      <w:r w:rsidR="00CC417D">
        <w:rPr>
          <w:rFonts w:ascii="Times New Roman" w:eastAsia="Times New Roman" w:hAnsi="Times New Roman" w:cs="Times New Roman"/>
          <w:sz w:val="24"/>
          <w:szCs w:val="24"/>
        </w:rPr>
        <w:t xml:space="preserve">generates </w:t>
      </w:r>
      <w:r w:rsidR="00CC417D" w:rsidRPr="00CE0FF9">
        <w:rPr>
          <w:rFonts w:ascii="Times New Roman" w:eastAsia="Times New Roman" w:hAnsi="Times New Roman" w:cs="Times New Roman"/>
          <w:sz w:val="24"/>
          <w:szCs w:val="24"/>
        </w:rPr>
        <w:t>conformational ensembles and superimpos</w:t>
      </w:r>
      <w:r w:rsidR="007F07FD">
        <w:rPr>
          <w:rFonts w:ascii="Times New Roman" w:eastAsia="Times New Roman" w:hAnsi="Times New Roman" w:cs="Times New Roman"/>
          <w:sz w:val="24"/>
          <w:szCs w:val="24"/>
        </w:rPr>
        <w:t>es o</w:t>
      </w:r>
      <w:r w:rsidR="00CC417D" w:rsidRPr="00CE0FF9">
        <w:rPr>
          <w:rFonts w:ascii="Times New Roman" w:eastAsia="Times New Roman" w:hAnsi="Times New Roman" w:cs="Times New Roman"/>
          <w:sz w:val="24"/>
          <w:szCs w:val="24"/>
        </w:rPr>
        <w:t>n a grid</w:t>
      </w:r>
      <w:r w:rsidR="00CC417D">
        <w:rPr>
          <w:rFonts w:ascii="Times New Roman" w:eastAsia="Times New Roman" w:hAnsi="Times New Roman" w:cs="Times New Roman"/>
          <w:sz w:val="24"/>
          <w:szCs w:val="24"/>
        </w:rPr>
        <w:t xml:space="preserve"> as </w:t>
      </w:r>
      <w:proofErr w:type="spellStart"/>
      <w:r w:rsidR="00CC417D">
        <w:rPr>
          <w:rFonts w:ascii="Times New Roman" w:eastAsia="Times New Roman" w:hAnsi="Times New Roman" w:cs="Times New Roman"/>
          <w:sz w:val="24"/>
          <w:szCs w:val="24"/>
        </w:rPr>
        <w:t>Hopfinger</w:t>
      </w:r>
      <w:proofErr w:type="spellEnd"/>
      <w:r w:rsidR="00CC417D">
        <w:rPr>
          <w:rFonts w:ascii="Times New Roman" w:eastAsia="Times New Roman" w:hAnsi="Times New Roman" w:cs="Times New Roman"/>
          <w:sz w:val="24"/>
          <w:szCs w:val="24"/>
        </w:rPr>
        <w:t xml:space="preserve"> et al</w:t>
      </w:r>
      <w:r w:rsidR="007F07FD">
        <w:rPr>
          <w:rFonts w:ascii="Times New Roman" w:eastAsia="Times New Roman" w:hAnsi="Times New Roman" w:cs="Times New Roman"/>
          <w:sz w:val="24"/>
          <w:szCs w:val="24"/>
        </w:rPr>
        <w:fldChar w:fldCharType="begin" w:fldLock="1"/>
      </w:r>
      <w:r w:rsidR="003C227D">
        <w:rPr>
          <w:rFonts w:ascii="Times New Roman" w:eastAsia="Times New Roman" w:hAnsi="Times New Roman" w:cs="Times New Roman"/>
          <w:sz w:val="24"/>
          <w:szCs w:val="24"/>
        </w:rPr>
        <w:instrText>ADDIN CSL_CITATION { "citationItems" : [ { "id" : "ITEM-1", "itemData" : { "abstract" : "4D-QSAR analysis incorporates conformational and alignment freedom into the development of 3D-QSAR models for training sets of structure-activity data by performing ensemble averaging, the fourth \" dimension \" . The descriptors in 4D-QSAR analysis are the grid cell (spatial) occupancy measures of the atoms composing each molecule in the training set realized from the sampling of conformation and alignment spaces. Grid cell occupancy descriptors can be generated for any atom type, group, and/or model pharmacophore. A single \" active \" conformation can be postulated for each compound in the training set and combined with the optimal alignment for use in other molecular design applications including other 3D-QSAR methods. The influence of the conformational entropy of each compound on its activity can be estimated. Serial use of partial least-squares, PLS, regression and a genetic algorithm, GA, is used to perform data reduction and identify the manifold of top 3D-QSAR models for a training set. The unique manifold of 3D-QSAR models is arrived at by computing the extent of orthogonality in the residuals of error among the most significant 3D-QSAR models in the general GA population. Receptor independent (RI) 4D-QSAR analysis has been successfully applied to three training sets: (a) benzylpyrimidine inhibitors of dihydrofolate reductase, (b) prostaglandin PGF 2 R antinidatory analogs, and, (c) dipyridodiazepinone inhibitors of HIV-1 reverse transcriptase (RT). Two general findings from these applications are that grid cell occupancy descriptors associated with the \" constant \" chemical structure of an analog series can be significant in the 3D-QSAR models and that there is an enormous data reduction in constructing 3D-QSAR models. The resultant 3D-QSAR models can be graphically represented by plotting the significant 3D-QSAR grid cells in space along with their descriptor attributes.", "author" : [ { "dropping-particle" : "", "family" : "Hopfinger", "given" : "A J", "non-dropping-particle" : "", "parse-names" : false, "suffix" : "" }, { "dropping-particle" : "", "family" : "Wang", "given" : "Shen", "non-dropping-particle" : "", "parse-names" : false, "suffix" : "" }, { "dropping-particle" : "", "family" : "Tokarski", "given" : "John S", "non-dropping-particle" : "", "parse-names" : false, "suffix" : "" }, { "dropping-particle" : "", "family" : "Jin", "given" : "Baiqiang", "non-dropping-particle" : "", "parse-names" : false, "suffix" : "" }, { "dropping-particle" : "", "family" : "Albuquerque", "given" : "Magaly", "non-dropping-particle" : "", "parse-names" : false, "suffix" : "" }, { "dropping-particle" : "", "family" : "Madhav", "given" : "Prakash J", "non-dropping-particle" : "", "parse-names" : false, "suffix" : "" }, { "dropping-particle" : "", "family" : "Duraiswami", "given" : "Chaya", "non-dropping-particle" : "", "parse-names" : false, "suffix" : "" } ], "id" : "ITEM-1", "issued" : { "date-parts" : [ [ "0" ] ] }, "title" : "Construction of 3D-QSAR Models Using the 4D-QSAR Analysis Formalism", "type" : "article-journal" }, "uris" : [ "http://www.mendeley.com/documents/?uuid=7816c25b-66bd-3f35-b9ce-99adf3ef55e8" ] } ], "mendeley" : { "formattedCitation" : "&lt;sup&gt;5&lt;/sup&gt;", "plainTextFormattedCitation" : "5", "previouslyFormattedCitation" : "&lt;sup&gt;5&lt;/sup&gt;" }, "properties" : { "noteIndex" : 0 }, "schema" : "https://github.com/citation-style-language/schema/raw/master/csl-citation.json" }</w:instrText>
      </w:r>
      <w:r w:rsidR="007F07FD">
        <w:rPr>
          <w:rFonts w:ascii="Times New Roman" w:eastAsia="Times New Roman" w:hAnsi="Times New Roman" w:cs="Times New Roman"/>
          <w:sz w:val="24"/>
          <w:szCs w:val="24"/>
        </w:rPr>
        <w:fldChar w:fldCharType="separate"/>
      </w:r>
      <w:r w:rsidR="00671DA6" w:rsidRPr="00671DA6">
        <w:rPr>
          <w:rFonts w:ascii="Times New Roman" w:eastAsia="Times New Roman" w:hAnsi="Times New Roman" w:cs="Times New Roman"/>
          <w:noProof/>
          <w:sz w:val="24"/>
          <w:szCs w:val="24"/>
          <w:vertAlign w:val="superscript"/>
        </w:rPr>
        <w:t>5</w:t>
      </w:r>
      <w:r w:rsidR="007F07FD">
        <w:rPr>
          <w:rFonts w:ascii="Times New Roman" w:eastAsia="Times New Roman" w:hAnsi="Times New Roman" w:cs="Times New Roman"/>
          <w:sz w:val="24"/>
          <w:szCs w:val="24"/>
        </w:rPr>
        <w:fldChar w:fldCharType="end"/>
      </w:r>
      <w:r w:rsidR="00CC417D">
        <w:rPr>
          <w:rFonts w:ascii="Times New Roman" w:eastAsia="Times New Roman" w:hAnsi="Times New Roman" w:cs="Times New Roman"/>
          <w:sz w:val="24"/>
          <w:szCs w:val="24"/>
        </w:rPr>
        <w:t xml:space="preserve"> do</w:t>
      </w:r>
      <w:r w:rsidR="00CE0FF9" w:rsidRPr="00CE0FF9">
        <w:rPr>
          <w:rFonts w:ascii="Times New Roman" w:eastAsia="Times New Roman" w:hAnsi="Times New Roman" w:cs="Times New Roman"/>
          <w:sz w:val="24"/>
          <w:szCs w:val="24"/>
        </w:rPr>
        <w:t>, but instead of grid occupancy descr</w:t>
      </w:r>
      <w:r w:rsidR="007F07FD">
        <w:rPr>
          <w:rFonts w:ascii="Times New Roman" w:eastAsia="Times New Roman" w:hAnsi="Times New Roman" w:cs="Times New Roman"/>
          <w:sz w:val="24"/>
          <w:szCs w:val="24"/>
        </w:rPr>
        <w:t xml:space="preserve">iptors, LQTA </w:t>
      </w:r>
      <w:r w:rsidR="00CC417D">
        <w:rPr>
          <w:rFonts w:ascii="Times New Roman" w:eastAsia="Times New Roman" w:hAnsi="Times New Roman" w:cs="Times New Roman"/>
          <w:sz w:val="24"/>
          <w:szCs w:val="24"/>
        </w:rPr>
        <w:t>QSAR uses the Co</w:t>
      </w:r>
      <w:r w:rsidR="00CE0FF9" w:rsidRPr="00CE0FF9">
        <w:rPr>
          <w:rFonts w:ascii="Times New Roman" w:eastAsia="Times New Roman" w:hAnsi="Times New Roman" w:cs="Times New Roman"/>
          <w:sz w:val="24"/>
          <w:szCs w:val="24"/>
        </w:rPr>
        <w:t>MFA</w:t>
      </w:r>
      <w:r w:rsidR="00CC417D">
        <w:rPr>
          <w:rFonts w:ascii="Times New Roman" w:eastAsia="Times New Roman" w:hAnsi="Times New Roman" w:cs="Times New Roman"/>
          <w:sz w:val="24"/>
          <w:szCs w:val="24"/>
        </w:rPr>
        <w:fldChar w:fldCharType="begin" w:fldLock="1"/>
      </w:r>
      <w:r w:rsidR="007F07FD">
        <w:rPr>
          <w:rFonts w:ascii="Times New Roman" w:eastAsia="Times New Roman" w:hAnsi="Times New Roman" w:cs="Times New Roman"/>
          <w:sz w:val="24"/>
          <w:szCs w:val="24"/>
        </w:rPr>
        <w:instrText>ADDIN CSL_CITATION { "citationItems" : [ { "id" : "ITEM-1", "itemData" : { "abstract" : "The quantitative structure activity relationship (QSAR) study is the most cited and reliable computational technique used for decades to obtain information about a substituent's physicochemical property and biological activity. There is step-by-step development in the concept of QSAR from 0D to 2D. These models suffer various limitations that led to the development of 3D-QSAR. There are large numbers of literatures available on the utility of 3D-QSAR for drug design. Three-dimensional properties of molecules with non-covalent interactions are served as important tool in the selection of bioactive confirmation of compounds. With this view, 3D-QSAR has been explored with different advancements like COMFA, COMSA, COMMA, etc. Some reports are also available highlighting the limitations of 3D-QSAR. In a way, to overcome the limitations of 3D-QSAR, more advanced QSAR approaches like 4D, 5D and 6D-QSAR have been evolved. Here, in this present review we have focused more on the present and future of more predictive models of QSAR studies. The review highlights the basics of 3D to 6D-QSAR and mainly emphasizes the advantages of one dimension over the other. It covers almost all recent reports of all these multidimensional QSAR approaches which are new paradigms in drug discovery.", "author" : [ { "dropping-particle" : "", "family" : "Damale", "given" : "Manoj G", "non-dropping-particle" : "", "parse-names" : false, "suffix" : "" }, { "dropping-particle" : "", "family" : "Harke", "given" : "Sanjay N", "non-dropping-particle" : "", "parse-names" : false, "suffix" : "" }, { "dropping-particle" : "", "family" : "Kalam Khan", "given" : "Firoz A", "non-dropping-particle" : "", "parse-names" : false, "suffix" : "" }, { "dropping-particle" : "", "family" : "Shinde", "given" : "Devanand B", "non-dropping-particle" : "", "parse-names" : false, "suffix" : "" }, { "dropping-particle" : "", "family" : "Sangshetti", "given" : "Jaiprakash N", "non-dropping-particle" : "", "parse-names" : false, "suffix" : "" } ], "id" : "ITEM-1", "issued" : { "date-parts" : [ [ "0" ] ] }, "title" : "Recent Advances in Multidimensional QSAR (4D-6D): A Critical Review", "type" : "article-journal" }, "uris" : [ "http://www.mendeley.com/documents/?uuid=f5ce350c-5bfd-3ca8-a118-444b0f461ca0" ] } ], "mendeley" : { "formattedCitation" : "&lt;sup&gt;14&lt;/sup&gt;", "plainTextFormattedCitation" : "14", "previouslyFormattedCitation" : "&lt;sup&gt;14&lt;/sup&gt;" }, "properties" : { "noteIndex" : 0 }, "schema" : "https://github.com/citation-style-language/schema/raw/master/csl-citation.json" }</w:instrText>
      </w:r>
      <w:r w:rsidR="00CC417D">
        <w:rPr>
          <w:rFonts w:ascii="Times New Roman" w:eastAsia="Times New Roman" w:hAnsi="Times New Roman" w:cs="Times New Roman"/>
          <w:sz w:val="24"/>
          <w:szCs w:val="24"/>
        </w:rPr>
        <w:fldChar w:fldCharType="separate"/>
      </w:r>
      <w:r w:rsidR="007F07FD" w:rsidRPr="007F07FD">
        <w:rPr>
          <w:rFonts w:ascii="Times New Roman" w:eastAsia="Times New Roman" w:hAnsi="Times New Roman" w:cs="Times New Roman"/>
          <w:noProof/>
          <w:sz w:val="24"/>
          <w:szCs w:val="24"/>
          <w:vertAlign w:val="superscript"/>
        </w:rPr>
        <w:t>14</w:t>
      </w:r>
      <w:r w:rsidR="00CC417D">
        <w:rPr>
          <w:rFonts w:ascii="Times New Roman" w:eastAsia="Times New Roman" w:hAnsi="Times New Roman" w:cs="Times New Roman"/>
          <w:sz w:val="24"/>
          <w:szCs w:val="24"/>
        </w:rPr>
        <w:fldChar w:fldCharType="end"/>
      </w:r>
      <w:r w:rsidR="007F07FD">
        <w:rPr>
          <w:rFonts w:ascii="Times New Roman" w:eastAsia="Times New Roman" w:hAnsi="Times New Roman" w:cs="Times New Roman"/>
          <w:sz w:val="24"/>
          <w:szCs w:val="24"/>
        </w:rPr>
        <w:t xml:space="preserve"> to compute</w:t>
      </w:r>
      <w:r w:rsidR="00CE0FF9" w:rsidRPr="00CE0FF9">
        <w:rPr>
          <w:rFonts w:ascii="Times New Roman" w:eastAsia="Times New Roman" w:hAnsi="Times New Roman" w:cs="Times New Roman"/>
          <w:sz w:val="24"/>
          <w:szCs w:val="24"/>
        </w:rPr>
        <w:t xml:space="preserve"> interaction energies for each grid </w:t>
      </w:r>
      <w:r w:rsidR="007F07FD">
        <w:rPr>
          <w:rFonts w:ascii="Times New Roman" w:eastAsia="Times New Roman" w:hAnsi="Times New Roman" w:cs="Times New Roman"/>
          <w:sz w:val="24"/>
          <w:szCs w:val="24"/>
        </w:rPr>
        <w:t>cell</w:t>
      </w:r>
      <w:r w:rsidR="00CE0FF9" w:rsidRPr="00CE0FF9">
        <w:rPr>
          <w:rFonts w:ascii="Times New Roman" w:eastAsia="Times New Roman" w:hAnsi="Times New Roman" w:cs="Times New Roman"/>
          <w:sz w:val="24"/>
          <w:szCs w:val="24"/>
        </w:rPr>
        <w:t>.  Different functional groups (</w:t>
      </w:r>
      <w:proofErr w:type="spellStart"/>
      <w:r w:rsidR="00CE0FF9" w:rsidRPr="00CE0FF9">
        <w:rPr>
          <w:rFonts w:ascii="Times New Roman" w:eastAsia="Times New Roman" w:hAnsi="Times New Roman" w:cs="Times New Roman"/>
          <w:sz w:val="24"/>
          <w:szCs w:val="24"/>
        </w:rPr>
        <w:t>e.g</w:t>
      </w:r>
      <w:proofErr w:type="spellEnd"/>
      <w:r w:rsidR="00CE0FF9" w:rsidRPr="00CE0FF9">
        <w:rPr>
          <w:rFonts w:ascii="Times New Roman" w:eastAsia="Times New Roman" w:hAnsi="Times New Roman" w:cs="Times New Roman"/>
          <w:sz w:val="24"/>
          <w:szCs w:val="24"/>
        </w:rPr>
        <w:t> carboxyl groups, cations, and anions) are used as probes at each grid point where a sum of inter</w:t>
      </w:r>
      <w:r w:rsidR="00CC417D">
        <w:rPr>
          <w:rFonts w:ascii="Times New Roman" w:eastAsia="Times New Roman" w:hAnsi="Times New Roman" w:cs="Times New Roman"/>
          <w:sz w:val="24"/>
          <w:szCs w:val="24"/>
        </w:rPr>
        <w:t xml:space="preserve">action energies is computed. </w:t>
      </w:r>
      <w:r w:rsidR="005E5776">
        <w:rPr>
          <w:rFonts w:ascii="Times New Roman" w:eastAsia="Times New Roman" w:hAnsi="Times New Roman" w:cs="Times New Roman"/>
          <w:sz w:val="24"/>
          <w:szCs w:val="24"/>
        </w:rPr>
        <w:t xml:space="preserve">500 </w:t>
      </w:r>
      <w:proofErr w:type="spellStart"/>
      <w:r w:rsidR="005E5776">
        <w:rPr>
          <w:rFonts w:ascii="Times New Roman" w:eastAsia="Times New Roman" w:hAnsi="Times New Roman" w:cs="Times New Roman"/>
          <w:sz w:val="24"/>
          <w:szCs w:val="24"/>
        </w:rPr>
        <w:t>ps</w:t>
      </w:r>
      <w:proofErr w:type="spellEnd"/>
      <w:r w:rsidR="005E5776">
        <w:rPr>
          <w:rFonts w:ascii="Times New Roman" w:eastAsia="Times New Roman" w:hAnsi="Times New Roman" w:cs="Times New Roman"/>
          <w:sz w:val="24"/>
          <w:szCs w:val="24"/>
        </w:rPr>
        <w:t xml:space="preserve"> receptor independent MD simulations are performed to create conformational ensembles.  </w:t>
      </w:r>
      <w:r w:rsidR="00CC417D">
        <w:rPr>
          <w:rFonts w:ascii="Times New Roman" w:eastAsia="Times New Roman" w:hAnsi="Times New Roman" w:cs="Times New Roman"/>
          <w:sz w:val="24"/>
          <w:szCs w:val="24"/>
        </w:rPr>
        <w:t>A more recent MD simulation method (GROMACS with explicit solvent and</w:t>
      </w:r>
      <w:r w:rsidR="00CE0FF9" w:rsidRPr="00CE0FF9">
        <w:rPr>
          <w:rFonts w:ascii="Times New Roman" w:eastAsia="Times New Roman" w:hAnsi="Times New Roman" w:cs="Times New Roman"/>
          <w:sz w:val="24"/>
          <w:szCs w:val="24"/>
        </w:rPr>
        <w:t> ff43a1 for</w:t>
      </w:r>
      <w:r w:rsidR="00CC417D">
        <w:rPr>
          <w:rFonts w:ascii="Times New Roman" w:eastAsia="Times New Roman" w:hAnsi="Times New Roman" w:cs="Times New Roman"/>
          <w:sz w:val="24"/>
          <w:szCs w:val="24"/>
        </w:rPr>
        <w:t>ce field parametrization)</w:t>
      </w:r>
      <w:r w:rsidR="005E5776">
        <w:rPr>
          <w:rFonts w:ascii="Times New Roman" w:eastAsia="Times New Roman" w:hAnsi="Times New Roman" w:cs="Times New Roman"/>
          <w:sz w:val="24"/>
          <w:szCs w:val="24"/>
        </w:rPr>
        <w:t xml:space="preserve"> is </w:t>
      </w:r>
      <w:r w:rsidR="007F07FD">
        <w:rPr>
          <w:rFonts w:ascii="Times New Roman" w:eastAsia="Times New Roman" w:hAnsi="Times New Roman" w:cs="Times New Roman"/>
          <w:sz w:val="24"/>
          <w:szCs w:val="24"/>
        </w:rPr>
        <w:t>utilized</w:t>
      </w:r>
      <w:r w:rsidR="00CE0FF9" w:rsidRPr="00CE0FF9">
        <w:rPr>
          <w:rFonts w:ascii="Times New Roman" w:eastAsia="Times New Roman" w:hAnsi="Times New Roman" w:cs="Times New Roman"/>
          <w:sz w:val="24"/>
          <w:szCs w:val="24"/>
        </w:rPr>
        <w:t>.</w:t>
      </w:r>
      <w:r w:rsidR="007F07FD">
        <w:rPr>
          <w:rFonts w:ascii="Times New Roman" w:eastAsia="Times New Roman" w:hAnsi="Times New Roman" w:cs="Times New Roman"/>
          <w:sz w:val="24"/>
          <w:szCs w:val="24"/>
        </w:rPr>
        <w:t xml:space="preserve">  QSAR models are constructed using the grid cell interaction energies and a PLS regression model with an in house ordered predictor selection </w:t>
      </w:r>
      <w:r w:rsidR="007F07FD" w:rsidRPr="007F07FD">
        <w:rPr>
          <w:rFonts w:ascii="Times New Roman" w:eastAsia="Times New Roman" w:hAnsi="Times New Roman" w:cs="Times New Roman"/>
          <w:sz w:val="24"/>
          <w:szCs w:val="24"/>
        </w:rPr>
        <w:t>algorithm</w:t>
      </w:r>
      <w:r w:rsidR="007F07FD">
        <w:rPr>
          <w:rFonts w:ascii="Times New Roman" w:eastAsia="Times New Roman" w:hAnsi="Times New Roman" w:cs="Times New Roman"/>
          <w:sz w:val="24"/>
          <w:szCs w:val="24"/>
        </w:rPr>
        <w:fldChar w:fldCharType="begin" w:fldLock="1"/>
      </w:r>
      <w:r w:rsidR="007F07FD">
        <w:rPr>
          <w:rFonts w:ascii="Times New Roman" w:eastAsia="Times New Roman" w:hAnsi="Times New Roman" w:cs="Times New Roman"/>
          <w:sz w:val="24"/>
          <w:szCs w:val="24"/>
        </w:rPr>
        <w:instrText>ADDIN CSL_CITATION { "citationItems" : [ { "id" : "ITEM-1", "itemData" : { "DOI" : "10.1002/cem.1192", "ISBN" : "1099-128X", "ISSN" : "08869383", "abstract" : "A new procedure with high ability to enhance prediction of multivariate calibration models with a small number of interpretable variables is presented. The core of this methodology is to sort the variables from an informative vector, followed by a systematic investigation of PLS regression models with the aim of finding the most relevant set of variables by comparing the cross-validation parameters of the models obtained. In this work, seven main informative vectors i.e. regression vector, correlation vector, residual vector, variable influence on projection (VIP), net analyte signal (NAS), covariance procedures vector (CovProc), signal-to-noise ratios vector (StN) and their combinations were automated and tested with the main purpose of feature selection. Six data sets from different sources were employed to validate this methodology. They originated from: near-Infrared (NIR) spectroscopy, Raman spectroscopy, gas chromatography (GC), fluorescence spectroscopy, quantitative structure-activity relationships (QSAR) and computer simulation. The results indicate that all vectors and their combinations were able to enhance prediction capability with respect to the full data sets. However, regression and NAS informative vectors from partial least squares (PLS) regression, both built using more latent variables than when building the model presented in most of tested data sets, were the best informative vectors for variable selection. In all the applications, the selected variables were quite effective and useful for interpretation. Copyright \u00a9 2008 John Wiley &amp; Sons, Ltd.", "author" : [ { "dropping-particle" : "", "family" : "Te\u00f3filo", "given" : "Reinaldo F.", "non-dropping-particle" : "", "parse-names" : false, "suffix" : "" }, { "dropping-particle" : "", "family" : "Martins", "given" : "Jo\u00e3o Paulo A", "non-dropping-particle" : "", "parse-names" : false, "suffix" : "" }, { "dropping-particle" : "", "family" : "Ferreira", "given" : "M\u00e1rcia M C", "non-dropping-particle" : "", "parse-names" : false, "suffix" : "" } ], "container-title" : "Journal of Chemometrics", "id" : "ITEM-1", "issue" : "1", "issued" : { "date-parts" : [ [ "2009" ] ] }, "page" : "32-48", "title" : "Sorting variables by using informative vectors as a strategy for feature selection in multivariate regression", "type" : "article-journal", "volume" : "23" }, "uris" : [ "http://www.mendeley.com/documents/?uuid=1259169e-a821-4154-98f6-88eb536c4b93" ] } ], "mendeley" : { "formattedCitation" : "&lt;sup&gt;15&lt;/sup&gt;", "plainTextFormattedCitation" : "15", "previouslyFormattedCitation" : "&lt;sup&gt;15&lt;/sup&gt;" }, "properties" : { "noteIndex" : 0 }, "schema" : "https://github.com/citation-style-language/schema/raw/master/csl-citation.json" }</w:instrText>
      </w:r>
      <w:r w:rsidR="007F07FD">
        <w:rPr>
          <w:rFonts w:ascii="Times New Roman" w:eastAsia="Times New Roman" w:hAnsi="Times New Roman" w:cs="Times New Roman"/>
          <w:sz w:val="24"/>
          <w:szCs w:val="24"/>
        </w:rPr>
        <w:fldChar w:fldCharType="separate"/>
      </w:r>
      <w:r w:rsidR="007F07FD" w:rsidRPr="007F07FD">
        <w:rPr>
          <w:rFonts w:ascii="Times New Roman" w:eastAsia="Times New Roman" w:hAnsi="Times New Roman" w:cs="Times New Roman"/>
          <w:noProof/>
          <w:sz w:val="24"/>
          <w:szCs w:val="24"/>
          <w:vertAlign w:val="superscript"/>
        </w:rPr>
        <w:t>15</w:t>
      </w:r>
      <w:r w:rsidR="007F07FD">
        <w:rPr>
          <w:rFonts w:ascii="Times New Roman" w:eastAsia="Times New Roman" w:hAnsi="Times New Roman" w:cs="Times New Roman"/>
          <w:sz w:val="24"/>
          <w:szCs w:val="24"/>
        </w:rPr>
        <w:fldChar w:fldCharType="end"/>
      </w:r>
      <w:r w:rsidR="007F07FD" w:rsidRPr="007F07FD">
        <w:rPr>
          <w:rFonts w:ascii="Times New Roman" w:eastAsia="Times New Roman" w:hAnsi="Times New Roman" w:cs="Times New Roman"/>
          <w:sz w:val="24"/>
          <w:szCs w:val="24"/>
        </w:rPr>
        <w:t xml:space="preserve"> for variable selection</w:t>
      </w:r>
      <w:r w:rsidR="007F07FD">
        <w:rPr>
          <w:rFonts w:ascii="Times New Roman" w:eastAsia="Times New Roman" w:hAnsi="Times New Roman" w:cs="Times New Roman"/>
          <w:sz w:val="24"/>
          <w:szCs w:val="24"/>
        </w:rPr>
        <w:t>.</w:t>
      </w:r>
    </w:p>
    <w:p w:rsidR="004A34AE" w:rsidRDefault="005E5776" w:rsidP="002446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advantages of this approach over </w:t>
      </w:r>
      <w:proofErr w:type="spellStart"/>
      <w:r>
        <w:rPr>
          <w:rFonts w:ascii="Times New Roman" w:eastAsia="Times New Roman" w:hAnsi="Times New Roman" w:cs="Times New Roman"/>
          <w:sz w:val="24"/>
          <w:szCs w:val="24"/>
        </w:rPr>
        <w:t>Hopfinger</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4D-QSAR.  The MD simulations are conducted wit</w:t>
      </w:r>
      <w:r w:rsidR="00FC4FD7">
        <w:rPr>
          <w:rFonts w:ascii="Times New Roman" w:eastAsia="Times New Roman" w:hAnsi="Times New Roman" w:cs="Times New Roman"/>
          <w:sz w:val="24"/>
          <w:szCs w:val="24"/>
        </w:rPr>
        <w:t xml:space="preserve">h greater biophysical realism with a more appropriate force field parametrization and explicit solvent.  Also, the use of </w:t>
      </w:r>
      <w:proofErr w:type="spellStart"/>
      <w:r w:rsidR="00FC4FD7">
        <w:rPr>
          <w:rFonts w:ascii="Times New Roman" w:eastAsia="Times New Roman" w:hAnsi="Times New Roman" w:cs="Times New Roman"/>
          <w:sz w:val="24"/>
          <w:szCs w:val="24"/>
        </w:rPr>
        <w:t>CoMFA</w:t>
      </w:r>
      <w:proofErr w:type="spellEnd"/>
      <w:r w:rsidR="00FC4FD7">
        <w:rPr>
          <w:rFonts w:ascii="Times New Roman" w:eastAsia="Times New Roman" w:hAnsi="Times New Roman" w:cs="Times New Roman"/>
          <w:sz w:val="24"/>
          <w:szCs w:val="24"/>
        </w:rPr>
        <w:t xml:space="preserve"> to compute grid cell descriptors carries more information about interaction energies than </w:t>
      </w:r>
      <w:proofErr w:type="spellStart"/>
      <w:r w:rsidR="00FC4FD7">
        <w:rPr>
          <w:rFonts w:ascii="Times New Roman" w:eastAsia="Times New Roman" w:hAnsi="Times New Roman" w:cs="Times New Roman"/>
          <w:sz w:val="24"/>
          <w:szCs w:val="24"/>
        </w:rPr>
        <w:t>Hopfinger’s</w:t>
      </w:r>
      <w:proofErr w:type="spellEnd"/>
      <w:r w:rsidR="00FC4FD7">
        <w:rPr>
          <w:rFonts w:ascii="Times New Roman" w:eastAsia="Times New Roman" w:hAnsi="Times New Roman" w:cs="Times New Roman"/>
          <w:sz w:val="24"/>
          <w:szCs w:val="24"/>
        </w:rPr>
        <w:t xml:space="preserve"> grid cell occupancy descriptors.  However, this change in methodology provides its own disadvantages.  </w:t>
      </w:r>
      <w:proofErr w:type="spellStart"/>
      <w:r w:rsidR="00FC4FD7">
        <w:rPr>
          <w:rFonts w:ascii="Times New Roman" w:eastAsia="Times New Roman" w:hAnsi="Times New Roman" w:cs="Times New Roman"/>
          <w:sz w:val="24"/>
          <w:szCs w:val="24"/>
        </w:rPr>
        <w:t>CoMFA</w:t>
      </w:r>
      <w:proofErr w:type="spellEnd"/>
      <w:r w:rsidR="00FC4FD7">
        <w:rPr>
          <w:rFonts w:ascii="Times New Roman" w:eastAsia="Times New Roman" w:hAnsi="Times New Roman" w:cs="Times New Roman"/>
          <w:sz w:val="24"/>
          <w:szCs w:val="24"/>
        </w:rPr>
        <w:t xml:space="preserve"> is very sensitive to ligand conformations, suggesting a tendency in this method to over fit the data and sensitivity to the subjective decision of the method used to align ligand conformations.  Also, this method has only been developed for receptor interdependent 4D-QSAR so receptor </w:t>
      </w:r>
      <w:r w:rsidR="00FC4FD7">
        <w:rPr>
          <w:rFonts w:ascii="Times New Roman" w:eastAsia="Times New Roman" w:hAnsi="Times New Roman" w:cs="Times New Roman"/>
          <w:sz w:val="24"/>
          <w:szCs w:val="24"/>
        </w:rPr>
        <w:lastRenderedPageBreak/>
        <w:t xml:space="preserve">ligand interactions are not considered.  Only 500 </w:t>
      </w:r>
      <w:proofErr w:type="spellStart"/>
      <w:r w:rsidR="00FC4FD7">
        <w:rPr>
          <w:rFonts w:ascii="Times New Roman" w:eastAsia="Times New Roman" w:hAnsi="Times New Roman" w:cs="Times New Roman"/>
          <w:sz w:val="24"/>
          <w:szCs w:val="24"/>
        </w:rPr>
        <w:t>ps</w:t>
      </w:r>
      <w:proofErr w:type="spellEnd"/>
      <w:r w:rsidR="00FC4FD7">
        <w:rPr>
          <w:rFonts w:ascii="Times New Roman" w:eastAsia="Times New Roman" w:hAnsi="Times New Roman" w:cs="Times New Roman"/>
          <w:sz w:val="24"/>
          <w:szCs w:val="24"/>
        </w:rPr>
        <w:t xml:space="preserve"> MD simulations are performed</w:t>
      </w:r>
      <w:r w:rsidR="00CE0A56">
        <w:rPr>
          <w:rFonts w:ascii="Times New Roman" w:eastAsia="Times New Roman" w:hAnsi="Times New Roman" w:cs="Times New Roman"/>
          <w:sz w:val="24"/>
          <w:szCs w:val="24"/>
        </w:rPr>
        <w:t xml:space="preserve"> and, again, as far as we are aware thorough analysis of computation time was not conducted.</w:t>
      </w:r>
    </w:p>
    <w:p w:rsidR="004A34AE" w:rsidRDefault="004A34AE" w:rsidP="002446C7">
      <w:pPr>
        <w:pStyle w:val="Heading1"/>
        <w:spacing w:line="480" w:lineRule="auto"/>
        <w:rPr>
          <w:rFonts w:eastAsia="Times New Roman"/>
        </w:rPr>
      </w:pPr>
      <w:r>
        <w:rPr>
          <w:rFonts w:eastAsia="Times New Roman"/>
        </w:rPr>
        <w:t>Quasar 4D to 6d-Qsar</w:t>
      </w:r>
    </w:p>
    <w:p w:rsidR="00CE0FF9" w:rsidRPr="00CE0FF9" w:rsidRDefault="00CE0A56" w:rsidP="002446C7">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Quasar software developed by </w:t>
      </w:r>
      <w:proofErr w:type="spellStart"/>
      <w:r>
        <w:rPr>
          <w:rFonts w:ascii="Times New Roman" w:eastAsia="Times New Roman" w:hAnsi="Times New Roman" w:cs="Times New Roman"/>
          <w:sz w:val="24"/>
          <w:szCs w:val="24"/>
        </w:rPr>
        <w:t>Vedani</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fldChar w:fldCharType="begin" w:fldLock="1"/>
      </w:r>
      <w:r w:rsidR="0038395D">
        <w:rPr>
          <w:rFonts w:ascii="Times New Roman" w:eastAsia="Times New Roman" w:hAnsi="Times New Roman" w:cs="Times New Roman"/>
          <w:sz w:val="24"/>
          <w:szCs w:val="24"/>
        </w:rPr>
        <w:instrText>ADDIN CSL_CITATION { "citationItems" : [ { "id" : "ITEM-1", "itemData" : { "abstract" : "A \" quasi-atomistic receptor model \" refers to a three-dimensional receptor surface, populated with atomistic properties (hydrogen bonds, salt bridges, hydrophobic particles, and solvent) mapped onto it. In contrast to other 3D-QSAR approaches, an algorithm developed at our laboratory allows for the adaptation of the receptor-surface defining envelope to the topology of the individual ligand molecules. In addition, it includes H-bond flip-flop particles which can simultaneously act as H-bond donors and H-bond acceptors toward different ligand molecules, binding to the surrogate within a pharmacophore hypothesis. Such particles mimic amino-acid residues able to engage in differently directed H-bonds at the true biological receptor. Ligand-receptor interaction energies are evaluated using a directional force field for hydrogen bonds and salt bridges. On the basis of a series of ligand molecules with individually adapted receptor envelopes, the software Quasar allows a family of receptor models to be generated using a genetic algorithm combined with cross-validation. Our concept has been used to derive semiquantitative structure-activity relationships for the 2-adrenergic, aryl hydrocarbon, cannabinoid, neurokinin-1, and sweet-taste receptor as well as for the enzyme carbonic anhydrase. The receptor surrogates for these systems are able to predict free energies of ligand binding for independent sets of test ligand molecules within 0.4-0.8 kcal/mol (RMS) of the experimental value.", "author" : [ { "dropping-particle" : "", "family" : "Vedani", "given" : "Angelo", "non-dropping-particle" : "", "parse-names" : false, "suffix" : "" }, { "dropping-particle" : "", "family" : "Dobler", "given" : "Max", "non-dropping-particle" : "", "parse-names" : false, "suffix" : "" }, { "dropping-particle" : "", "family" : "Zbinden", "given" : "Peter", "non-dropping-particle" : "", "parse-names" : false, "suffix" : "" } ], "id" : "ITEM-1", "issued" : { "date-parts" : [ [ "0" ] ] }, "title" : "Quasi-Atomistic Receptor Surface Models: A Bridge between 3-D QSAR and Receptor Modeling", "type" : "article-journal" }, "uris" : [ "http://www.mendeley.com/documents/?uuid=91e06954-b9d0-37fe-af8b-40ebf2a5b854" ] } ], "mendeley" : { "formattedCitation" : "&lt;sup&gt;16&lt;/sup&gt;", "plainTextFormattedCitation" : "16", "previouslyFormattedCitation" : "&lt;sup&gt;16&lt;/sup&gt;"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CE0A56">
        <w:rPr>
          <w:rFonts w:ascii="Times New Roman" w:eastAsia="Times New Roman" w:hAnsi="Times New Roman" w:cs="Times New Roman"/>
          <w:noProof/>
          <w:sz w:val="24"/>
          <w:szCs w:val="24"/>
          <w:vertAlign w:val="superscript"/>
        </w:rPr>
        <w:t>16</w:t>
      </w:r>
      <w:r>
        <w:rPr>
          <w:rFonts w:ascii="Times New Roman" w:eastAsia="Times New Roman" w:hAnsi="Times New Roman" w:cs="Times New Roman"/>
          <w:sz w:val="24"/>
          <w:szCs w:val="24"/>
        </w:rPr>
        <w:fldChar w:fldCharType="end"/>
      </w:r>
      <w:r w:rsidR="00CE0FF9" w:rsidRPr="00CE0FF9">
        <w:rPr>
          <w:rFonts w:ascii="Times New Roman" w:eastAsia="Times New Roman" w:hAnsi="Times New Roman" w:cs="Times New Roman"/>
          <w:sz w:val="24"/>
          <w:szCs w:val="24"/>
        </w:rPr>
        <w:t xml:space="preserve"> approach</w:t>
      </w:r>
      <w:r w:rsidR="0038395D">
        <w:rPr>
          <w:rFonts w:ascii="Times New Roman" w:eastAsia="Times New Roman" w:hAnsi="Times New Roman" w:cs="Times New Roman"/>
          <w:sz w:val="24"/>
          <w:szCs w:val="24"/>
        </w:rPr>
        <w:t xml:space="preserve">es 4D-QSAR from a </w:t>
      </w:r>
      <w:r>
        <w:rPr>
          <w:rFonts w:ascii="Times New Roman" w:eastAsia="Times New Roman" w:hAnsi="Times New Roman" w:cs="Times New Roman"/>
          <w:sz w:val="24"/>
          <w:szCs w:val="24"/>
        </w:rPr>
        <w:t xml:space="preserve">different perspective than </w:t>
      </w:r>
      <w:proofErr w:type="spellStart"/>
      <w:r>
        <w:rPr>
          <w:rFonts w:ascii="Times New Roman" w:eastAsia="Times New Roman" w:hAnsi="Times New Roman" w:cs="Times New Roman"/>
          <w:sz w:val="24"/>
          <w:szCs w:val="24"/>
        </w:rPr>
        <w:t>Hopfinger’s</w:t>
      </w:r>
      <w:proofErr w:type="spellEnd"/>
      <w:r>
        <w:rPr>
          <w:rFonts w:ascii="Times New Roman" w:eastAsia="Times New Roman" w:hAnsi="Times New Roman" w:cs="Times New Roman"/>
          <w:sz w:val="24"/>
          <w:szCs w:val="24"/>
        </w:rPr>
        <w:t xml:space="preserve"> original formalism. Quasar uses</w:t>
      </w:r>
      <w:r w:rsidR="00CE0FF9" w:rsidRPr="00CE0FF9">
        <w:rPr>
          <w:rFonts w:ascii="Times New Roman" w:eastAsia="Times New Roman" w:hAnsi="Times New Roman" w:cs="Times New Roman"/>
          <w:sz w:val="24"/>
          <w:szCs w:val="24"/>
        </w:rPr>
        <w:t xml:space="preserve"> a "quasi-atomic" representation of the receptor with atom like properties (hydrogen bonds, hydrophobic particles and virtual solvent) to compute interaction energies between the ligand and the receptor.  The traditional 4D-formalism is</w:t>
      </w:r>
      <w:r w:rsidR="0038395D">
        <w:rPr>
          <w:rFonts w:ascii="Times New Roman" w:eastAsia="Times New Roman" w:hAnsi="Times New Roman" w:cs="Times New Roman"/>
          <w:sz w:val="24"/>
          <w:szCs w:val="24"/>
        </w:rPr>
        <w:t xml:space="preserve"> also employed to some extent, where</w:t>
      </w:r>
      <w:r w:rsidR="00CE0FF9" w:rsidRPr="00CE0FF9">
        <w:rPr>
          <w:rFonts w:ascii="Times New Roman" w:eastAsia="Times New Roman" w:hAnsi="Times New Roman" w:cs="Times New Roman"/>
          <w:sz w:val="24"/>
          <w:szCs w:val="24"/>
        </w:rPr>
        <w:t xml:space="preserve"> an ensemble of conformations, orientations and protonation states are considered for each ligand.  Quasar is unique in that it simulates a local induced fit by adapting the van der Waal's surface to each ligand.</w:t>
      </w:r>
      <w:r>
        <w:rPr>
          <w:rFonts w:ascii="Times New Roman" w:eastAsia="Times New Roman" w:hAnsi="Times New Roman" w:cs="Times New Roman"/>
          <w:sz w:val="24"/>
          <w:szCs w:val="24"/>
        </w:rPr>
        <w:t xml:space="preserve"> </w:t>
      </w:r>
      <w:r w:rsidR="00CE0FF9" w:rsidRPr="00CE0FF9">
        <w:rPr>
          <w:rFonts w:ascii="Times New Roman" w:eastAsia="Times New Roman" w:hAnsi="Times New Roman" w:cs="Times New Roman"/>
          <w:sz w:val="24"/>
          <w:szCs w:val="24"/>
        </w:rPr>
        <w:t>Relative free energies of ligand binding are estimated by as a function of several terms including the force-field energy of ligand bindin</w:t>
      </w:r>
      <w:r>
        <w:rPr>
          <w:rFonts w:ascii="Times New Roman" w:eastAsia="Times New Roman" w:hAnsi="Times New Roman" w:cs="Times New Roman"/>
          <w:sz w:val="24"/>
          <w:szCs w:val="24"/>
        </w:rPr>
        <w:t xml:space="preserve">g and ligand </w:t>
      </w:r>
      <w:proofErr w:type="spellStart"/>
      <w:r>
        <w:rPr>
          <w:rFonts w:ascii="Times New Roman" w:eastAsia="Times New Roman" w:hAnsi="Times New Roman" w:cs="Times New Roman"/>
          <w:sz w:val="24"/>
          <w:szCs w:val="24"/>
        </w:rPr>
        <w:t>desolvation</w:t>
      </w:r>
      <w:proofErr w:type="spellEnd"/>
      <w:r>
        <w:rPr>
          <w:rFonts w:ascii="Times New Roman" w:eastAsia="Times New Roman" w:hAnsi="Times New Roman" w:cs="Times New Roman"/>
          <w:sz w:val="24"/>
          <w:szCs w:val="24"/>
        </w:rPr>
        <w:t xml:space="preserve"> energy. Then, a </w:t>
      </w:r>
      <w:r w:rsidR="00CE0FF9" w:rsidRPr="00CE0FF9">
        <w:rPr>
          <w:rFonts w:ascii="Times New Roman" w:eastAsia="Times New Roman" w:hAnsi="Times New Roman" w:cs="Times New Roman"/>
          <w:sz w:val="24"/>
          <w:szCs w:val="24"/>
        </w:rPr>
        <w:t>genetic algorithm is use to find the optimal model among the family of receptor ligand models.</w:t>
      </w:r>
      <w:r w:rsidR="0038395D">
        <w:rPr>
          <w:rFonts w:ascii="Times New Roman" w:eastAsia="Times New Roman" w:hAnsi="Times New Roman" w:cs="Times New Roman"/>
          <w:sz w:val="24"/>
          <w:szCs w:val="24"/>
        </w:rPr>
        <w:t xml:space="preserve"> </w:t>
      </w:r>
      <w:r w:rsidR="00CE0FF9" w:rsidRPr="00CE0FF9">
        <w:rPr>
          <w:rFonts w:ascii="Times New Roman" w:eastAsia="Times New Roman" w:hAnsi="Times New Roman" w:cs="Times New Roman"/>
          <w:sz w:val="24"/>
          <w:szCs w:val="24"/>
        </w:rPr>
        <w:t>Vidani et al extended this model further by considering an ensemble of conformations for the quasi-atomic receptor surrogate and termed this approach 5D-QSAR</w:t>
      </w:r>
      <w:r w:rsidR="0038395D">
        <w:rPr>
          <w:rFonts w:ascii="Times New Roman" w:eastAsia="Times New Roman" w:hAnsi="Times New Roman" w:cs="Times New Roman"/>
          <w:sz w:val="24"/>
          <w:szCs w:val="24"/>
        </w:rPr>
        <w:fldChar w:fldCharType="begin" w:fldLock="1"/>
      </w:r>
      <w:r w:rsidR="0038395D">
        <w:rPr>
          <w:rFonts w:ascii="Times New Roman" w:eastAsia="Times New Roman" w:hAnsi="Times New Roman" w:cs="Times New Roman"/>
          <w:sz w:val="24"/>
          <w:szCs w:val="24"/>
        </w:rPr>
        <w:instrText>ADDIN CSL_CITATION { "citationItems" : [ { "id" : "ITEM-1", "itemData" : { "DOI" : "10.1021/jm011005p", "abstract" : "In this journal we recently reported the development and the validation of a four-dimensional (4D)-QSAR (quantitative structure-activity relationships) concept, allowing for multiple conformation, orientation, and protonation state representation of ligand molecules. While this approach significantly reduces the bias with selecting a bioactive conformer, orientation, or protonation state, it still requires a \" sophisticated guess \" about manifestation and magnitude of the associated local induced fitsthe adaptation of the receptor binding pocket to the individual ligand topology. We have therefore extended our concept (software Quasar) by an additional degree of freedomsthe fifth dimensionsallowing for a multiple representation of the topology of the quasi-atomistic receptor surrogate. While this entity may be generated using up to six different induced-fit protocols, we demonstrate that the simulated evolution converges to a single model and that 5D-QSARsdue to the fact that model selection may vary throughout the entire simulationsyields less biased results than 4D-QSAR where only a single induced-fit model can be evaluated at a time. Using two bioregulators (the neurokinin-1 receptor and the aryl hydrocarbon receptor), we compare the results obtained with 4D-and 5D-QSAR. The NK-1 receptor system (represented by a total of 65 antagonist molecules) converges at a cross-validated r 2 of 0.870 and a predictive r 2 of 0.837; the corresponding values for the Ah receptor system (represented by a total of 131 dibenzodioxins, dibenzofurans, biphenyls, and polyaromatic hydrocarbons) are 0.838 and 0.832, respectively. The results indicate that the formal investment of additional computer time is well-returned both in quantitative and in qualitative values: less-biased boundary conditions, healthier (i.e., less inbred) model populations, and more accurate predictions of new compounds.", "author" : [ { "dropping-particle" : "", "family" : "Vedani", "given" : "Angelo", "non-dropping-particle" : "", "parse-names" : false, "suffix" : "" }, { "dropping-particle" : "", "family" : "Dobler", "given" : "Max", "non-dropping-particle" : "", "parse-names" : false, "suffix" : "" } ], "id" : "ITEM-1", "issued" : { "date-parts" : [ [ "0" ] ] }, "title" : "5D-QSAR: The Key for Simulating Induced Fit?", "type" : "article-journal" }, "uris" : [ "http://www.mendeley.com/documents/?uuid=dc82b87e-03aa-36eb-8758-92af97e0eff6" ] } ], "mendeley" : { "formattedCitation" : "&lt;sup&gt;17&lt;/sup&gt;", "plainTextFormattedCitation" : "17", "previouslyFormattedCitation" : "&lt;sup&gt;17&lt;/sup&gt;" }, "properties" : { "noteIndex" : 0 }, "schema" : "https://github.com/citation-style-language/schema/raw/master/csl-citation.json" }</w:instrText>
      </w:r>
      <w:r w:rsidR="0038395D">
        <w:rPr>
          <w:rFonts w:ascii="Times New Roman" w:eastAsia="Times New Roman" w:hAnsi="Times New Roman" w:cs="Times New Roman"/>
          <w:sz w:val="24"/>
          <w:szCs w:val="24"/>
        </w:rPr>
        <w:fldChar w:fldCharType="separate"/>
      </w:r>
      <w:r w:rsidR="0038395D" w:rsidRPr="0038395D">
        <w:rPr>
          <w:rFonts w:ascii="Times New Roman" w:eastAsia="Times New Roman" w:hAnsi="Times New Roman" w:cs="Times New Roman"/>
          <w:noProof/>
          <w:sz w:val="24"/>
          <w:szCs w:val="24"/>
          <w:vertAlign w:val="superscript"/>
        </w:rPr>
        <w:t>17</w:t>
      </w:r>
      <w:r w:rsidR="0038395D">
        <w:rPr>
          <w:rFonts w:ascii="Times New Roman" w:eastAsia="Times New Roman" w:hAnsi="Times New Roman" w:cs="Times New Roman"/>
          <w:sz w:val="24"/>
          <w:szCs w:val="24"/>
        </w:rPr>
        <w:fldChar w:fldCharType="end"/>
      </w:r>
      <w:r w:rsidR="00CE0FF9" w:rsidRPr="00CE0FF9">
        <w:rPr>
          <w:rFonts w:ascii="Times New Roman" w:eastAsia="Times New Roman" w:hAnsi="Times New Roman" w:cs="Times New Roman"/>
          <w:sz w:val="24"/>
          <w:szCs w:val="24"/>
        </w:rPr>
        <w:t>.</w:t>
      </w:r>
      <w:r w:rsidR="0038395D">
        <w:rPr>
          <w:rFonts w:ascii="Times New Roman" w:eastAsia="Times New Roman" w:hAnsi="Times New Roman" w:cs="Times New Roman"/>
          <w:sz w:val="24"/>
          <w:szCs w:val="24"/>
        </w:rPr>
        <w:t xml:space="preserve">  </w:t>
      </w:r>
      <w:r w:rsidR="0038395D" w:rsidRPr="00CE0FF9">
        <w:rPr>
          <w:rFonts w:ascii="Times New Roman" w:eastAsia="Times New Roman" w:hAnsi="Times New Roman" w:cs="Times New Roman"/>
          <w:sz w:val="24"/>
          <w:szCs w:val="24"/>
        </w:rPr>
        <w:t xml:space="preserve">The advantage of this approach is that large changes in the conformation of the protein are modeled such as the Apo (unbound) and </w:t>
      </w:r>
      <w:proofErr w:type="spellStart"/>
      <w:r w:rsidR="0038395D" w:rsidRPr="00CE0FF9">
        <w:rPr>
          <w:rFonts w:ascii="Times New Roman" w:eastAsia="Times New Roman" w:hAnsi="Times New Roman" w:cs="Times New Roman"/>
          <w:sz w:val="24"/>
          <w:szCs w:val="24"/>
        </w:rPr>
        <w:t>Holo</w:t>
      </w:r>
      <w:proofErr w:type="spellEnd"/>
      <w:r w:rsidR="0038395D" w:rsidRPr="00CE0FF9">
        <w:rPr>
          <w:rFonts w:ascii="Times New Roman" w:eastAsia="Times New Roman" w:hAnsi="Times New Roman" w:cs="Times New Roman"/>
          <w:sz w:val="24"/>
          <w:szCs w:val="24"/>
        </w:rPr>
        <w:t xml:space="preserve"> (Bound) conformations occurring during induced fit binding.  These large conformational changes would be difficult to model with MD simulations alone.</w:t>
      </w:r>
      <w:r w:rsidR="0038395D">
        <w:rPr>
          <w:rFonts w:ascii="Times New Roman" w:eastAsia="Times New Roman" w:hAnsi="Times New Roman" w:cs="Times New Roman"/>
          <w:sz w:val="24"/>
          <w:szCs w:val="24"/>
        </w:rPr>
        <w:t xml:space="preserve"> </w:t>
      </w:r>
      <w:r w:rsidR="00CE0FF9" w:rsidRPr="00CE0FF9">
        <w:rPr>
          <w:rFonts w:ascii="Times New Roman" w:eastAsia="Times New Roman" w:hAnsi="Times New Roman" w:cs="Times New Roman"/>
          <w:sz w:val="24"/>
          <w:szCs w:val="24"/>
        </w:rPr>
        <w:t>They extended this approach even further and incorporated an ensemble of solvation models which they call 6D-QSAR</w:t>
      </w:r>
      <w:r w:rsidR="0038395D">
        <w:rPr>
          <w:rFonts w:ascii="Times New Roman" w:eastAsia="Times New Roman" w:hAnsi="Times New Roman" w:cs="Times New Roman"/>
          <w:sz w:val="24"/>
          <w:szCs w:val="24"/>
        </w:rPr>
        <w:t>, which was being successful at predicting SARs in a few applications</w:t>
      </w:r>
      <w:r w:rsidR="0038395D">
        <w:rPr>
          <w:rFonts w:ascii="Times New Roman" w:eastAsia="Times New Roman" w:hAnsi="Times New Roman" w:cs="Times New Roman"/>
          <w:sz w:val="24"/>
          <w:szCs w:val="24"/>
        </w:rPr>
        <w:fldChar w:fldCharType="begin" w:fldLock="1"/>
      </w:r>
      <w:r w:rsidR="00360CA2">
        <w:rPr>
          <w:rFonts w:ascii="Times New Roman" w:eastAsia="Times New Roman" w:hAnsi="Times New Roman" w:cs="Times New Roman"/>
          <w:sz w:val="24"/>
          <w:szCs w:val="24"/>
        </w:rPr>
        <w:instrText>ADDIN CSL_CITATION { "citationItems" : [ { "id" : "ITEM-1", "itemData" : { "DOI" : "10.1021/jm050185q", "abstract" : "We present a concept for the in silico simulation of adverse effects triggered by drugs and chemicals. The underlying philosophy combines flexible docking (software Yeti) for the identification of the binding mode(s) and 6D-QSAR (software Quasar) for their quantification. The results obtained for 106 diverse molecules binding to the estrogen receptor (q 2) 0.903; p 2) 0.885) suggest that our approach is suitable for the identification of an endocrine-disrupting potential associated with drugs and chemicals. Nuclear receptors comprise a family of ligand-depend-ent transcription factors that transform extra-and intracellular signals into cellular responses by triggering the transcription of target genes. In particular, they mediate the effects of hormones and other endogenous ligands to regulate the expression of specific genes. Among other members, this family includes receptors for the various steroid hormones, e.g., the estrogen, androgen, progesterone, and glucocorticoid receptors. Unbalanced production or cell insensitivity to specific hormones may result in diseases associated with human endocrine dysfunction. 1 The presence of hormonally active compounds (endocrine disruptors) in the bio-sphere has become a worldwide environmental concern. It was concluded that such compounds elicit a variety of adverse effects in humans and wildlife including promotion of hormone-dependent cancers, reproductive tract disorders, and a reduction in reproductive fitness. A number of receptor-mediated hormonal responses to toxicity are known, including xenobiotic effects on the thyroid hormone receptor, the epidermal growth factor receptor, the aryl hydrocarbon receptor, and effects mediated by the androgen and the estrogen receptor (ER), respectively. A variety of compounds in the environment were shown to display agonistic or antago-nistic activity toward the ER, including natural products and synthetic compounds. 2-8 The concern over xenobi-otics binding to the ER has created a need to screen and monitor compounds that can modulate endocrine effects. This has been underscored by the U.S. legislation in 1995-1996 by mandating that chemicals and formula-tions must be screened for potential estrogenic activity before they are manufactured or used in certain pro-cesses. 9,10 In Switzerland, the necessity for a coordinated interdisciplinary approach to the environmental and public health problems caused by endocrine disruption has been recognized and a National Research\u2026", "author" : [ { "dropping-particle" : "", "family" : "Vedani", "given" : "Angelo", "non-dropping-particle" : "", "parse-names" : false, "suffix" : "" }, { "dropping-particle" : "", "family" : "Dobler", "given" : "Max", "non-dropping-particle" : "", "parse-names" : false, "suffix" : "" }, { "dropping-particle" : "", "family" : "Lill", "given" : "Markus A", "non-dropping-particle" : "", "parse-names" : false, "suffix" : "" } ], "id" : "ITEM-1", "issued" : { "date-parts" : [ [ "0" ] ] }, "title" : "Combining Protein Modeling and 6D-QSAR. Simulating the Binding of Structurally Diverse Ligands to the Estrogen Receptor", "type" : "article-journal" }, "uris" : [ "http://www.mendeley.com/documents/?uuid=ae3d796c-83a1-3774-b0ce-2f4e052b5eb2" ] } ], "mendeley" : { "formattedCitation" : "&lt;sup&gt;18&lt;/sup&gt;", "plainTextFormattedCitation" : "18", "previouslyFormattedCitation" : "&lt;sup&gt;18&lt;/sup&gt;" }, "properties" : { "noteIndex" : 0 }, "schema" : "https://github.com/citation-style-language/schema/raw/master/csl-citation.json" }</w:instrText>
      </w:r>
      <w:r w:rsidR="0038395D">
        <w:rPr>
          <w:rFonts w:ascii="Times New Roman" w:eastAsia="Times New Roman" w:hAnsi="Times New Roman" w:cs="Times New Roman"/>
          <w:sz w:val="24"/>
          <w:szCs w:val="24"/>
        </w:rPr>
        <w:fldChar w:fldCharType="separate"/>
      </w:r>
      <w:r w:rsidR="0038395D" w:rsidRPr="0038395D">
        <w:rPr>
          <w:rFonts w:ascii="Times New Roman" w:eastAsia="Times New Roman" w:hAnsi="Times New Roman" w:cs="Times New Roman"/>
          <w:noProof/>
          <w:sz w:val="24"/>
          <w:szCs w:val="24"/>
          <w:vertAlign w:val="superscript"/>
        </w:rPr>
        <w:t>18</w:t>
      </w:r>
      <w:r w:rsidR="0038395D">
        <w:rPr>
          <w:rFonts w:ascii="Times New Roman" w:eastAsia="Times New Roman" w:hAnsi="Times New Roman" w:cs="Times New Roman"/>
          <w:sz w:val="24"/>
          <w:szCs w:val="24"/>
        </w:rPr>
        <w:fldChar w:fldCharType="end"/>
      </w:r>
      <w:r w:rsidR="0038395D">
        <w:rPr>
          <w:rFonts w:ascii="Times New Roman" w:eastAsia="Times New Roman" w:hAnsi="Times New Roman" w:cs="Times New Roman"/>
          <w:sz w:val="24"/>
          <w:szCs w:val="24"/>
        </w:rPr>
        <w:t>.</w:t>
      </w:r>
    </w:p>
    <w:p w:rsidR="008539F2" w:rsidRDefault="008539F2" w:rsidP="003C71D2">
      <w:pPr>
        <w:pStyle w:val="Heading1"/>
        <w:spacing w:line="480" w:lineRule="auto"/>
      </w:pPr>
      <w:r>
        <w:lastRenderedPageBreak/>
        <w:t>ConClusions</w:t>
      </w:r>
    </w:p>
    <w:p w:rsidR="00360CA2" w:rsidRDefault="008539F2" w:rsidP="002446C7">
      <w:pPr>
        <w:spacing w:line="480" w:lineRule="auto"/>
        <w:ind w:firstLine="720"/>
        <w:rPr>
          <w:rFonts w:ascii="Times New Roman" w:hAnsi="Times New Roman" w:cs="Times New Roman"/>
          <w:color w:val="222222"/>
          <w:sz w:val="24"/>
          <w:szCs w:val="24"/>
        </w:rPr>
      </w:pPr>
      <w:r w:rsidRPr="00C114ED">
        <w:rPr>
          <w:rFonts w:ascii="Times New Roman" w:hAnsi="Times New Roman" w:cs="Times New Roman"/>
          <w:sz w:val="24"/>
          <w:szCs w:val="24"/>
        </w:rPr>
        <w:t>4D QSAR models can better forecast ligand activity because they consider another level of ligand structural organization.  As Tseng et al</w:t>
      </w:r>
      <w:r w:rsidR="004A34AE" w:rsidRPr="00C114ED">
        <w:rPr>
          <w:rFonts w:ascii="Times New Roman" w:hAnsi="Times New Roman" w:cs="Times New Roman"/>
          <w:sz w:val="24"/>
          <w:szCs w:val="24"/>
        </w:rPr>
        <w:fldChar w:fldCharType="begin" w:fldLock="1"/>
      </w:r>
      <w:r w:rsidR="00360CA2">
        <w:rPr>
          <w:rFonts w:ascii="Times New Roman" w:hAnsi="Times New Roman" w:cs="Times New Roman"/>
          <w:sz w:val="24"/>
          <w:szCs w:val="24"/>
        </w:rPr>
        <w:instrText>ADDIN CSL_CITATION { "citationItems" : [ { "id" : "ITEM-1", "itemData" : { "DOI" : "10.1007/s10822-011-9511-4", "ISBN" : "1573-4951 (Electronic)\\r0920-654X (Linking)", "ISSN" : "0920-654X", "PMID" : "22200979", "abstract" : "The usefulness and utility of QSAR modeling depends heavily on the ability to estimate the values of molecular descriptors relevant to the endpoints of interest followed by an optimized selection of descriptors to form the best QSAR models from a representative set of the endpoints of interest. The performance of a QSAR model is directly related to its molecular descriptors. QSAR modeling, specifically model construction and optimization, has benefited from its ability to borrow from other unrelated fields, yet the molecular descriptors that form QSAR models have remained basically unchanged in both form and preferred usage. There are many types of endpoints that require multiple classes of descriptors (descriptors that encode 1D through multi-dimensional, 4D and above, content) needed to most fully capture the molecular features and interactions that contribute to the endpoint. The advantages of QSAR models constructed from multiple, and different, descriptor classes have been demonstrated in the exploration of markedly different, and principally biological systems and endpoints. Multiple examples of such QSAR applications using different descriptor sets are described and that examined. The take-home-message is that a major part of the future of QSAR analysis, and its application to modeling biological potency, ADME-Tox properties, general use in virtual screening applications, as well as its expanding use into new fields for building QSPR models, lies in developing strategies that combine and use 1D through nD molecular descriptors.", "author" : [ { "dropping-particle" : "", "family" : "Tseng", "given" : "Yufeng J.", "non-dropping-particle" : "", "parse-names" : false, "suffix" : "" }, { "dropping-particle" : "", "family" : "Hopfinger", "given" : "Anton J.", "non-dropping-particle" : "", "parse-names" : false, "suffix" : "" }, { "dropping-particle" : "", "family" : "Esposito", "given" : "Emilio Xavier", "non-dropping-particle" : "", "parse-names" : false, "suffix" : "" } ], "container-title" : "Journal of Computer-Aided Molecular Design", "id" : "ITEM-1", "issue" : "1", "issued" : { "date-parts" : [ [ "2012", "1", "27" ] ] }, "page" : "39-43", "title" : "The great descriptor melting pot: mixing descriptors for the common good of QSAR models", "type" : "article-journal", "volume" : "26" }, "uris" : [ "http://www.mendeley.com/documents/?uuid=3e1742ae-a225-398f-a0a4-6f4840fabd71" ] } ], "mendeley" : { "formattedCitation" : "&lt;sup&gt;19&lt;/sup&gt;", "plainTextFormattedCitation" : "19", "previouslyFormattedCitation" : "&lt;sup&gt;19&lt;/sup&gt;" }, "properties" : { "noteIndex" : 0 }, "schema" : "https://github.com/citation-style-language/schema/raw/master/csl-citation.json" }</w:instrText>
      </w:r>
      <w:r w:rsidR="004A34AE" w:rsidRPr="00C114ED">
        <w:rPr>
          <w:rFonts w:ascii="Times New Roman" w:hAnsi="Times New Roman" w:cs="Times New Roman"/>
          <w:sz w:val="24"/>
          <w:szCs w:val="24"/>
        </w:rPr>
        <w:fldChar w:fldCharType="separate"/>
      </w:r>
      <w:r w:rsidR="0038395D" w:rsidRPr="00C114ED">
        <w:rPr>
          <w:rFonts w:ascii="Times New Roman" w:hAnsi="Times New Roman" w:cs="Times New Roman"/>
          <w:noProof/>
          <w:sz w:val="24"/>
          <w:szCs w:val="24"/>
          <w:vertAlign w:val="superscript"/>
        </w:rPr>
        <w:t>19</w:t>
      </w:r>
      <w:r w:rsidR="004A34AE" w:rsidRPr="00C114ED">
        <w:rPr>
          <w:rFonts w:ascii="Times New Roman" w:hAnsi="Times New Roman" w:cs="Times New Roman"/>
          <w:sz w:val="24"/>
          <w:szCs w:val="24"/>
        </w:rPr>
        <w:fldChar w:fldCharType="end"/>
      </w:r>
      <w:r w:rsidRPr="00C114ED">
        <w:rPr>
          <w:rFonts w:ascii="Times New Roman" w:hAnsi="Times New Roman" w:cs="Times New Roman"/>
          <w:sz w:val="24"/>
          <w:szCs w:val="24"/>
        </w:rPr>
        <w:t xml:space="preserve"> point out</w:t>
      </w:r>
      <w:r w:rsidR="004A34AE" w:rsidRPr="00C114ED">
        <w:rPr>
          <w:rFonts w:ascii="Times New Roman" w:hAnsi="Times New Roman" w:cs="Times New Roman"/>
          <w:sz w:val="24"/>
          <w:szCs w:val="24"/>
        </w:rPr>
        <w:t>, m</w:t>
      </w:r>
      <w:r w:rsidRPr="00C114ED">
        <w:rPr>
          <w:rFonts w:ascii="Times New Roman" w:hAnsi="Times New Roman" w:cs="Times New Roman"/>
          <w:sz w:val="24"/>
          <w:szCs w:val="24"/>
        </w:rPr>
        <w:t>any different descriptor sets should be considered when constructing a QSAR model</w:t>
      </w:r>
      <w:r w:rsidR="004A34AE" w:rsidRPr="00C114ED">
        <w:rPr>
          <w:rFonts w:ascii="Times New Roman" w:hAnsi="Times New Roman" w:cs="Times New Roman"/>
          <w:sz w:val="24"/>
          <w:szCs w:val="24"/>
        </w:rPr>
        <w:t>.  It is o</w:t>
      </w:r>
      <w:r w:rsidRPr="00C114ED">
        <w:rPr>
          <w:rFonts w:ascii="Times New Roman" w:hAnsi="Times New Roman" w:cs="Times New Roman"/>
          <w:sz w:val="24"/>
          <w:szCs w:val="24"/>
        </w:rPr>
        <w:t>ften unclear which descriptor set is go</w:t>
      </w:r>
      <w:r w:rsidR="004A34AE" w:rsidRPr="00C114ED">
        <w:rPr>
          <w:rFonts w:ascii="Times New Roman" w:hAnsi="Times New Roman" w:cs="Times New Roman"/>
          <w:sz w:val="24"/>
          <w:szCs w:val="24"/>
        </w:rPr>
        <w:t>ing to perform the best for a</w:t>
      </w:r>
      <w:r w:rsidRPr="00C114ED">
        <w:rPr>
          <w:rFonts w:ascii="Times New Roman" w:hAnsi="Times New Roman" w:cs="Times New Roman"/>
          <w:sz w:val="24"/>
          <w:szCs w:val="24"/>
        </w:rPr>
        <w:t xml:space="preserve"> particular data set</w:t>
      </w:r>
      <w:r w:rsidR="004A34AE" w:rsidRPr="00C114ED">
        <w:rPr>
          <w:rFonts w:ascii="Times New Roman" w:hAnsi="Times New Roman" w:cs="Times New Roman"/>
          <w:sz w:val="24"/>
          <w:szCs w:val="24"/>
        </w:rPr>
        <w:t>, QSAR models should be fit to many</w:t>
      </w:r>
      <w:r w:rsidRPr="00C114ED">
        <w:rPr>
          <w:rFonts w:ascii="Times New Roman" w:hAnsi="Times New Roman" w:cs="Times New Roman"/>
          <w:sz w:val="24"/>
          <w:szCs w:val="24"/>
        </w:rPr>
        <w:t xml:space="preserve"> different combinat</w:t>
      </w:r>
      <w:r w:rsidR="004A34AE" w:rsidRPr="00C114ED">
        <w:rPr>
          <w:rFonts w:ascii="Times New Roman" w:hAnsi="Times New Roman" w:cs="Times New Roman"/>
          <w:sz w:val="24"/>
          <w:szCs w:val="24"/>
        </w:rPr>
        <w:t>ions of descriptor sets and some validation on held out data used</w:t>
      </w:r>
      <w:r w:rsidRPr="00C114ED">
        <w:rPr>
          <w:rFonts w:ascii="Times New Roman" w:hAnsi="Times New Roman" w:cs="Times New Roman"/>
          <w:sz w:val="24"/>
          <w:szCs w:val="24"/>
        </w:rPr>
        <w:t xml:space="preserve"> </w:t>
      </w:r>
      <w:r w:rsidR="004A34AE" w:rsidRPr="00C114ED">
        <w:rPr>
          <w:rFonts w:ascii="Times New Roman" w:hAnsi="Times New Roman" w:cs="Times New Roman"/>
          <w:sz w:val="24"/>
          <w:szCs w:val="24"/>
        </w:rPr>
        <w:t xml:space="preserve">to </w:t>
      </w:r>
      <w:r w:rsidRPr="00C114ED">
        <w:rPr>
          <w:rFonts w:ascii="Times New Roman" w:hAnsi="Times New Roman" w:cs="Times New Roman"/>
          <w:sz w:val="24"/>
          <w:szCs w:val="24"/>
        </w:rPr>
        <w:t>assess model performance</w:t>
      </w:r>
      <w:r w:rsidR="004A34AE" w:rsidRPr="00C114ED">
        <w:rPr>
          <w:rFonts w:ascii="Times New Roman" w:hAnsi="Times New Roman" w:cs="Times New Roman"/>
          <w:sz w:val="24"/>
          <w:szCs w:val="24"/>
        </w:rPr>
        <w:t>.  Often 1D and 2D descriptors are not combined with 3D and 4D in QSAR models, while there is no particular reason to avoid these combinations.  Avoiding combining descriptors at many different levels of organization may miss important structural features related to ligand activity.</w:t>
      </w:r>
      <w:r w:rsidRPr="00C114ED">
        <w:rPr>
          <w:rFonts w:ascii="Times New Roman" w:hAnsi="Times New Roman" w:cs="Times New Roman"/>
          <w:color w:val="222222"/>
          <w:sz w:val="24"/>
          <w:szCs w:val="24"/>
        </w:rPr>
        <w:t xml:space="preserve"> </w:t>
      </w:r>
    </w:p>
    <w:p w:rsidR="00146C3A" w:rsidRDefault="00C114ED" w:rsidP="002446C7">
      <w:pPr>
        <w:spacing w:line="480" w:lineRule="auto"/>
        <w:ind w:firstLine="720"/>
        <w:rPr>
          <w:rFonts w:ascii="Times New Roman" w:hAnsi="Times New Roman" w:cs="Times New Roman"/>
          <w:color w:val="222222"/>
          <w:sz w:val="24"/>
          <w:szCs w:val="24"/>
        </w:rPr>
      </w:pPr>
      <w:r>
        <w:rPr>
          <w:rFonts w:ascii="Times New Roman" w:hAnsi="Times New Roman" w:cs="Times New Roman"/>
          <w:color w:val="222222"/>
          <w:sz w:val="24"/>
          <w:szCs w:val="24"/>
        </w:rPr>
        <w:t>Several other 4D-QSAR methods have recently been developed</w:t>
      </w:r>
      <w:r w:rsidR="00360CA2">
        <w:rPr>
          <w:rFonts w:ascii="Times New Roman" w:hAnsi="Times New Roman" w:cs="Times New Roman"/>
          <w:color w:val="222222"/>
          <w:sz w:val="24"/>
          <w:szCs w:val="24"/>
        </w:rPr>
        <w:fldChar w:fldCharType="begin" w:fldLock="1"/>
      </w:r>
      <w:r w:rsidR="003C227D">
        <w:rPr>
          <w:rFonts w:ascii="Times New Roman" w:hAnsi="Times New Roman" w:cs="Times New Roman"/>
          <w:color w:val="222222"/>
          <w:sz w:val="24"/>
          <w:szCs w:val="24"/>
        </w:rPr>
        <w:instrText>ADDIN CSL_CITATION { "citationItems" : [ { "id" : "ITEM-1", "itemData" : { "DOI" : "10.1021/acs.jcim.6b00674", "abstract" : "We present a new approach that incorporates flexibility based on extensive MD simulations of protein\u2212ligand complexes into structure-based pharmacophore modeling and virtual screening. The approach uses the multiple coordinate sets saved during the MD simulations and generates for each frame a pharmacophore model. Pharmacophore models with the same pharmacophore features are pooled. In this way the high number of pharmacophore models that results from the MD simulation is reduced to only a few hundred representative pharmacophore models. Virtual screening runs are performed with every representative pharmacophore model; the screening results are combined and rescored to generate a single hit-list. The score for a particular molecule is calculated based on the number of representative pharmacophore models which classified it as active. Hence, the method is called common hits approach (CHA). The steps between the MD simulation and the final hit-list are performed automatically and without user interaction. We test the performance of CHA for virtual screening using screening databases with active and inactive compounds for 40 protein\u2212ligand systems. The results of the CHA are compared to the (i) median screening performance of all representative pharmacophore models of protein\u2212ligand systems, as well as to the virtual screening performance of (ii) a random classifier, (iii) the pharmacophore model derived from the experimental structure in the PDB, and (iv) the representative pharmacophore model appearing most frequently during the MD simulation. For the 34 (out of 40) protein\u2212ligand complexes, for which at least one of the approaches was able to perform better than a random classifier, the highest enrichment was achieved using CHA in 68% of the cases, compared to 12% for the PDB pharmacophore model and 20% for the representative pharmacophore model appearing most frequently. The availabilithy of diverse sets of different pharmacophore models is utilized to analyze some additional questions of interest in 3D pharmacophore-based virtual screening. \u25a0 INTRODUCTION Highly specific interactions between biological macromolecules and their small molecule ligands are of fundamental importance in all domains of life. An understanding of biomolecular recognition and how the ligand/receptor interaction triggers or blocks a biological response is at the heart of every reductionist view on molecular biology. 1,2 Over time, several theories with different levels of comp\u2026", "author" : [ { "dropping-particle" : "", "family" : "Wieder", "given" : "Marcus", "non-dropping-particle" : "", "parse-names" : false, "suffix" : "" }, { "dropping-particle" : "", "family" : "Garon", "given" : "Arthur", "non-dropping-particle" : "", "parse-names" : false, "suffix" : "" }, { "dropping-particle" : "", "family" : "Perricone", "given" : "Ugo", "non-dropping-particle" : "", "parse-names" : false, "suffix" : "" }, { "dropping-particle" : "", "family" : "Boresch", "given" : "Stefan", "non-dropping-particle" : "", "parse-names" : false, "suffix" : "" }, { "dropping-particle" : "", "family" : "Seidel", "given" : "Thomas", "non-dropping-particle" : "", "parse-names" : false, "suffix" : "" }, { "dropping-particle" : "", "family" : "Almerico", "given" : "Anna Maria", "non-dropping-particle" : "", "parse-names" : false, "suffix" : "" }, { "dropping-particle" : "", "family" : "Langer", "given" : "Thierry", "non-dropping-particle" : "", "parse-names" : false, "suffix" : "" } ], "id" : "ITEM-1", "issued" : { "date-parts" : [ [ "0" ] ] }, "title" : "Common Hits Approach: Combining Pharmacophore Modeling and Molecular Dynamics Simulations", "type" : "article-journal" }, "uris" : [ "http://www.mendeley.com/documents/?uuid=930bf762-3349-36d0-8895-f5f698f5417e" ] }, { "id" : "ITEM-2", "itemData" : { "DOI" : "10.1021/acs.jcim.7b00419", "ISSN" : "1549-9596", "abstract" : "A novel alignment-free molecular descriptor called xMaP (flexible MaP descriptor) is introduced. The descriptor is the advancement of the previously published translationally and rotationally invariant three-dimensional (3D) descriptor MaP (mapping property distributions onto the molecular surface) to the fourth dimension (4D). In addition to MaP, xMaP is independent of the chosen starting conformation of the encoded molecules and is therefore entirely alignment-free. This is achieved by using ensembles of conformers, which are generated by conformational searches. This step of the procedure is similar to Hopfinger\u2019s 4D quantitative structure\u2013activity relationship (QSAR). A five-step procedure is used to compute the xMaP descriptor. First, a conformational search for each molecule is carried out. Next, for each of the conformers an approximation to the molecular surface with equally distributed surface points is computed. Third, molecular properties are projected onto this surface. Fourth, areas of identi...", "author" : [ { "dropping-particle" : "", "family" : "Dreher", "given" : "Jan", "non-dropping-particle" : "", "parse-names" : false, "suffix" : "" }, { "dropping-particle" : "", "family" : "Scheiber", "given" : "Josef", "non-dropping-particle" : "", "parse-names" : false, "suffix" : "" }, { "dropping-particle" : "", "family" : "Stiefl", "given" : "Nikolaus", "non-dropping-particle" : "", "parse-names" : false, "suffix" : "" }, { "dropping-particle" : "", "family" : "Baumann", "given" : "Knut", "non-dropping-particle" : "", "parse-names" : false, "suffix" : "" } ], "container-title" : "Journal of Chemical Information and Modeling", "id" : "ITEM-2", "issue" : "1", "issued" : { "date-parts" : [ [ "2018", "1", "22" ] ] }, "page" : "165-181", "publisher" : "American Chemical Society", "title" : "xMaP\u2014An Interpretable Alignment-Free Four-Dimensional Quantitative Structure\u2013Activity Relationship Technique Based on Molecular Surface Properties and Conformer Ensembles", "type" : "article-journal", "volume" : "58" }, "uris" : [ "http://www.mendeley.com/documents/?uuid=eb2be7fd-58a7-3fe8-a994-45b07339ca82" ] }, { "id" : "ITEM-3", "itemData" : { "DOI" : "10.1039/C6RA15820J", "ISSN" : "2046-2069", "abstract" : "&lt;p&gt;A hybrid approach that combines 3D and 4D-QSAR methods based on grid and neural paradigms with automated IVE-PLS procedure was examined to identify the pharmacophore pattern for cholic acid derivatives as potential drug absorption promoters.&lt;/p&gt;", "author" : [ { "dropping-particle" : "", "family" : "Bak", "given" : "A.", "non-dropping-particle" : "", "parse-names" : false, "suffix" : "" }, { "dropping-particle" : "", "family" : "Kozik", "given" : "V.", "non-dropping-particle" : "", "parse-names" : false, "suffix" : "" }, { "dropping-particle" : "", "family" : "Smolinski", "given" : "A.", "non-dropping-particle" : "", "parse-names" : false, "suffix" : "" }, { "dropping-particle" : "", "family" : "Jampilek", "given" : "J.", "non-dropping-particle" : "", "parse-names" : false, "suffix" : "" } ], "container-title" : "RSC Advances", "id" : "ITEM-3", "issue" : "80", "issued" : { "date-parts" : [ [ "2016", "8", "10" ] ] }, "page" : "76183-76205", "publisher" : "The Royal Society of Chemistry", "title" : "Multidimensional (3D/4D-QSAR) probability-guided pharmacophore mapping: investigation of activity profile for a series of drug absorption promoters", "type" : "article-journal", "volume" : "6" }, "uris" : [ "http://www.mendeley.com/documents/?uuid=ff3e0ae1-326c-3396-ad0d-7419347138af" ] } ], "mendeley" : { "formattedCitation" : "&lt;sup&gt;20\u201322&lt;/sup&gt;", "plainTextFormattedCitation" : "20\u201322", "previouslyFormattedCitation" : "&lt;sup&gt;20&lt;/sup&gt;" }, "properties" : { "noteIndex" : 0 }, "schema" : "https://github.com/citation-style-language/schema/raw/master/csl-citation.json" }</w:instrText>
      </w:r>
      <w:r w:rsidR="00360CA2">
        <w:rPr>
          <w:rFonts w:ascii="Times New Roman" w:hAnsi="Times New Roman" w:cs="Times New Roman"/>
          <w:color w:val="222222"/>
          <w:sz w:val="24"/>
          <w:szCs w:val="24"/>
        </w:rPr>
        <w:fldChar w:fldCharType="separate"/>
      </w:r>
      <w:r w:rsidR="003C227D" w:rsidRPr="003C227D">
        <w:rPr>
          <w:rFonts w:ascii="Times New Roman" w:hAnsi="Times New Roman" w:cs="Times New Roman"/>
          <w:noProof/>
          <w:color w:val="222222"/>
          <w:sz w:val="24"/>
          <w:szCs w:val="24"/>
          <w:vertAlign w:val="superscript"/>
        </w:rPr>
        <w:t>20–22</w:t>
      </w:r>
      <w:r w:rsidR="00360CA2">
        <w:rPr>
          <w:rFonts w:ascii="Times New Roman" w:hAnsi="Times New Roman" w:cs="Times New Roman"/>
          <w:color w:val="222222"/>
          <w:sz w:val="24"/>
          <w:szCs w:val="24"/>
        </w:rPr>
        <w:fldChar w:fldCharType="end"/>
      </w:r>
      <w:r>
        <w:rPr>
          <w:rFonts w:ascii="Times New Roman" w:hAnsi="Times New Roman" w:cs="Times New Roman"/>
          <w:color w:val="222222"/>
          <w:sz w:val="24"/>
          <w:szCs w:val="24"/>
        </w:rPr>
        <w:t>.  Collectively, the</w:t>
      </w:r>
      <w:r w:rsidR="00360CA2">
        <w:rPr>
          <w:rFonts w:ascii="Times New Roman" w:hAnsi="Times New Roman" w:cs="Times New Roman"/>
          <w:color w:val="222222"/>
          <w:sz w:val="24"/>
          <w:szCs w:val="24"/>
        </w:rPr>
        <w:t xml:space="preserve"> main limitation for these approaches is their computational time required to train such models.  </w:t>
      </w:r>
      <w:bookmarkStart w:id="0" w:name="_GoBack"/>
      <w:bookmarkEnd w:id="0"/>
      <w:r w:rsidR="00360CA2">
        <w:rPr>
          <w:rFonts w:ascii="Times New Roman" w:hAnsi="Times New Roman" w:cs="Times New Roman"/>
          <w:color w:val="222222"/>
          <w:sz w:val="24"/>
          <w:szCs w:val="24"/>
        </w:rPr>
        <w:t xml:space="preserve">This is due to the fact that molecular dynamics simulations need to run for each ligand.  To compensate for this unrealistic parameterizations of MD simulations are selected for ease of simulation.  For example, explicit solvent is not included in the simulation or a simple water model is used.  </w:t>
      </w:r>
      <w:r w:rsidR="00694135">
        <w:rPr>
          <w:rFonts w:ascii="Times New Roman" w:hAnsi="Times New Roman" w:cs="Times New Roman"/>
          <w:color w:val="222222"/>
          <w:sz w:val="24"/>
          <w:szCs w:val="24"/>
        </w:rPr>
        <w:t xml:space="preserve">Also, MD simulations are run for short periods of time (usually on the order of picoseconds), which may limit the amount of conformational variability in the ligand that can be sampled.  Even after making these concessions, these 4D-QSAR approaches typically only have their </w:t>
      </w:r>
      <w:r w:rsidR="00146C3A">
        <w:rPr>
          <w:rFonts w:ascii="Times New Roman" w:hAnsi="Times New Roman" w:cs="Times New Roman"/>
          <w:color w:val="222222"/>
          <w:sz w:val="24"/>
          <w:szCs w:val="24"/>
        </w:rPr>
        <w:t>predictive power validated on a data set with less than 50 compounds</w:t>
      </w:r>
      <w:r w:rsidR="00146C3A">
        <w:rPr>
          <w:rFonts w:ascii="Times New Roman" w:hAnsi="Times New Roman" w:cs="Times New Roman"/>
          <w:color w:val="222222"/>
          <w:sz w:val="24"/>
          <w:szCs w:val="24"/>
        </w:rPr>
        <w:fldChar w:fldCharType="begin" w:fldLock="1"/>
      </w:r>
      <w:r w:rsidR="003C227D">
        <w:rPr>
          <w:rFonts w:ascii="Times New Roman" w:hAnsi="Times New Roman" w:cs="Times New Roman"/>
          <w:color w:val="222222"/>
          <w:sz w:val="24"/>
          <w:szCs w:val="24"/>
        </w:rPr>
        <w:instrText>ADDIN CSL_CITATION { "citationItems" : [ { "id" : "ITEM-1", "itemData" : { "DOI" : "10.3390/molecules15053281", "ISBN" : "1420-3049", "ISSN" : "14203049", "PMID" : "20657478", "abstract" : "Drug design is a process driven by innovation and technological breakthroughs involving a combination of advanced experimental and computational methods. A broad variety of medicinal chemistry approaches can be used for the identification of hits, generation of leads, as well as to accelerate the optimization of leads into drug candidates. The quantitative structure-activity relationship (QSAR) formalisms are among the most important strategies that can be applied for the successful design new molecules. This review provides a comprehensive review on the evolution and current status of 4D-QSAR, highlighting present challenges and new opportunities in drug design.", "author" : [ { "dropping-particle" : "", "family" : "Andrade", "given" : "Carolina H.", "non-dropping-particle" : "", "parse-names" : false, "suffix" : "" }, { "dropping-particle" : "", "family" : "Pasqualoto", "given" : "Kerly F.M.", "non-dropping-particle" : "", "parse-names" : false, "suffix" : "" }, { "dropping-particle" : "", "family" : "Ferreira", "given" : "Elizabeth I.", "non-dropping-particle" : "", "parse-names" : false, "suffix" : "" }, { "dropping-particle" : "", "family" : "Hopfinger", "given" : "Anton J.", "non-dropping-particle" : "", "parse-names" : false, "suffix" : "" } ], "container-title" : "Molecules", "id" : "ITEM-1", "issue" : "5", "issued" : { "date-parts" : [ [ "2010" ] ] }, "page" : "3281-3294", "title" : "4D-QSAR: Perspectives in drug design", "type" : "article-journal", "volume" : "15" }, "uris" : [ "http://www.mendeley.com/documents/?uuid=02f09307-579d-40cf-9050-a59cbafc6b38" ] }, { "id" : "ITEM-2", "itemData" : { "DOI" : "10.1021/ci900014f", "abstract" : "A novel 4D-QSAR approach which makes use of the molecular dynamics (MD) trajectories and topology information retrieved from the GROMACS package is presented in this study. This new methodology, named LQTA-QSAR (LQTA, Laborat\u00f3rio de Quimiometria Te\u00f3rica e Aplicada), has a module (LQTAgrid) that calculates intermolecular interaction energies at each grid point considering probes and all aligned conformations resulting from MD simulations. These interaction energies are the independent variables or descriptors employed in a QSAR analysis. The comparison of the proposed methodology to other 4D-QSAR and CoMFA formalisms was performed using a set of forty-seven glycogen phosphorylase b inhibitors (data set 1) and a set of forty-four MAP p38 kinase inhibitors (data set 2). The QSAR models for both data sets were built using the ordered predictor selection (OPS) algorithm for variable selection. Model validation was carried out applying y-randomization and leave-N-out cross-validation in addition to the external validation. PLS models for data set 1 and 2 provided the following statistics: q 2) 0.72, r 2) 0.81 for 12 variables selected and 2 latent variables and q 2) 0.82, r 2) 0.90 for 10 variables selected and 5 latent variables, respectively. Visualization of the descriptors in 3D space was successfully interpreted from the chemical point of view, supporting the applicability of this new approach in rational drug design.", "author" : [ { "dropping-particle" : "", "family" : "Paulo", "given" : "Jo\u00e3o", "non-dropping-particle" : "", "parse-names" : false, "suffix" : "" }, { "dropping-particle" : "", "family" : "Martins", "given" : "A", "non-dropping-particle" : "", "parse-names" : false, "suffix" : "" }, { "dropping-particle" : "", "family" : "Barbosa", "given" : "Euz\u00e9bio G", "non-dropping-particle" : "", "parse-names" : false, "suffix" : "" }, { "dropping-particle" : "", "family" : "Pasqualoto", "given" : "Kerly F M", "non-dropping-particle" : "", "parse-names" : false, "suffix" : "" }, { "dropping-particle" : "", "family" : "Ferreira", "given" : "M\u00e1rcia M C", "non-dropping-particle" : "", "parse-names" : false, "suffix" : "" } ], "id" : "ITEM-2", "issued" : { "date-parts" : [ [ "0" ] ] }, "title" : "LQTA-QSAR: A New 4D-QSAR Methodology", "type" : "article-journal" }, "uris" : [ "http://www.mendeley.com/documents/?uuid=aad41ba6-87cb-33b9-9066-53d06d8c490d" ] }, { "id" : "ITEM-3", "itemData" : { "DOI" : "10.1021/jm011005p", "abstract" : "In this journal we recently reported the development and the validation of a four-dimensional (4D)-QSAR (quantitative structure-activity relationships) concept, allowing for multiple conformation, orientation, and protonation state representation of ligand molecules. While this approach significantly reduces the bias with selecting a bioactive conformer, orientation, or protonation state, it still requires a \" sophisticated guess \" about manifestation and magnitude of the associated local induced fitsthe adaptation of the receptor binding pocket to the individual ligand topology. We have therefore extended our concept (software Quasar) by an additional degree of freedomsthe fifth dimensionsallowing for a multiple representation of the topology of the quasi-atomistic receptor surrogate. While this entity may be generated using up to six different induced-fit protocols, we demonstrate that the simulated evolution converges to a single model and that 5D-QSARsdue to the fact that model selection may vary throughout the entire simulationsyields less biased results than 4D-QSAR where only a single induced-fit model can be evaluated at a time. Using two bioregulators (the neurokinin-1 receptor and the aryl hydrocarbon receptor), we compare the results obtained with 4D-and 5D-QSAR. The NK-1 receptor system (represented by a total of 65 antagonist molecules) converges at a cross-validated r 2 of 0.870 and a predictive r 2 of 0.837; the corresponding values for the Ah receptor system (represented by a total of 131 dibenzodioxins, dibenzofurans, biphenyls, and polyaromatic hydrocarbons) are 0.838 and 0.832, respectively. The results indicate that the formal investment of additional computer time is well-returned both in quantitative and in qualitative values: less-biased boundary conditions, healthier (i.e., less inbred) model populations, and more accurate predictions of new compounds.", "author" : [ { "dropping-particle" : "", "family" : "Vedani", "given" : "Angelo", "non-dropping-particle" : "", "parse-names" : false, "suffix" : "" }, { "dropping-particle" : "", "family" : "Dobler", "given" : "Max", "non-dropping-particle" : "", "parse-names" : false, "suffix" : "" } ], "id" : "ITEM-3", "issued" : { "date-parts" : [ [ "0" ] ] }, "title" : "5D-QSAR: The Key for Simulating Induced Fit?", "type" : "article-journal" }, "uris" : [ "http://www.mendeley.com/documents/?uuid=dc82b87e-03aa-36eb-8758-92af97e0eff6" ] } ], "mendeley" : { "formattedCitation" : "&lt;sup&gt;6,12,17&lt;/sup&gt;", "plainTextFormattedCitation" : "6,12,17", "previouslyFormattedCitation" : "&lt;sup&gt;6,12,17&lt;/sup&gt;" }, "properties" : { "noteIndex" : 0 }, "schema" : "https://github.com/citation-style-language/schema/raw/master/csl-citation.json" }</w:instrText>
      </w:r>
      <w:r w:rsidR="00146C3A">
        <w:rPr>
          <w:rFonts w:ascii="Times New Roman" w:hAnsi="Times New Roman" w:cs="Times New Roman"/>
          <w:color w:val="222222"/>
          <w:sz w:val="24"/>
          <w:szCs w:val="24"/>
        </w:rPr>
        <w:fldChar w:fldCharType="separate"/>
      </w:r>
      <w:r w:rsidR="00671DA6" w:rsidRPr="00671DA6">
        <w:rPr>
          <w:rFonts w:ascii="Times New Roman" w:hAnsi="Times New Roman" w:cs="Times New Roman"/>
          <w:noProof/>
          <w:color w:val="222222"/>
          <w:sz w:val="24"/>
          <w:szCs w:val="24"/>
          <w:vertAlign w:val="superscript"/>
        </w:rPr>
        <w:t>6,12,17</w:t>
      </w:r>
      <w:r w:rsidR="00146C3A">
        <w:rPr>
          <w:rFonts w:ascii="Times New Roman" w:hAnsi="Times New Roman" w:cs="Times New Roman"/>
          <w:color w:val="222222"/>
          <w:sz w:val="24"/>
          <w:szCs w:val="24"/>
        </w:rPr>
        <w:fldChar w:fldCharType="end"/>
      </w:r>
      <w:r w:rsidR="00146C3A">
        <w:rPr>
          <w:rFonts w:ascii="Times New Roman" w:hAnsi="Times New Roman" w:cs="Times New Roman"/>
          <w:color w:val="222222"/>
          <w:sz w:val="24"/>
          <w:szCs w:val="24"/>
        </w:rPr>
        <w:t>.  There is a need for more thorough assessment of how well these methods will perform when analyzing large, structurally diverse data sets.</w:t>
      </w:r>
    </w:p>
    <w:p w:rsidR="008539F2" w:rsidRPr="00146C3A" w:rsidRDefault="00146C3A" w:rsidP="002446C7">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222222"/>
          <w:sz w:val="24"/>
          <w:szCs w:val="24"/>
        </w:rPr>
        <w:lastRenderedPageBreak/>
        <w:t>However, this methodology does present some exciting new opportunities for drug discovery.  It has been repeatedly demonstrated that these models can be h</w:t>
      </w:r>
      <w:r w:rsidR="00A75EC8" w:rsidRPr="00A75EC8">
        <w:rPr>
          <w:rFonts w:ascii="Times New Roman" w:eastAsia="Times New Roman" w:hAnsi="Times New Roman" w:cs="Times New Roman"/>
          <w:color w:val="222222"/>
          <w:sz w:val="24"/>
          <w:szCs w:val="24"/>
        </w:rPr>
        <w:t>ighly predictive mod</w:t>
      </w:r>
      <w:r>
        <w:rPr>
          <w:rFonts w:ascii="Times New Roman" w:eastAsia="Times New Roman" w:hAnsi="Times New Roman" w:cs="Times New Roman"/>
          <w:color w:val="222222"/>
          <w:sz w:val="24"/>
          <w:szCs w:val="24"/>
        </w:rPr>
        <w:t xml:space="preserve">els of </w:t>
      </w:r>
      <w:proofErr w:type="spellStart"/>
      <w:r>
        <w:rPr>
          <w:rFonts w:ascii="Times New Roman" w:eastAsia="Times New Roman" w:hAnsi="Times New Roman" w:cs="Times New Roman"/>
          <w:color w:val="222222"/>
          <w:sz w:val="24"/>
          <w:szCs w:val="24"/>
        </w:rPr>
        <w:t>pki</w:t>
      </w:r>
      <w:proofErr w:type="spellEnd"/>
      <w:r>
        <w:rPr>
          <w:rFonts w:ascii="Times New Roman" w:eastAsia="Times New Roman" w:hAnsi="Times New Roman" w:cs="Times New Roman"/>
          <w:color w:val="222222"/>
          <w:sz w:val="24"/>
          <w:szCs w:val="24"/>
        </w:rPr>
        <w:t xml:space="preserve"> or IC50 in applications relevant to</w:t>
      </w:r>
      <w:r w:rsidR="00A75EC8" w:rsidRPr="00A75EC8">
        <w:rPr>
          <w:rFonts w:ascii="Times New Roman" w:eastAsia="Times New Roman" w:hAnsi="Times New Roman" w:cs="Times New Roman"/>
          <w:color w:val="222222"/>
          <w:sz w:val="24"/>
          <w:szCs w:val="24"/>
        </w:rPr>
        <w:t xml:space="preserve"> lead optimization</w:t>
      </w:r>
      <w:r>
        <w:rPr>
          <w:rFonts w:ascii="Times New Roman" w:eastAsia="Times New Roman" w:hAnsi="Times New Roman" w:cs="Times New Roman"/>
          <w:color w:val="222222"/>
          <w:sz w:val="24"/>
          <w:szCs w:val="24"/>
        </w:rPr>
        <w:t>.  4D-QSAR</w:t>
      </w:r>
      <w:r w:rsidRPr="00A75EC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can</w:t>
      </w:r>
      <w:r w:rsidRPr="00A75EC8">
        <w:rPr>
          <w:rFonts w:ascii="Times New Roman" w:eastAsia="Times New Roman" w:hAnsi="Times New Roman" w:cs="Times New Roman"/>
          <w:color w:val="222222"/>
          <w:sz w:val="24"/>
          <w:szCs w:val="24"/>
        </w:rPr>
        <w:t xml:space="preserve"> better characterize dynamic noncovalent protein–ligand interactions and thus build target-specific QSAR models with enhanced prediction performances</w:t>
      </w:r>
      <w:r>
        <w:rPr>
          <w:rFonts w:ascii="Times New Roman" w:eastAsia="Times New Roman" w:hAnsi="Times New Roman" w:cs="Times New Roman"/>
          <w:color w:val="222222"/>
          <w:sz w:val="24"/>
          <w:szCs w:val="24"/>
        </w:rPr>
        <w:t xml:space="preserve">.  </w:t>
      </w:r>
      <w:r w:rsidRPr="00A75EC8">
        <w:rPr>
          <w:rFonts w:ascii="Times New Roman" w:eastAsia="Times New Roman" w:hAnsi="Times New Roman" w:cs="Times New Roman"/>
          <w:color w:val="222222"/>
          <w:sz w:val="24"/>
          <w:szCs w:val="24"/>
        </w:rPr>
        <w:t>4D-QSAR can</w:t>
      </w:r>
      <w:r>
        <w:rPr>
          <w:rFonts w:ascii="Times New Roman" w:eastAsia="Times New Roman" w:hAnsi="Times New Roman" w:cs="Times New Roman"/>
          <w:color w:val="222222"/>
          <w:sz w:val="24"/>
          <w:szCs w:val="24"/>
        </w:rPr>
        <w:t xml:space="preserve"> also </w:t>
      </w:r>
      <w:r w:rsidRPr="00A75EC8">
        <w:rPr>
          <w:rFonts w:ascii="Times New Roman" w:eastAsia="Times New Roman" w:hAnsi="Times New Roman" w:cs="Times New Roman"/>
          <w:color w:val="222222"/>
          <w:sz w:val="24"/>
          <w:szCs w:val="24"/>
        </w:rPr>
        <w:t xml:space="preserve">reduce the bias of selecting a single conformation out of a set energetically similar ones by using </w:t>
      </w:r>
      <w:proofErr w:type="gramStart"/>
      <w:r w:rsidRPr="00A75EC8">
        <w:rPr>
          <w:rFonts w:ascii="Times New Roman" w:eastAsia="Times New Roman" w:hAnsi="Times New Roman" w:cs="Times New Roman"/>
          <w:color w:val="222222"/>
          <w:sz w:val="24"/>
          <w:szCs w:val="24"/>
        </w:rPr>
        <w:t>an</w:t>
      </w:r>
      <w:proofErr w:type="gramEnd"/>
      <w:r w:rsidRPr="00A75EC8">
        <w:rPr>
          <w:rFonts w:ascii="Times New Roman" w:eastAsia="Times New Roman" w:hAnsi="Times New Roman" w:cs="Times New Roman"/>
          <w:color w:val="222222"/>
          <w:sz w:val="24"/>
          <w:szCs w:val="24"/>
        </w:rPr>
        <w:t xml:space="preserve"> conformational ensemble to identify binding modes</w:t>
      </w:r>
      <w:r>
        <w:rPr>
          <w:rFonts w:ascii="Times New Roman" w:eastAsia="Times New Roman" w:hAnsi="Times New Roman" w:cs="Times New Roman"/>
          <w:color w:val="222222"/>
          <w:sz w:val="24"/>
          <w:szCs w:val="24"/>
        </w:rPr>
        <w:t xml:space="preserve">.  This reduces the </w:t>
      </w:r>
      <w:r w:rsidRPr="00A75EC8">
        <w:rPr>
          <w:rFonts w:ascii="Times New Roman" w:eastAsia="Times New Roman" w:hAnsi="Times New Roman" w:cs="Times New Roman"/>
          <w:color w:val="222222"/>
          <w:sz w:val="24"/>
          <w:szCs w:val="24"/>
        </w:rPr>
        <w:t>sharp dependency on single ligand conformation</w:t>
      </w:r>
      <w:r>
        <w:rPr>
          <w:rFonts w:ascii="Times New Roman" w:eastAsia="Times New Roman" w:hAnsi="Times New Roman" w:cs="Times New Roman"/>
          <w:color w:val="222222"/>
          <w:sz w:val="24"/>
          <w:szCs w:val="24"/>
        </w:rPr>
        <w:t>.  We also have shown in a recent paper</w:t>
      </w:r>
      <w:r>
        <w:rPr>
          <w:rFonts w:ascii="Times New Roman" w:eastAsia="Times New Roman" w:hAnsi="Times New Roman" w:cs="Times New Roman"/>
          <w:color w:val="222222"/>
          <w:sz w:val="24"/>
          <w:szCs w:val="24"/>
        </w:rPr>
        <w:fldChar w:fldCharType="begin" w:fldLock="1"/>
      </w:r>
      <w:r w:rsidR="003C227D">
        <w:rPr>
          <w:rFonts w:ascii="Times New Roman" w:eastAsia="Times New Roman" w:hAnsi="Times New Roman" w:cs="Times New Roman"/>
          <w:color w:val="222222"/>
          <w:sz w:val="24"/>
          <w:szCs w:val="24"/>
        </w:rPr>
        <w:instrText>ADDIN CSL_CITATION { "citationItems" : [ { "id" : "ITEM-1", "itemData" : { "author" : [ { "dropping-particle" : "", "family" : "Ash", "given" : "Jeremy", "non-dropping-particle" : "", "parse-names" : false, "suffix" : "" }, { "dropping-particle" : "", "family" : "Fourches", "given" : "Denis", "non-dropping-particle" : "", "parse-names" : false, "suffix" : "" } ], "container-title" : "Journal of Chemical Information and Modeling", "id" : "ITEM-1", "issued" : { "date-parts" : [ [ "2017" ] ] }, "title" : "Characterizing the Chemical Space of ERK2 Kinase Characterizing the Chemical Space of ERK2 Kinase Inhibitors Using Descriptors Computed from Molecular Dynamics Trajectories", "type" : "article-journal" }, "uris" : [ "http://www.mendeley.com/documents/?uuid=22f49b70-be67-4abb-81af-5caa34b61be0" ] } ], "mendeley" : { "formattedCitation" : "&lt;sup&gt;23&lt;/sup&gt;", "plainTextFormattedCitation" : "23", "previouslyFormattedCitation" : "&lt;sup&gt;21&lt;/sup&gt;" }, "properties" : { "noteIndex" : 0 }, "schema" : "https://github.com/citation-style-language/schema/raw/master/csl-citation.json" }</w:instrText>
      </w:r>
      <w:r>
        <w:rPr>
          <w:rFonts w:ascii="Times New Roman" w:eastAsia="Times New Roman" w:hAnsi="Times New Roman" w:cs="Times New Roman"/>
          <w:color w:val="222222"/>
          <w:sz w:val="24"/>
          <w:szCs w:val="24"/>
        </w:rPr>
        <w:fldChar w:fldCharType="separate"/>
      </w:r>
      <w:r w:rsidR="003C227D" w:rsidRPr="003C227D">
        <w:rPr>
          <w:rFonts w:ascii="Times New Roman" w:eastAsia="Times New Roman" w:hAnsi="Times New Roman" w:cs="Times New Roman"/>
          <w:noProof/>
          <w:color w:val="222222"/>
          <w:sz w:val="24"/>
          <w:szCs w:val="24"/>
          <w:vertAlign w:val="superscript"/>
        </w:rPr>
        <w:t>23</w:t>
      </w:r>
      <w:r>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that M</w:t>
      </w:r>
      <w:r w:rsidRPr="00A75EC8">
        <w:rPr>
          <w:rFonts w:ascii="Times New Roman" w:eastAsia="Times New Roman" w:hAnsi="Times New Roman" w:cs="Times New Roman"/>
          <w:color w:val="222222"/>
          <w:sz w:val="24"/>
          <w:szCs w:val="24"/>
        </w:rPr>
        <w:t>D descriptors are useful in resolving activity cliffs</w:t>
      </w:r>
      <w:r>
        <w:rPr>
          <w:rFonts w:ascii="Times New Roman" w:eastAsia="Times New Roman" w:hAnsi="Times New Roman" w:cs="Times New Roman"/>
          <w:color w:val="222222"/>
          <w:sz w:val="24"/>
          <w:szCs w:val="24"/>
        </w:rPr>
        <w:t xml:space="preserve"> that are present in other descriptor spaces.</w:t>
      </w:r>
    </w:p>
    <w:p w:rsidR="008539F2" w:rsidRPr="008539F2" w:rsidRDefault="008539F2" w:rsidP="002446C7">
      <w:pPr>
        <w:spacing w:line="480" w:lineRule="auto"/>
      </w:pPr>
    </w:p>
    <w:p w:rsidR="00CE0FF9" w:rsidRDefault="00CE0FF9" w:rsidP="002446C7">
      <w:pPr>
        <w:spacing w:line="480" w:lineRule="auto"/>
        <w:ind w:firstLine="720"/>
      </w:pPr>
    </w:p>
    <w:p w:rsidR="00CE0FF9" w:rsidRDefault="00CE0FF9" w:rsidP="002446C7">
      <w:pPr>
        <w:spacing w:line="480" w:lineRule="auto"/>
        <w:ind w:firstLine="720"/>
      </w:pPr>
    </w:p>
    <w:p w:rsidR="00CE0FF9" w:rsidRPr="00D32FB1" w:rsidRDefault="00CE0FF9" w:rsidP="002446C7">
      <w:pPr>
        <w:spacing w:line="480" w:lineRule="auto"/>
        <w:ind w:firstLine="720"/>
      </w:pPr>
    </w:p>
    <w:p w:rsidR="00D702C3" w:rsidRDefault="00D702C3" w:rsidP="002446C7">
      <w:pPr>
        <w:spacing w:line="480" w:lineRule="auto"/>
      </w:pPr>
    </w:p>
    <w:p w:rsidR="00360CA2" w:rsidRDefault="00360CA2" w:rsidP="002446C7">
      <w:pPr>
        <w:spacing w:line="480" w:lineRule="auto"/>
      </w:pPr>
    </w:p>
    <w:p w:rsidR="00360CA2" w:rsidRDefault="00360CA2" w:rsidP="002446C7">
      <w:pPr>
        <w:spacing w:line="480" w:lineRule="auto"/>
      </w:pPr>
    </w:p>
    <w:p w:rsidR="00360CA2" w:rsidRDefault="00360CA2" w:rsidP="002446C7">
      <w:pPr>
        <w:spacing w:line="480" w:lineRule="auto"/>
      </w:pPr>
    </w:p>
    <w:p w:rsidR="00360CA2" w:rsidRDefault="00360CA2" w:rsidP="002446C7">
      <w:pPr>
        <w:spacing w:line="480" w:lineRule="auto"/>
      </w:pPr>
    </w:p>
    <w:p w:rsidR="00360CA2" w:rsidRDefault="00360CA2" w:rsidP="002446C7">
      <w:pPr>
        <w:spacing w:line="480" w:lineRule="auto"/>
      </w:pPr>
    </w:p>
    <w:p w:rsidR="00360CA2" w:rsidRDefault="00360CA2" w:rsidP="002446C7">
      <w:pPr>
        <w:spacing w:line="480" w:lineRule="auto"/>
      </w:pPr>
    </w:p>
    <w:p w:rsidR="00893E74" w:rsidRDefault="00893E74" w:rsidP="002446C7">
      <w:pPr>
        <w:spacing w:line="480" w:lineRule="auto"/>
      </w:pPr>
    </w:p>
    <w:p w:rsidR="00893E74" w:rsidRDefault="00893E74" w:rsidP="002446C7">
      <w:pPr>
        <w:spacing w:line="480" w:lineRule="auto"/>
      </w:pPr>
    </w:p>
    <w:p w:rsidR="00893E74" w:rsidRDefault="00893E74" w:rsidP="002446C7">
      <w:pPr>
        <w:spacing w:line="480" w:lineRule="auto"/>
      </w:pPr>
    </w:p>
    <w:p w:rsidR="00893E74" w:rsidRDefault="00893E74" w:rsidP="002446C7">
      <w:pPr>
        <w:spacing w:line="480" w:lineRule="auto"/>
      </w:pPr>
    </w:p>
    <w:p w:rsidR="002446C7" w:rsidRDefault="002446C7" w:rsidP="002446C7">
      <w:pPr>
        <w:pStyle w:val="Heading1"/>
      </w:pPr>
      <w:r>
        <w:t>References</w:t>
      </w:r>
    </w:p>
    <w:p w:rsidR="002446C7" w:rsidRPr="002446C7" w:rsidRDefault="002446C7" w:rsidP="002446C7"/>
    <w:p w:rsidR="003C227D" w:rsidRPr="003C227D" w:rsidRDefault="00360CA2" w:rsidP="003C227D">
      <w:pPr>
        <w:widowControl w:val="0"/>
        <w:autoSpaceDE w:val="0"/>
        <w:autoSpaceDN w:val="0"/>
        <w:adjustRightInd w:val="0"/>
        <w:spacing w:line="48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C227D" w:rsidRPr="003C227D">
        <w:rPr>
          <w:rFonts w:ascii="Calibri" w:hAnsi="Calibri" w:cs="Calibri"/>
          <w:noProof/>
          <w:szCs w:val="24"/>
        </w:rPr>
        <w:t xml:space="preserve">(1) </w:t>
      </w:r>
      <w:r w:rsidR="003C227D" w:rsidRPr="003C227D">
        <w:rPr>
          <w:rFonts w:ascii="Calibri" w:hAnsi="Calibri" w:cs="Calibri"/>
          <w:noProof/>
          <w:szCs w:val="24"/>
        </w:rPr>
        <w:tab/>
        <w:t xml:space="preserve">Cherkasov, A.; Muratov, E. N.; Fourches, D.; Varnek, A.; Baskin, I. I.; Cronin, M.; Dearden, J. C.; Gramatica, P.; Martin, Y. C.; Todeschini, R.; Consonni, V.; Kuz, V. E.; Cramer, R. D.; Benigni, R.; Yang, C.; Rathman, J. F.; Terfloth, L.; Gasteiger, J.; Richard, A. M.; Tropsha, A. QSAR Modeling: Where Have You Been? Where Are You Going To? </w:t>
      </w:r>
      <w:r w:rsidR="003C227D" w:rsidRPr="003C227D">
        <w:rPr>
          <w:rFonts w:ascii="Calibri" w:hAnsi="Calibri" w:cs="Calibri"/>
          <w:i/>
          <w:iCs/>
          <w:noProof/>
          <w:szCs w:val="24"/>
        </w:rPr>
        <w:t>J. Med. Chem.</w:t>
      </w:r>
      <w:r w:rsidR="003C227D" w:rsidRPr="003C227D">
        <w:rPr>
          <w:rFonts w:ascii="Calibri" w:hAnsi="Calibri" w:cs="Calibri"/>
          <w:noProof/>
          <w:szCs w:val="24"/>
        </w:rPr>
        <w:t xml:space="preserve"> </w:t>
      </w:r>
      <w:r w:rsidR="003C227D" w:rsidRPr="003C227D">
        <w:rPr>
          <w:rFonts w:ascii="Calibri" w:hAnsi="Calibri" w:cs="Calibri"/>
          <w:b/>
          <w:bCs/>
          <w:noProof/>
          <w:szCs w:val="24"/>
        </w:rPr>
        <w:t>2014</w:t>
      </w:r>
      <w:r w:rsidR="003C227D" w:rsidRPr="003C227D">
        <w:rPr>
          <w:rFonts w:ascii="Calibri" w:hAnsi="Calibri" w:cs="Calibri"/>
          <w:noProof/>
          <w:szCs w:val="24"/>
        </w:rPr>
        <w:t>.</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(2) </w:t>
      </w:r>
      <w:r w:rsidRPr="003C227D">
        <w:rPr>
          <w:rFonts w:ascii="Calibri" w:hAnsi="Calibri" w:cs="Calibri"/>
          <w:noProof/>
          <w:szCs w:val="24"/>
        </w:rPr>
        <w:tab/>
        <w:t xml:space="preserve">Lill, M. A. Multi-Dimensional QSAR in Drug Discovery. </w:t>
      </w:r>
      <w:r w:rsidRPr="003C227D">
        <w:rPr>
          <w:rFonts w:ascii="Calibri" w:hAnsi="Calibri" w:cs="Calibri"/>
          <w:i/>
          <w:iCs/>
          <w:noProof/>
          <w:szCs w:val="24"/>
        </w:rPr>
        <w:t>Drug Discov. Today</w:t>
      </w:r>
      <w:r w:rsidRPr="003C227D">
        <w:rPr>
          <w:rFonts w:ascii="Calibri" w:hAnsi="Calibri" w:cs="Calibri"/>
          <w:noProof/>
          <w:szCs w:val="24"/>
        </w:rPr>
        <w:t xml:space="preserve"> </w:t>
      </w:r>
      <w:r w:rsidRPr="003C227D">
        <w:rPr>
          <w:rFonts w:ascii="Calibri" w:hAnsi="Calibri" w:cs="Calibri"/>
          <w:b/>
          <w:bCs/>
          <w:noProof/>
          <w:szCs w:val="24"/>
        </w:rPr>
        <w:t>2007</w:t>
      </w:r>
      <w:r w:rsidRPr="003C227D">
        <w:rPr>
          <w:rFonts w:ascii="Calibri" w:hAnsi="Calibri" w:cs="Calibri"/>
          <w:noProof/>
          <w:szCs w:val="24"/>
        </w:rPr>
        <w:t xml:space="preserve">, </w:t>
      </w:r>
      <w:r w:rsidRPr="003C227D">
        <w:rPr>
          <w:rFonts w:ascii="Calibri" w:hAnsi="Calibri" w:cs="Calibri"/>
          <w:i/>
          <w:iCs/>
          <w:noProof/>
          <w:szCs w:val="24"/>
        </w:rPr>
        <w:t>12</w:t>
      </w:r>
      <w:r w:rsidRPr="003C227D">
        <w:rPr>
          <w:rFonts w:ascii="Calibri" w:hAnsi="Calibri" w:cs="Calibri"/>
          <w:noProof/>
          <w:szCs w:val="24"/>
        </w:rPr>
        <w:t xml:space="preserve"> (23).</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(3) </w:t>
      </w:r>
      <w:r w:rsidRPr="003C227D">
        <w:rPr>
          <w:rFonts w:ascii="Calibri" w:hAnsi="Calibri" w:cs="Calibri"/>
          <w:noProof/>
          <w:szCs w:val="24"/>
        </w:rPr>
        <w:tab/>
        <w:t xml:space="preserve">Mazanetz, M.; Laughton, C.; Fischer, P. Investigation of the Flexibility of Protein Kinases Implicated in the Pathology of Alzheimer’s Disease. </w:t>
      </w:r>
      <w:r w:rsidRPr="003C227D">
        <w:rPr>
          <w:rFonts w:ascii="Calibri" w:hAnsi="Calibri" w:cs="Calibri"/>
          <w:i/>
          <w:iCs/>
          <w:noProof/>
          <w:szCs w:val="24"/>
        </w:rPr>
        <w:t>Molecules</w:t>
      </w:r>
      <w:r w:rsidRPr="003C227D">
        <w:rPr>
          <w:rFonts w:ascii="Calibri" w:hAnsi="Calibri" w:cs="Calibri"/>
          <w:noProof/>
          <w:szCs w:val="24"/>
        </w:rPr>
        <w:t xml:space="preserve"> </w:t>
      </w:r>
      <w:r w:rsidRPr="003C227D">
        <w:rPr>
          <w:rFonts w:ascii="Calibri" w:hAnsi="Calibri" w:cs="Calibri"/>
          <w:b/>
          <w:bCs/>
          <w:noProof/>
          <w:szCs w:val="24"/>
        </w:rPr>
        <w:t>2014</w:t>
      </w:r>
      <w:r w:rsidRPr="003C227D">
        <w:rPr>
          <w:rFonts w:ascii="Calibri" w:hAnsi="Calibri" w:cs="Calibri"/>
          <w:noProof/>
          <w:szCs w:val="24"/>
        </w:rPr>
        <w:t xml:space="preserve">, </w:t>
      </w:r>
      <w:r w:rsidRPr="003C227D">
        <w:rPr>
          <w:rFonts w:ascii="Calibri" w:hAnsi="Calibri" w:cs="Calibri"/>
          <w:i/>
          <w:iCs/>
          <w:noProof/>
          <w:szCs w:val="24"/>
        </w:rPr>
        <w:t>19</w:t>
      </w:r>
      <w:r w:rsidRPr="003C227D">
        <w:rPr>
          <w:rFonts w:ascii="Calibri" w:hAnsi="Calibri" w:cs="Calibri"/>
          <w:noProof/>
          <w:szCs w:val="24"/>
        </w:rPr>
        <w:t xml:space="preserve"> (7), 9134–9159.</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(4) </w:t>
      </w:r>
      <w:r w:rsidRPr="003C227D">
        <w:rPr>
          <w:rFonts w:ascii="Calibri" w:hAnsi="Calibri" w:cs="Calibri"/>
          <w:noProof/>
          <w:szCs w:val="24"/>
        </w:rPr>
        <w:tab/>
        <w:t xml:space="preserve">McClendon, C. L.; Kornev, A. P.; Gilson, M. K.; Taylor, S. S. Dynamic Architecture of a Protein Kinase. </w:t>
      </w:r>
      <w:r w:rsidRPr="003C227D">
        <w:rPr>
          <w:rFonts w:ascii="Calibri" w:hAnsi="Calibri" w:cs="Calibri"/>
          <w:i/>
          <w:iCs/>
          <w:noProof/>
          <w:szCs w:val="24"/>
        </w:rPr>
        <w:t>Proc. Natl. Acad. Sci.</w:t>
      </w:r>
      <w:r w:rsidRPr="003C227D">
        <w:rPr>
          <w:rFonts w:ascii="Calibri" w:hAnsi="Calibri" w:cs="Calibri"/>
          <w:noProof/>
          <w:szCs w:val="24"/>
        </w:rPr>
        <w:t xml:space="preserve"> </w:t>
      </w:r>
      <w:r w:rsidRPr="003C227D">
        <w:rPr>
          <w:rFonts w:ascii="Calibri" w:hAnsi="Calibri" w:cs="Calibri"/>
          <w:b/>
          <w:bCs/>
          <w:noProof/>
          <w:szCs w:val="24"/>
        </w:rPr>
        <w:t>2014</w:t>
      </w:r>
      <w:r w:rsidRPr="003C227D">
        <w:rPr>
          <w:rFonts w:ascii="Calibri" w:hAnsi="Calibri" w:cs="Calibri"/>
          <w:noProof/>
          <w:szCs w:val="24"/>
        </w:rPr>
        <w:t xml:space="preserve">, </w:t>
      </w:r>
      <w:r w:rsidRPr="003C227D">
        <w:rPr>
          <w:rFonts w:ascii="Calibri" w:hAnsi="Calibri" w:cs="Calibri"/>
          <w:i/>
          <w:iCs/>
          <w:noProof/>
          <w:szCs w:val="24"/>
        </w:rPr>
        <w:t>111</w:t>
      </w:r>
      <w:r w:rsidRPr="003C227D">
        <w:rPr>
          <w:rFonts w:ascii="Calibri" w:hAnsi="Calibri" w:cs="Calibri"/>
          <w:noProof/>
          <w:szCs w:val="24"/>
        </w:rPr>
        <w:t xml:space="preserve"> (43), E4623–E4631.</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(5) </w:t>
      </w:r>
      <w:r w:rsidRPr="003C227D">
        <w:rPr>
          <w:rFonts w:ascii="Calibri" w:hAnsi="Calibri" w:cs="Calibri"/>
          <w:noProof/>
          <w:szCs w:val="24"/>
        </w:rPr>
        <w:tab/>
        <w:t>Hopfinger, A. J.; Wang, S.; Tokarski, J. S.; Jin, B.; Albuquerque, M.; Madhav, P. J.; Duraiswami, C. Construction of 3D-QSAR Models Using the 4D-QSAR Analysis Formalism.</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(6) </w:t>
      </w:r>
      <w:r w:rsidRPr="003C227D">
        <w:rPr>
          <w:rFonts w:ascii="Calibri" w:hAnsi="Calibri" w:cs="Calibri"/>
          <w:noProof/>
          <w:szCs w:val="24"/>
        </w:rPr>
        <w:tab/>
        <w:t xml:space="preserve">Andrade, C. H.; Pasqualoto, K. F. M.; Ferreira, E. I.; Hopfinger, A. J. 4D-QSAR: Perspectives in Drug Design. </w:t>
      </w:r>
      <w:r w:rsidRPr="003C227D">
        <w:rPr>
          <w:rFonts w:ascii="Calibri" w:hAnsi="Calibri" w:cs="Calibri"/>
          <w:i/>
          <w:iCs/>
          <w:noProof/>
          <w:szCs w:val="24"/>
        </w:rPr>
        <w:t>Molecules</w:t>
      </w:r>
      <w:r w:rsidRPr="003C227D">
        <w:rPr>
          <w:rFonts w:ascii="Calibri" w:hAnsi="Calibri" w:cs="Calibri"/>
          <w:noProof/>
          <w:szCs w:val="24"/>
        </w:rPr>
        <w:t xml:space="preserve"> </w:t>
      </w:r>
      <w:r w:rsidRPr="003C227D">
        <w:rPr>
          <w:rFonts w:ascii="Calibri" w:hAnsi="Calibri" w:cs="Calibri"/>
          <w:b/>
          <w:bCs/>
          <w:noProof/>
          <w:szCs w:val="24"/>
        </w:rPr>
        <w:t>2010</w:t>
      </w:r>
      <w:r w:rsidRPr="003C227D">
        <w:rPr>
          <w:rFonts w:ascii="Calibri" w:hAnsi="Calibri" w:cs="Calibri"/>
          <w:noProof/>
          <w:szCs w:val="24"/>
        </w:rPr>
        <w:t xml:space="preserve">, </w:t>
      </w:r>
      <w:r w:rsidRPr="003C227D">
        <w:rPr>
          <w:rFonts w:ascii="Calibri" w:hAnsi="Calibri" w:cs="Calibri"/>
          <w:i/>
          <w:iCs/>
          <w:noProof/>
          <w:szCs w:val="24"/>
        </w:rPr>
        <w:t>15</w:t>
      </w:r>
      <w:r w:rsidRPr="003C227D">
        <w:rPr>
          <w:rFonts w:ascii="Calibri" w:hAnsi="Calibri" w:cs="Calibri"/>
          <w:noProof/>
          <w:szCs w:val="24"/>
        </w:rPr>
        <w:t xml:space="preserve"> (5), 3281–3294.</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(7) </w:t>
      </w:r>
      <w:r w:rsidRPr="003C227D">
        <w:rPr>
          <w:rFonts w:ascii="Calibri" w:hAnsi="Calibri" w:cs="Calibri"/>
          <w:noProof/>
          <w:szCs w:val="24"/>
        </w:rPr>
        <w:tab/>
        <w:t xml:space="preserve">Hopfinger, A. J.; Wang, S.; Tokarski, J. S.; Jin, B.; Albuquerque, M.; Madhav, P. J.; Duraiswami, C. Construction of 3D-QSAR Models Using the 4D-QSAR Analysis Formalism. </w:t>
      </w:r>
      <w:r w:rsidRPr="003C227D">
        <w:rPr>
          <w:rFonts w:ascii="Calibri" w:hAnsi="Calibri" w:cs="Calibri"/>
          <w:i/>
          <w:iCs/>
          <w:noProof/>
          <w:szCs w:val="24"/>
        </w:rPr>
        <w:t>J. Am. Chem. Soc.</w:t>
      </w:r>
      <w:r w:rsidRPr="003C227D">
        <w:rPr>
          <w:rFonts w:ascii="Calibri" w:hAnsi="Calibri" w:cs="Calibri"/>
          <w:noProof/>
          <w:szCs w:val="24"/>
        </w:rPr>
        <w:t xml:space="preserve"> </w:t>
      </w:r>
      <w:r w:rsidRPr="003C227D">
        <w:rPr>
          <w:rFonts w:ascii="Calibri" w:hAnsi="Calibri" w:cs="Calibri"/>
          <w:b/>
          <w:bCs/>
          <w:noProof/>
          <w:szCs w:val="24"/>
        </w:rPr>
        <w:t>1997</w:t>
      </w:r>
      <w:r w:rsidRPr="003C227D">
        <w:rPr>
          <w:rFonts w:ascii="Calibri" w:hAnsi="Calibri" w:cs="Calibri"/>
          <w:noProof/>
          <w:szCs w:val="24"/>
        </w:rPr>
        <w:t xml:space="preserve">, </w:t>
      </w:r>
      <w:r w:rsidRPr="003C227D">
        <w:rPr>
          <w:rFonts w:ascii="Calibri" w:hAnsi="Calibri" w:cs="Calibri"/>
          <w:i/>
          <w:iCs/>
          <w:noProof/>
          <w:szCs w:val="24"/>
        </w:rPr>
        <w:lastRenderedPageBreak/>
        <w:t>119</w:t>
      </w:r>
      <w:r w:rsidRPr="003C227D">
        <w:rPr>
          <w:rFonts w:ascii="Calibri" w:hAnsi="Calibri" w:cs="Calibri"/>
          <w:noProof/>
          <w:szCs w:val="24"/>
        </w:rPr>
        <w:t xml:space="preserve"> (43), 10509–10524.</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(8) </w:t>
      </w:r>
      <w:r w:rsidRPr="003C227D">
        <w:rPr>
          <w:rFonts w:ascii="Calibri" w:hAnsi="Calibri" w:cs="Calibri"/>
          <w:noProof/>
          <w:szCs w:val="24"/>
        </w:rPr>
        <w:tab/>
        <w:t>Correia Romeiro, N.; Albuquerque, M. G.; Bicca De Alencastro, R.; Ravi, M.; Hopfinger, A. J. Construction of 4D-QSAR Models for Use in the Design of Novel P38-MAPK Inhibitors.</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(9) </w:t>
      </w:r>
      <w:r w:rsidRPr="003C227D">
        <w:rPr>
          <w:rFonts w:ascii="Calibri" w:hAnsi="Calibri" w:cs="Calibri"/>
          <w:noProof/>
          <w:szCs w:val="24"/>
        </w:rPr>
        <w:tab/>
        <w:t xml:space="preserve">Santos-Filho, O. A.; Hopfinger, A. J. Structure-Based QSAR Analysis of a Set of 4-Hydroxy-5,6-Dihydropyrones as Inhibitors of HIV-1 Protease:  An Application of the Receptor-Dependent (RD) 4D-QSAR Formalism. </w:t>
      </w:r>
      <w:r w:rsidRPr="003C227D">
        <w:rPr>
          <w:rFonts w:ascii="Calibri" w:hAnsi="Calibri" w:cs="Calibri"/>
          <w:i/>
          <w:iCs/>
          <w:noProof/>
          <w:szCs w:val="24"/>
        </w:rPr>
        <w:t>J. Chem. Inf. Model.</w:t>
      </w:r>
      <w:r w:rsidRPr="003C227D">
        <w:rPr>
          <w:rFonts w:ascii="Calibri" w:hAnsi="Calibri" w:cs="Calibri"/>
          <w:noProof/>
          <w:szCs w:val="24"/>
        </w:rPr>
        <w:t xml:space="preserve"> </w:t>
      </w:r>
      <w:r w:rsidRPr="003C227D">
        <w:rPr>
          <w:rFonts w:ascii="Calibri" w:hAnsi="Calibri" w:cs="Calibri"/>
          <w:b/>
          <w:bCs/>
          <w:noProof/>
          <w:szCs w:val="24"/>
        </w:rPr>
        <w:t>2006</w:t>
      </w:r>
      <w:r w:rsidRPr="003C227D">
        <w:rPr>
          <w:rFonts w:ascii="Calibri" w:hAnsi="Calibri" w:cs="Calibri"/>
          <w:noProof/>
          <w:szCs w:val="24"/>
        </w:rPr>
        <w:t xml:space="preserve">, </w:t>
      </w:r>
      <w:r w:rsidRPr="003C227D">
        <w:rPr>
          <w:rFonts w:ascii="Calibri" w:hAnsi="Calibri" w:cs="Calibri"/>
          <w:i/>
          <w:iCs/>
          <w:noProof/>
          <w:szCs w:val="24"/>
        </w:rPr>
        <w:t>46</w:t>
      </w:r>
      <w:r w:rsidRPr="003C227D">
        <w:rPr>
          <w:rFonts w:ascii="Calibri" w:hAnsi="Calibri" w:cs="Calibri"/>
          <w:noProof/>
          <w:szCs w:val="24"/>
        </w:rPr>
        <w:t xml:space="preserve"> (1), 345–354.</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(10) </w:t>
      </w:r>
      <w:r w:rsidRPr="003C227D">
        <w:rPr>
          <w:rFonts w:ascii="Calibri" w:hAnsi="Calibri" w:cs="Calibri"/>
          <w:noProof/>
          <w:szCs w:val="24"/>
        </w:rPr>
        <w:tab/>
        <w:t>Venkatarangan, P.; Hopfinger, A. J. Prediction of Ligand-Receptor Binding Free Energy by 4D-QSAR Analysis: Application to a Set of Glucose Analogue Inhibitors of Glycogen Phosphorylase.</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(11) </w:t>
      </w:r>
      <w:r w:rsidRPr="003C227D">
        <w:rPr>
          <w:rFonts w:ascii="Calibri" w:hAnsi="Calibri" w:cs="Calibri"/>
          <w:noProof/>
          <w:szCs w:val="24"/>
        </w:rPr>
        <w:tab/>
        <w:t xml:space="preserve">Allinger, N. L. Conformational Analysis. 130. MM2. A Hydrocarbon Force Field Utilizing V1 and V2 Torsional Terms. </w:t>
      </w:r>
      <w:r w:rsidRPr="003C227D">
        <w:rPr>
          <w:rFonts w:ascii="Calibri" w:hAnsi="Calibri" w:cs="Calibri"/>
          <w:i/>
          <w:iCs/>
          <w:noProof/>
          <w:szCs w:val="24"/>
        </w:rPr>
        <w:t>J. Am. Chem. Soc</w:t>
      </w:r>
      <w:r w:rsidRPr="003C227D">
        <w:rPr>
          <w:rFonts w:ascii="Calibri" w:hAnsi="Calibri" w:cs="Calibri"/>
          <w:noProof/>
          <w:szCs w:val="24"/>
        </w:rPr>
        <w:t xml:space="preserve"> </w:t>
      </w:r>
      <w:r w:rsidRPr="003C227D">
        <w:rPr>
          <w:rFonts w:ascii="Calibri" w:hAnsi="Calibri" w:cs="Calibri"/>
          <w:b/>
          <w:bCs/>
          <w:noProof/>
          <w:szCs w:val="24"/>
        </w:rPr>
        <w:t>1977</w:t>
      </w:r>
      <w:r w:rsidRPr="003C227D">
        <w:rPr>
          <w:rFonts w:ascii="Calibri" w:hAnsi="Calibri" w:cs="Calibri"/>
          <w:noProof/>
          <w:szCs w:val="24"/>
        </w:rPr>
        <w:t xml:space="preserve">, </w:t>
      </w:r>
      <w:r w:rsidRPr="003C227D">
        <w:rPr>
          <w:rFonts w:ascii="Calibri" w:hAnsi="Calibri" w:cs="Calibri"/>
          <w:i/>
          <w:iCs/>
          <w:noProof/>
          <w:szCs w:val="24"/>
        </w:rPr>
        <w:t>99</w:t>
      </w:r>
      <w:r w:rsidRPr="003C227D">
        <w:rPr>
          <w:rFonts w:ascii="Calibri" w:hAnsi="Calibri" w:cs="Calibri"/>
          <w:noProof/>
          <w:szCs w:val="24"/>
        </w:rPr>
        <w:t xml:space="preserve"> (25), 8127–8134.</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(12) </w:t>
      </w:r>
      <w:r w:rsidRPr="003C227D">
        <w:rPr>
          <w:rFonts w:ascii="Calibri" w:hAnsi="Calibri" w:cs="Calibri"/>
          <w:noProof/>
          <w:szCs w:val="24"/>
        </w:rPr>
        <w:tab/>
        <w:t>Paulo, J.; Martins, A.; Barbosa, E. G.; Pasqualoto, K. F. M.; Ferreira, M. M. C. LQTA-QSAR: A New 4D-QSAR Methodology.</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(13) </w:t>
      </w:r>
      <w:r w:rsidRPr="003C227D">
        <w:rPr>
          <w:rFonts w:ascii="Calibri" w:hAnsi="Calibri" w:cs="Calibri"/>
          <w:noProof/>
          <w:szCs w:val="24"/>
        </w:rPr>
        <w:tab/>
        <w:t xml:space="preserve">Cramer, R. D.; Patterson, D. E.; Bunce, J. D. Comparative Molecular Field Analysis (CoMFA). 1. Effect of Shape on Binding of Steroids to Carrier Proteins. </w:t>
      </w:r>
      <w:r w:rsidRPr="003C227D">
        <w:rPr>
          <w:rFonts w:ascii="Calibri" w:hAnsi="Calibri" w:cs="Calibri"/>
          <w:i/>
          <w:iCs/>
          <w:noProof/>
          <w:szCs w:val="24"/>
        </w:rPr>
        <w:t>J. Am. Chem. Soc</w:t>
      </w:r>
      <w:r w:rsidRPr="003C227D">
        <w:rPr>
          <w:rFonts w:ascii="Calibri" w:hAnsi="Calibri" w:cs="Calibri"/>
          <w:noProof/>
          <w:szCs w:val="24"/>
        </w:rPr>
        <w:t xml:space="preserve"> </w:t>
      </w:r>
      <w:r w:rsidRPr="003C227D">
        <w:rPr>
          <w:rFonts w:ascii="Calibri" w:hAnsi="Calibri" w:cs="Calibri"/>
          <w:b/>
          <w:bCs/>
          <w:noProof/>
          <w:szCs w:val="24"/>
        </w:rPr>
        <w:t>1988</w:t>
      </w:r>
      <w:r w:rsidRPr="003C227D">
        <w:rPr>
          <w:rFonts w:ascii="Calibri" w:hAnsi="Calibri" w:cs="Calibri"/>
          <w:noProof/>
          <w:szCs w:val="24"/>
        </w:rPr>
        <w:t xml:space="preserve">, </w:t>
      </w:r>
      <w:r w:rsidRPr="003C227D">
        <w:rPr>
          <w:rFonts w:ascii="Calibri" w:hAnsi="Calibri" w:cs="Calibri"/>
          <w:i/>
          <w:iCs/>
          <w:noProof/>
          <w:szCs w:val="24"/>
        </w:rPr>
        <w:t>110</w:t>
      </w:r>
      <w:r w:rsidRPr="003C227D">
        <w:rPr>
          <w:rFonts w:ascii="Calibri" w:hAnsi="Calibri" w:cs="Calibri"/>
          <w:noProof/>
          <w:szCs w:val="24"/>
        </w:rPr>
        <w:t>, 5959–5967.</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(14) </w:t>
      </w:r>
      <w:r w:rsidRPr="003C227D">
        <w:rPr>
          <w:rFonts w:ascii="Calibri" w:hAnsi="Calibri" w:cs="Calibri"/>
          <w:noProof/>
          <w:szCs w:val="24"/>
        </w:rPr>
        <w:tab/>
        <w:t>Damale, M. G.; Harke, S. N.; Kalam Khan, F. A.; Shinde, D. B.; Sangshetti, J. N. Recent Advances in Multidimensional QSAR (4D-6D): A Critical Review.</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(15) </w:t>
      </w:r>
      <w:r w:rsidRPr="003C227D">
        <w:rPr>
          <w:rFonts w:ascii="Calibri" w:hAnsi="Calibri" w:cs="Calibri"/>
          <w:noProof/>
          <w:szCs w:val="24"/>
        </w:rPr>
        <w:tab/>
        <w:t xml:space="preserve">Teófilo, R. F.; Martins, J. P. A.; Ferreira, M. M. C. Sorting Variables by Using Informative Vectors as a Strategy for Feature Selection in Multivariate Regression. </w:t>
      </w:r>
      <w:r w:rsidRPr="003C227D">
        <w:rPr>
          <w:rFonts w:ascii="Calibri" w:hAnsi="Calibri" w:cs="Calibri"/>
          <w:i/>
          <w:iCs/>
          <w:noProof/>
          <w:szCs w:val="24"/>
        </w:rPr>
        <w:t>J. Chemom.</w:t>
      </w:r>
      <w:r w:rsidRPr="003C227D">
        <w:rPr>
          <w:rFonts w:ascii="Calibri" w:hAnsi="Calibri" w:cs="Calibri"/>
          <w:noProof/>
          <w:szCs w:val="24"/>
        </w:rPr>
        <w:t xml:space="preserve"> </w:t>
      </w:r>
      <w:r w:rsidRPr="003C227D">
        <w:rPr>
          <w:rFonts w:ascii="Calibri" w:hAnsi="Calibri" w:cs="Calibri"/>
          <w:b/>
          <w:bCs/>
          <w:noProof/>
          <w:szCs w:val="24"/>
        </w:rPr>
        <w:t>2009</w:t>
      </w:r>
      <w:r w:rsidRPr="003C227D">
        <w:rPr>
          <w:rFonts w:ascii="Calibri" w:hAnsi="Calibri" w:cs="Calibri"/>
          <w:noProof/>
          <w:szCs w:val="24"/>
        </w:rPr>
        <w:t xml:space="preserve">, </w:t>
      </w:r>
      <w:r w:rsidRPr="003C227D">
        <w:rPr>
          <w:rFonts w:ascii="Calibri" w:hAnsi="Calibri" w:cs="Calibri"/>
          <w:i/>
          <w:iCs/>
          <w:noProof/>
          <w:szCs w:val="24"/>
        </w:rPr>
        <w:t>23</w:t>
      </w:r>
      <w:r w:rsidRPr="003C227D">
        <w:rPr>
          <w:rFonts w:ascii="Calibri" w:hAnsi="Calibri" w:cs="Calibri"/>
          <w:noProof/>
          <w:szCs w:val="24"/>
        </w:rPr>
        <w:t xml:space="preserve"> (1), 32–48.</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(16) </w:t>
      </w:r>
      <w:r w:rsidRPr="003C227D">
        <w:rPr>
          <w:rFonts w:ascii="Calibri" w:hAnsi="Calibri" w:cs="Calibri"/>
          <w:noProof/>
          <w:szCs w:val="24"/>
        </w:rPr>
        <w:tab/>
        <w:t>Vedani, A.; Dobler, M.; Zbinden, P. Quasi-Atomistic Receptor Surface Models: A Bridge between 3-D QSAR and Receptor Modeling.</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lastRenderedPageBreak/>
        <w:t xml:space="preserve">(17) </w:t>
      </w:r>
      <w:r w:rsidRPr="003C227D">
        <w:rPr>
          <w:rFonts w:ascii="Calibri" w:hAnsi="Calibri" w:cs="Calibri"/>
          <w:noProof/>
          <w:szCs w:val="24"/>
        </w:rPr>
        <w:tab/>
        <w:t>Vedani, A.; Dobler, M. 5D-QSAR: The Key for Simulating Induced Fit?</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(18) </w:t>
      </w:r>
      <w:r w:rsidRPr="003C227D">
        <w:rPr>
          <w:rFonts w:ascii="Calibri" w:hAnsi="Calibri" w:cs="Calibri"/>
          <w:noProof/>
          <w:szCs w:val="24"/>
        </w:rPr>
        <w:tab/>
        <w:t>Vedani, A.; Dobler, M.; Lill, M. A. Combining Protein Modeling and 6D-QSAR. Simulating the Binding of Structurally Diverse Ligands to the Estrogen Receptor.</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(19) </w:t>
      </w:r>
      <w:r w:rsidRPr="003C227D">
        <w:rPr>
          <w:rFonts w:ascii="Calibri" w:hAnsi="Calibri" w:cs="Calibri"/>
          <w:noProof/>
          <w:szCs w:val="24"/>
        </w:rPr>
        <w:tab/>
        <w:t xml:space="preserve">Tseng, Y. J.; Hopfinger, A. J.; Esposito, E. X. The Great Descriptor Melting Pot: Mixing Descriptors for the Common Good of QSAR Models. </w:t>
      </w:r>
      <w:r w:rsidRPr="003C227D">
        <w:rPr>
          <w:rFonts w:ascii="Calibri" w:hAnsi="Calibri" w:cs="Calibri"/>
          <w:i/>
          <w:iCs/>
          <w:noProof/>
          <w:szCs w:val="24"/>
        </w:rPr>
        <w:t>J. Comput. Aided. Mol. Des.</w:t>
      </w:r>
      <w:r w:rsidRPr="003C227D">
        <w:rPr>
          <w:rFonts w:ascii="Calibri" w:hAnsi="Calibri" w:cs="Calibri"/>
          <w:noProof/>
          <w:szCs w:val="24"/>
        </w:rPr>
        <w:t xml:space="preserve"> </w:t>
      </w:r>
      <w:r w:rsidRPr="003C227D">
        <w:rPr>
          <w:rFonts w:ascii="Calibri" w:hAnsi="Calibri" w:cs="Calibri"/>
          <w:b/>
          <w:bCs/>
          <w:noProof/>
          <w:szCs w:val="24"/>
        </w:rPr>
        <w:t>2012</w:t>
      </w:r>
      <w:r w:rsidRPr="003C227D">
        <w:rPr>
          <w:rFonts w:ascii="Calibri" w:hAnsi="Calibri" w:cs="Calibri"/>
          <w:noProof/>
          <w:szCs w:val="24"/>
        </w:rPr>
        <w:t xml:space="preserve">, </w:t>
      </w:r>
      <w:r w:rsidRPr="003C227D">
        <w:rPr>
          <w:rFonts w:ascii="Calibri" w:hAnsi="Calibri" w:cs="Calibri"/>
          <w:i/>
          <w:iCs/>
          <w:noProof/>
          <w:szCs w:val="24"/>
        </w:rPr>
        <w:t>26</w:t>
      </w:r>
      <w:r w:rsidRPr="003C227D">
        <w:rPr>
          <w:rFonts w:ascii="Calibri" w:hAnsi="Calibri" w:cs="Calibri"/>
          <w:noProof/>
          <w:szCs w:val="24"/>
        </w:rPr>
        <w:t xml:space="preserve"> (1), 39–43.</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(20) </w:t>
      </w:r>
      <w:r w:rsidRPr="003C227D">
        <w:rPr>
          <w:rFonts w:ascii="Calibri" w:hAnsi="Calibri" w:cs="Calibri"/>
          <w:noProof/>
          <w:szCs w:val="24"/>
        </w:rPr>
        <w:tab/>
        <w:t>Wieder, M.; Garon, A.; Perricone, U.; Boresch, S.; Seidel, T.; Almerico, A. M.; Langer, T. Common Hits Approach: Combining Pharmacophore Modeling and Molecular Dynamics Simulations.</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(21) </w:t>
      </w:r>
      <w:r w:rsidRPr="003C227D">
        <w:rPr>
          <w:rFonts w:ascii="Calibri" w:hAnsi="Calibri" w:cs="Calibri"/>
          <w:noProof/>
          <w:szCs w:val="24"/>
        </w:rPr>
        <w:tab/>
        <w:t xml:space="preserve">Dreher, J.; Scheiber, J.; Stiefl, N.; Baumann, K. XMaP—An Interpretable Alignment-Free Four-Dimensional Quantitative Structure–Activity Relationship Technique Based on Molecular Surface Properties and Conformer Ensembles. </w:t>
      </w:r>
      <w:r w:rsidRPr="003C227D">
        <w:rPr>
          <w:rFonts w:ascii="Calibri" w:hAnsi="Calibri" w:cs="Calibri"/>
          <w:i/>
          <w:iCs/>
          <w:noProof/>
          <w:szCs w:val="24"/>
        </w:rPr>
        <w:t>J. Chem. Inf. Model.</w:t>
      </w:r>
      <w:r w:rsidRPr="003C227D">
        <w:rPr>
          <w:rFonts w:ascii="Calibri" w:hAnsi="Calibri" w:cs="Calibri"/>
          <w:noProof/>
          <w:szCs w:val="24"/>
        </w:rPr>
        <w:t xml:space="preserve"> </w:t>
      </w:r>
      <w:r w:rsidRPr="003C227D">
        <w:rPr>
          <w:rFonts w:ascii="Calibri" w:hAnsi="Calibri" w:cs="Calibri"/>
          <w:b/>
          <w:bCs/>
          <w:noProof/>
          <w:szCs w:val="24"/>
        </w:rPr>
        <w:t>2018</w:t>
      </w:r>
      <w:r w:rsidRPr="003C227D">
        <w:rPr>
          <w:rFonts w:ascii="Calibri" w:hAnsi="Calibri" w:cs="Calibri"/>
          <w:noProof/>
          <w:szCs w:val="24"/>
        </w:rPr>
        <w:t xml:space="preserve">, </w:t>
      </w:r>
      <w:r w:rsidRPr="003C227D">
        <w:rPr>
          <w:rFonts w:ascii="Calibri" w:hAnsi="Calibri" w:cs="Calibri"/>
          <w:i/>
          <w:iCs/>
          <w:noProof/>
          <w:szCs w:val="24"/>
        </w:rPr>
        <w:t>58</w:t>
      </w:r>
      <w:r w:rsidRPr="003C227D">
        <w:rPr>
          <w:rFonts w:ascii="Calibri" w:hAnsi="Calibri" w:cs="Calibri"/>
          <w:noProof/>
          <w:szCs w:val="24"/>
        </w:rPr>
        <w:t xml:space="preserve"> (1), 165–181.</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szCs w:val="24"/>
        </w:rPr>
      </w:pPr>
      <w:r w:rsidRPr="003C227D">
        <w:rPr>
          <w:rFonts w:ascii="Calibri" w:hAnsi="Calibri" w:cs="Calibri"/>
          <w:noProof/>
          <w:szCs w:val="24"/>
        </w:rPr>
        <w:t xml:space="preserve">(22) </w:t>
      </w:r>
      <w:r w:rsidRPr="003C227D">
        <w:rPr>
          <w:rFonts w:ascii="Calibri" w:hAnsi="Calibri" w:cs="Calibri"/>
          <w:noProof/>
          <w:szCs w:val="24"/>
        </w:rPr>
        <w:tab/>
        <w:t xml:space="preserve">Bak, A.; Kozik, V.; Smolinski, A.; Jampilek, J. Multidimensional (3D/4D-QSAR) Probability-Guided Pharmacophore Mapping: Investigation of Activity Profile for a Series of Drug Absorption Promoters. </w:t>
      </w:r>
      <w:r w:rsidRPr="003C227D">
        <w:rPr>
          <w:rFonts w:ascii="Calibri" w:hAnsi="Calibri" w:cs="Calibri"/>
          <w:i/>
          <w:iCs/>
          <w:noProof/>
          <w:szCs w:val="24"/>
        </w:rPr>
        <w:t>RSC Adv.</w:t>
      </w:r>
      <w:r w:rsidRPr="003C227D">
        <w:rPr>
          <w:rFonts w:ascii="Calibri" w:hAnsi="Calibri" w:cs="Calibri"/>
          <w:noProof/>
          <w:szCs w:val="24"/>
        </w:rPr>
        <w:t xml:space="preserve"> </w:t>
      </w:r>
      <w:r w:rsidRPr="003C227D">
        <w:rPr>
          <w:rFonts w:ascii="Calibri" w:hAnsi="Calibri" w:cs="Calibri"/>
          <w:b/>
          <w:bCs/>
          <w:noProof/>
          <w:szCs w:val="24"/>
        </w:rPr>
        <w:t>2016</w:t>
      </w:r>
      <w:r w:rsidRPr="003C227D">
        <w:rPr>
          <w:rFonts w:ascii="Calibri" w:hAnsi="Calibri" w:cs="Calibri"/>
          <w:noProof/>
          <w:szCs w:val="24"/>
        </w:rPr>
        <w:t xml:space="preserve">, </w:t>
      </w:r>
      <w:r w:rsidRPr="003C227D">
        <w:rPr>
          <w:rFonts w:ascii="Calibri" w:hAnsi="Calibri" w:cs="Calibri"/>
          <w:i/>
          <w:iCs/>
          <w:noProof/>
          <w:szCs w:val="24"/>
        </w:rPr>
        <w:t>6</w:t>
      </w:r>
      <w:r w:rsidRPr="003C227D">
        <w:rPr>
          <w:rFonts w:ascii="Calibri" w:hAnsi="Calibri" w:cs="Calibri"/>
          <w:noProof/>
          <w:szCs w:val="24"/>
        </w:rPr>
        <w:t xml:space="preserve"> (80), 76183–76205.</w:t>
      </w:r>
    </w:p>
    <w:p w:rsidR="003C227D" w:rsidRPr="003C227D" w:rsidRDefault="003C227D" w:rsidP="003C227D">
      <w:pPr>
        <w:widowControl w:val="0"/>
        <w:autoSpaceDE w:val="0"/>
        <w:autoSpaceDN w:val="0"/>
        <w:adjustRightInd w:val="0"/>
        <w:spacing w:line="480" w:lineRule="auto"/>
        <w:ind w:left="640" w:hanging="640"/>
        <w:rPr>
          <w:rFonts w:ascii="Calibri" w:hAnsi="Calibri" w:cs="Calibri"/>
          <w:noProof/>
        </w:rPr>
      </w:pPr>
      <w:r w:rsidRPr="003C227D">
        <w:rPr>
          <w:rFonts w:ascii="Calibri" w:hAnsi="Calibri" w:cs="Calibri"/>
          <w:noProof/>
          <w:szCs w:val="24"/>
        </w:rPr>
        <w:t xml:space="preserve">(23) </w:t>
      </w:r>
      <w:r w:rsidRPr="003C227D">
        <w:rPr>
          <w:rFonts w:ascii="Calibri" w:hAnsi="Calibri" w:cs="Calibri"/>
          <w:noProof/>
          <w:szCs w:val="24"/>
        </w:rPr>
        <w:tab/>
        <w:t xml:space="preserve">Ash, J.; Fourches, D. Characterizing the Chemical Space of ERK2 Kinase Characterizing the Chemical Space of ERK2 Kinase Inhibitors Using Descriptors Computed from Molecular Dynamics Trajectories. </w:t>
      </w:r>
      <w:r w:rsidRPr="003C227D">
        <w:rPr>
          <w:rFonts w:ascii="Calibri" w:hAnsi="Calibri" w:cs="Calibri"/>
          <w:i/>
          <w:iCs/>
          <w:noProof/>
          <w:szCs w:val="24"/>
        </w:rPr>
        <w:t>J. Chem. Inf. Model.</w:t>
      </w:r>
      <w:r w:rsidRPr="003C227D">
        <w:rPr>
          <w:rFonts w:ascii="Calibri" w:hAnsi="Calibri" w:cs="Calibri"/>
          <w:noProof/>
          <w:szCs w:val="24"/>
        </w:rPr>
        <w:t xml:space="preserve"> </w:t>
      </w:r>
      <w:r w:rsidRPr="003C227D">
        <w:rPr>
          <w:rFonts w:ascii="Calibri" w:hAnsi="Calibri" w:cs="Calibri"/>
          <w:b/>
          <w:bCs/>
          <w:noProof/>
          <w:szCs w:val="24"/>
        </w:rPr>
        <w:t>2017</w:t>
      </w:r>
      <w:r w:rsidRPr="003C227D">
        <w:rPr>
          <w:rFonts w:ascii="Calibri" w:hAnsi="Calibri" w:cs="Calibri"/>
          <w:noProof/>
          <w:szCs w:val="24"/>
        </w:rPr>
        <w:t>.</w:t>
      </w:r>
    </w:p>
    <w:p w:rsidR="00360CA2" w:rsidRDefault="00360CA2" w:rsidP="002446C7">
      <w:pPr>
        <w:spacing w:line="480" w:lineRule="auto"/>
      </w:pPr>
      <w:r>
        <w:fldChar w:fldCharType="end"/>
      </w:r>
    </w:p>
    <w:sectPr w:rsidR="0036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76DA4"/>
    <w:multiLevelType w:val="multilevel"/>
    <w:tmpl w:val="F3F0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40DE2"/>
    <w:multiLevelType w:val="multilevel"/>
    <w:tmpl w:val="8D4E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B1"/>
    <w:rsid w:val="00002C5A"/>
    <w:rsid w:val="0004797A"/>
    <w:rsid w:val="00097296"/>
    <w:rsid w:val="001129BC"/>
    <w:rsid w:val="00146C3A"/>
    <w:rsid w:val="00205A3D"/>
    <w:rsid w:val="002446C7"/>
    <w:rsid w:val="00305E80"/>
    <w:rsid w:val="00322C74"/>
    <w:rsid w:val="0035389D"/>
    <w:rsid w:val="00360CA2"/>
    <w:rsid w:val="0038395D"/>
    <w:rsid w:val="003C227D"/>
    <w:rsid w:val="003C71D2"/>
    <w:rsid w:val="003F57CB"/>
    <w:rsid w:val="004525B8"/>
    <w:rsid w:val="004A34AE"/>
    <w:rsid w:val="00554405"/>
    <w:rsid w:val="005E5776"/>
    <w:rsid w:val="00671DA6"/>
    <w:rsid w:val="006806A8"/>
    <w:rsid w:val="00694135"/>
    <w:rsid w:val="007526D1"/>
    <w:rsid w:val="007F07FD"/>
    <w:rsid w:val="008139C9"/>
    <w:rsid w:val="008539F2"/>
    <w:rsid w:val="00893E74"/>
    <w:rsid w:val="009C4C28"/>
    <w:rsid w:val="009F3C90"/>
    <w:rsid w:val="00A75EC8"/>
    <w:rsid w:val="00AA030E"/>
    <w:rsid w:val="00AA0F31"/>
    <w:rsid w:val="00AB497B"/>
    <w:rsid w:val="00AD775F"/>
    <w:rsid w:val="00AE291E"/>
    <w:rsid w:val="00B22FB9"/>
    <w:rsid w:val="00B6717A"/>
    <w:rsid w:val="00B97C36"/>
    <w:rsid w:val="00C114ED"/>
    <w:rsid w:val="00CC2BE6"/>
    <w:rsid w:val="00CC417D"/>
    <w:rsid w:val="00CE0A56"/>
    <w:rsid w:val="00CE0FF9"/>
    <w:rsid w:val="00D03CBC"/>
    <w:rsid w:val="00D32FB1"/>
    <w:rsid w:val="00D702C3"/>
    <w:rsid w:val="00DA707E"/>
    <w:rsid w:val="00DC5855"/>
    <w:rsid w:val="00E0423F"/>
    <w:rsid w:val="00E11C78"/>
    <w:rsid w:val="00EA2BC5"/>
    <w:rsid w:val="00ED5729"/>
    <w:rsid w:val="00FC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AA6CC-7FA6-4608-B763-5AC50392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5A"/>
  </w:style>
  <w:style w:type="paragraph" w:styleId="Heading1">
    <w:name w:val="heading 1"/>
    <w:basedOn w:val="Normal"/>
    <w:next w:val="Normal"/>
    <w:link w:val="Heading1Char"/>
    <w:uiPriority w:val="9"/>
    <w:qFormat/>
    <w:rsid w:val="00002C5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02C5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02C5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02C5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02C5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02C5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02C5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02C5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02C5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FF9"/>
    <w:rPr>
      <w:color w:val="0000FF"/>
      <w:u w:val="single"/>
    </w:rPr>
  </w:style>
  <w:style w:type="character" w:customStyle="1" w:styleId="Heading1Char">
    <w:name w:val="Heading 1 Char"/>
    <w:basedOn w:val="DefaultParagraphFont"/>
    <w:link w:val="Heading1"/>
    <w:uiPriority w:val="9"/>
    <w:rsid w:val="00002C5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02C5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02C5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02C5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02C5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02C5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02C5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02C5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02C5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02C5A"/>
    <w:pPr>
      <w:spacing w:line="240" w:lineRule="auto"/>
    </w:pPr>
    <w:rPr>
      <w:b/>
      <w:bCs/>
      <w:smallCaps/>
      <w:color w:val="595959" w:themeColor="text1" w:themeTint="A6"/>
    </w:rPr>
  </w:style>
  <w:style w:type="paragraph" w:styleId="Title">
    <w:name w:val="Title"/>
    <w:basedOn w:val="Normal"/>
    <w:next w:val="Normal"/>
    <w:link w:val="TitleChar"/>
    <w:uiPriority w:val="10"/>
    <w:qFormat/>
    <w:rsid w:val="00002C5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02C5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02C5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02C5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02C5A"/>
    <w:rPr>
      <w:b/>
      <w:bCs/>
    </w:rPr>
  </w:style>
  <w:style w:type="character" w:styleId="Emphasis">
    <w:name w:val="Emphasis"/>
    <w:basedOn w:val="DefaultParagraphFont"/>
    <w:uiPriority w:val="20"/>
    <w:qFormat/>
    <w:rsid w:val="00002C5A"/>
    <w:rPr>
      <w:i/>
      <w:iCs/>
    </w:rPr>
  </w:style>
  <w:style w:type="paragraph" w:styleId="NoSpacing">
    <w:name w:val="No Spacing"/>
    <w:uiPriority w:val="1"/>
    <w:qFormat/>
    <w:rsid w:val="00002C5A"/>
    <w:pPr>
      <w:spacing w:after="0" w:line="240" w:lineRule="auto"/>
    </w:pPr>
  </w:style>
  <w:style w:type="paragraph" w:styleId="Quote">
    <w:name w:val="Quote"/>
    <w:basedOn w:val="Normal"/>
    <w:next w:val="Normal"/>
    <w:link w:val="QuoteChar"/>
    <w:uiPriority w:val="29"/>
    <w:qFormat/>
    <w:rsid w:val="00002C5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02C5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02C5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02C5A"/>
    <w:rPr>
      <w:color w:val="404040" w:themeColor="text1" w:themeTint="BF"/>
      <w:sz w:val="32"/>
      <w:szCs w:val="32"/>
    </w:rPr>
  </w:style>
  <w:style w:type="character" w:styleId="SubtleEmphasis">
    <w:name w:val="Subtle Emphasis"/>
    <w:basedOn w:val="DefaultParagraphFont"/>
    <w:uiPriority w:val="19"/>
    <w:qFormat/>
    <w:rsid w:val="00002C5A"/>
    <w:rPr>
      <w:i/>
      <w:iCs/>
      <w:color w:val="595959" w:themeColor="text1" w:themeTint="A6"/>
    </w:rPr>
  </w:style>
  <w:style w:type="character" w:styleId="IntenseEmphasis">
    <w:name w:val="Intense Emphasis"/>
    <w:basedOn w:val="DefaultParagraphFont"/>
    <w:uiPriority w:val="21"/>
    <w:qFormat/>
    <w:rsid w:val="00002C5A"/>
    <w:rPr>
      <w:b/>
      <w:bCs/>
      <w:i/>
      <w:iCs/>
    </w:rPr>
  </w:style>
  <w:style w:type="character" w:styleId="SubtleReference">
    <w:name w:val="Subtle Reference"/>
    <w:basedOn w:val="DefaultParagraphFont"/>
    <w:uiPriority w:val="31"/>
    <w:qFormat/>
    <w:rsid w:val="00002C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2C5A"/>
    <w:rPr>
      <w:b/>
      <w:bCs/>
      <w:caps w:val="0"/>
      <w:smallCaps/>
      <w:color w:val="auto"/>
      <w:spacing w:val="3"/>
      <w:u w:val="single"/>
    </w:rPr>
  </w:style>
  <w:style w:type="character" w:styleId="BookTitle">
    <w:name w:val="Book Title"/>
    <w:basedOn w:val="DefaultParagraphFont"/>
    <w:uiPriority w:val="33"/>
    <w:qFormat/>
    <w:rsid w:val="00002C5A"/>
    <w:rPr>
      <w:b/>
      <w:bCs/>
      <w:smallCaps/>
      <w:spacing w:val="7"/>
    </w:rPr>
  </w:style>
  <w:style w:type="paragraph" w:styleId="TOCHeading">
    <w:name w:val="TOC Heading"/>
    <w:basedOn w:val="Heading1"/>
    <w:next w:val="Normal"/>
    <w:uiPriority w:val="39"/>
    <w:semiHidden/>
    <w:unhideWhenUsed/>
    <w:qFormat/>
    <w:rsid w:val="00002C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17243">
      <w:bodyDiv w:val="1"/>
      <w:marLeft w:val="0"/>
      <w:marRight w:val="0"/>
      <w:marTop w:val="0"/>
      <w:marBottom w:val="0"/>
      <w:divBdr>
        <w:top w:val="none" w:sz="0" w:space="0" w:color="auto"/>
        <w:left w:val="none" w:sz="0" w:space="0" w:color="auto"/>
        <w:bottom w:val="none" w:sz="0" w:space="0" w:color="auto"/>
        <w:right w:val="none" w:sz="0" w:space="0" w:color="auto"/>
      </w:divBdr>
    </w:div>
    <w:div w:id="587737702">
      <w:bodyDiv w:val="1"/>
      <w:marLeft w:val="0"/>
      <w:marRight w:val="0"/>
      <w:marTop w:val="0"/>
      <w:marBottom w:val="0"/>
      <w:divBdr>
        <w:top w:val="none" w:sz="0" w:space="0" w:color="auto"/>
        <w:left w:val="none" w:sz="0" w:space="0" w:color="auto"/>
        <w:bottom w:val="none" w:sz="0" w:space="0" w:color="auto"/>
        <w:right w:val="none" w:sz="0" w:space="0" w:color="auto"/>
      </w:divBdr>
    </w:div>
    <w:div w:id="592980092">
      <w:bodyDiv w:val="1"/>
      <w:marLeft w:val="0"/>
      <w:marRight w:val="0"/>
      <w:marTop w:val="0"/>
      <w:marBottom w:val="0"/>
      <w:divBdr>
        <w:top w:val="none" w:sz="0" w:space="0" w:color="auto"/>
        <w:left w:val="none" w:sz="0" w:space="0" w:color="auto"/>
        <w:bottom w:val="none" w:sz="0" w:space="0" w:color="auto"/>
        <w:right w:val="none" w:sz="0" w:space="0" w:color="auto"/>
      </w:divBdr>
    </w:div>
    <w:div w:id="963468351">
      <w:bodyDiv w:val="1"/>
      <w:marLeft w:val="0"/>
      <w:marRight w:val="0"/>
      <w:marTop w:val="0"/>
      <w:marBottom w:val="0"/>
      <w:divBdr>
        <w:top w:val="none" w:sz="0" w:space="0" w:color="auto"/>
        <w:left w:val="none" w:sz="0" w:space="0" w:color="auto"/>
        <w:bottom w:val="none" w:sz="0" w:space="0" w:color="auto"/>
        <w:right w:val="none" w:sz="0" w:space="0" w:color="auto"/>
      </w:divBdr>
    </w:div>
    <w:div w:id="1722244429">
      <w:bodyDiv w:val="1"/>
      <w:marLeft w:val="0"/>
      <w:marRight w:val="0"/>
      <w:marTop w:val="0"/>
      <w:marBottom w:val="0"/>
      <w:divBdr>
        <w:top w:val="none" w:sz="0" w:space="0" w:color="auto"/>
        <w:left w:val="none" w:sz="0" w:space="0" w:color="auto"/>
        <w:bottom w:val="none" w:sz="0" w:space="0" w:color="auto"/>
        <w:right w:val="none" w:sz="0" w:space="0" w:color="auto"/>
      </w:divBdr>
    </w:div>
    <w:div w:id="17991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6C3B1-9217-4545-9971-8A7DB797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13645</Words>
  <Characters>77779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Jeremy Ash</cp:lastModifiedBy>
  <cp:revision>11</cp:revision>
  <dcterms:created xsi:type="dcterms:W3CDTF">2018-05-20T19:10:00Z</dcterms:created>
  <dcterms:modified xsi:type="dcterms:W3CDTF">2018-05-21T02:38:00Z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http://www.zotero.org/styles/american-chemical-society-author-date</vt:lpwstr>
  </property>
  <property fmtid="{D5CDD505-2E9C-101B-9397-08002B2CF9AE}" pid="5" name="Mendeley Recent Style Name 1_1">
    <vt:lpwstr>American Chemical Society (author-date)</vt:lpwstr>
  </property>
  <property fmtid="{D5CDD505-2E9C-101B-9397-08002B2CF9AE}" pid="6" name="Mendeley Recent Style Id 2_1">
    <vt:lpwstr>http://www.zotero.org/styles/american-chemical-society-with-titles-doi-no-et-al</vt:lpwstr>
  </property>
  <property fmtid="{D5CDD505-2E9C-101B-9397-08002B2CF9AE}" pid="7" name="Mendeley Recent Style Name 2_1">
    <vt:lpwstr>American Chemical Society (with titles and DOI, no "et al.")</vt:lpwstr>
  </property>
  <property fmtid="{D5CDD505-2E9C-101B-9397-08002B2CF9AE}" pid="8" name="Mendeley Recent Style Id 3_1">
    <vt:lpwstr>http://www.zotero.org/styles/american-chemical-society-with-titles-no-et-al</vt:lpwstr>
  </property>
  <property fmtid="{D5CDD505-2E9C-101B-9397-08002B2CF9AE}" pid="9" name="Mendeley Recent Style Name 3_1">
    <vt:lpwstr>American Chemical Society (with titles, no "et al.")</vt:lpwstr>
  </property>
  <property fmtid="{D5CDD505-2E9C-101B-9397-08002B2CF9AE}" pid="10" name="Mendeley Recent Style Id 4_1">
    <vt:lpwstr>http://www.zotero.org/styles/american-medical-association</vt:lpwstr>
  </property>
  <property fmtid="{D5CDD505-2E9C-101B-9397-08002B2CF9AE}" pid="11" name="Mendeley Recent Style Name 4_1">
    <vt:lpwstr>American Medical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http://www.zotero.org/styles/journal-of-the-american-chemical-society</vt:lpwstr>
  </property>
  <property fmtid="{D5CDD505-2E9C-101B-9397-08002B2CF9AE}" pid="15" name="Mendeley Recent Style Name 6_1">
    <vt:lpwstr>Journal of the American Chemical Society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http://www.zotero.org/styles/science-without-titles</vt:lpwstr>
  </property>
  <property fmtid="{D5CDD505-2E9C-101B-9397-08002B2CF9AE}" pid="21" name="Mendeley Recent Style Name 9_1">
    <vt:lpwstr>Science (without titles)</vt:lpwstr>
  </property>
  <property fmtid="{D5CDD505-2E9C-101B-9397-08002B2CF9AE}" pid="22" name="Mendeley Document_1">
    <vt:lpwstr>True</vt:lpwstr>
  </property>
  <property fmtid="{D5CDD505-2E9C-101B-9397-08002B2CF9AE}" pid="23" name="Mendeley Unique User Id_1">
    <vt:lpwstr>01fc59ee-39eb-3b69-badc-ada978466d92</vt:lpwstr>
  </property>
  <property fmtid="{D5CDD505-2E9C-101B-9397-08002B2CF9AE}" pid="24" name="Mendeley Citation Style_1">
    <vt:lpwstr>http://www.zotero.org/styles/american-chemical-society-with-titles-no-et-al</vt:lpwstr>
  </property>
</Properties>
</file>