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eastAsia="Arial" w:hAnsi="Arial"/>
          <w:b/>
          <w:sz w:val="36"/>
          <w:u w:val="single"/>
        </w:rPr>
        <w:t>Ninka and Fossology</w:t>
      </w:r>
    </w:p>
    <w:p>
      <w:pPr>
        <w:pStyle w:val="style0"/>
      </w:pPr>
      <w:r>
        <w:rPr>
          <w:rFonts w:ascii="Arial" w:cs="Arial" w:eastAsia="Arial" w:hAnsi="Arial"/>
          <w:b/>
        </w:rPr>
        <w:t>I. System Charter and Description</w:t>
      </w:r>
    </w:p>
    <w:p>
      <w:pPr>
        <w:pStyle w:val="style0"/>
        <w:numPr>
          <w:ilvl w:val="0"/>
          <w:numId w:val="4"/>
        </w:numPr>
        <w:spacing w:after="200" w:before="0" w:line="276" w:lineRule="auto"/>
        <w:ind w:hanging="359" w:left="1440" w:right="0"/>
      </w:pPr>
      <w:r>
        <w:rPr>
          <w:rFonts w:ascii="Arial" w:cs="Arial" w:eastAsia="Arial" w:hAnsi="Arial"/>
          <w:color w:val="000000"/>
        </w:rPr>
        <w:t>The designed system is a web interface that will pass a package to Fossology and Ninka to be scanned for open source licenses. Each of these tools, however, will create two different outputs. The final goal for our system will attempt to merge these outputs and provide one coherent SPDX document.</w:t>
      </w:r>
    </w:p>
    <w:p>
      <w:pPr>
        <w:pStyle w:val="style0"/>
      </w:pPr>
      <w:r>
        <w:rPr>
          <w:rFonts w:ascii="Arial" w:cs="Arial" w:eastAsia="Arial" w:hAnsi="Arial"/>
          <w:b/>
          <w:color w:val="000000"/>
        </w:rPr>
        <w:t>II. System Service Request</w:t>
      </w:r>
    </w:p>
    <w:p>
      <w:pPr>
        <w:pStyle w:val="style0"/>
        <w:numPr>
          <w:ilvl w:val="0"/>
          <w:numId w:val="4"/>
        </w:numPr>
        <w:spacing w:after="0" w:before="0" w:line="276" w:lineRule="auto"/>
        <w:ind w:hanging="359" w:left="1440" w:right="0"/>
      </w:pPr>
      <w:r>
        <w:rPr>
          <w:rFonts w:ascii="Arial" w:cs="Arial" w:eastAsia="Arial" w:hAnsi="Arial"/>
          <w:color w:val="000000"/>
        </w:rPr>
        <w:t>A web server (Apache) will be needed in order to provide a web front end for our tool.</w:t>
      </w:r>
    </w:p>
    <w:p>
      <w:pPr>
        <w:pStyle w:val="style0"/>
        <w:numPr>
          <w:ilvl w:val="0"/>
          <w:numId w:val="4"/>
        </w:numPr>
        <w:spacing w:after="0" w:before="0" w:line="276" w:lineRule="auto"/>
        <w:ind w:hanging="359" w:left="1440" w:right="0"/>
      </w:pPr>
      <w:r>
        <w:rPr>
          <w:rFonts w:ascii="Arial" w:cs="Arial" w:eastAsia="Arial" w:hAnsi="Arial"/>
          <w:color w:val="000000"/>
        </w:rPr>
        <w:t>Fossology and Ninka (and any associated dependencies) will be required to run the tool.</w:t>
      </w:r>
    </w:p>
    <w:p>
      <w:pPr>
        <w:pStyle w:val="style0"/>
        <w:numPr>
          <w:ilvl w:val="0"/>
          <w:numId w:val="4"/>
        </w:numPr>
        <w:spacing w:after="200" w:before="0" w:line="276" w:lineRule="auto"/>
        <w:ind w:hanging="359" w:left="1440" w:right="0"/>
      </w:pPr>
      <w:r>
        <w:rPr>
          <w:rFonts w:ascii="Arial" w:cs="Arial" w:eastAsia="Arial" w:hAnsi="Arial"/>
          <w:color w:val="000000"/>
        </w:rPr>
        <w:t>A Linux-based system with the latest versions of Perl and Java.</w:t>
      </w:r>
      <w:r>
        <w:rPr>
          <w:rFonts w:ascii="Arial" w:cs="Arial" w:eastAsia="Arial" w:hAnsi="Arial"/>
        </w:rPr>
        <w:t xml:space="preserve"> </w:t>
      </w:r>
    </w:p>
    <w:p>
      <w:pPr>
        <w:pStyle w:val="style0"/>
      </w:pPr>
      <w:r>
        <w:rPr>
          <w:rFonts w:ascii="Arial" w:cs="Arial" w:eastAsia="Arial" w:hAnsi="Arial"/>
          <w:b/>
          <w:color w:val="000000"/>
        </w:rPr>
        <w:t>III. Stakeholders</w:t>
      </w:r>
    </w:p>
    <w:p>
      <w:pPr>
        <w:pStyle w:val="style0"/>
        <w:numPr>
          <w:ilvl w:val="0"/>
          <w:numId w:val="4"/>
        </w:numPr>
        <w:spacing w:after="0" w:before="0" w:line="276" w:lineRule="auto"/>
        <w:ind w:hanging="359" w:left="1440" w:right="0"/>
      </w:pPr>
      <w:r>
        <w:rPr>
          <w:rFonts w:ascii="Arial" w:cs="Arial" w:eastAsia="Arial" w:hAnsi="Arial"/>
          <w:color w:val="000000"/>
        </w:rPr>
        <w:t>Community</w:t>
      </w:r>
    </w:p>
    <w:p>
      <w:pPr>
        <w:pStyle w:val="style0"/>
        <w:numPr>
          <w:ilvl w:val="0"/>
          <w:numId w:val="3"/>
        </w:numPr>
        <w:spacing w:after="0" w:before="0" w:line="276" w:lineRule="auto"/>
        <w:ind w:hanging="359" w:left="2160" w:right="0"/>
      </w:pPr>
      <w:bookmarkStart w:id="0" w:name="h.gjdgxs"/>
      <w:bookmarkEnd w:id="0"/>
      <w:r>
        <w:rPr>
          <w:rFonts w:ascii="Arial" w:cs="Arial" w:eastAsia="Arial" w:hAnsi="Arial"/>
        </w:rPr>
        <w:t>Bob Gobeille (HP)</w:t>
      </w:r>
    </w:p>
    <w:p>
      <w:pPr>
        <w:pStyle w:val="style0"/>
        <w:numPr>
          <w:ilvl w:val="0"/>
          <w:numId w:val="3"/>
        </w:numPr>
        <w:spacing w:after="0" w:before="0" w:line="276" w:lineRule="auto"/>
        <w:ind w:hanging="359" w:left="2160" w:right="0"/>
      </w:pPr>
      <w:r>
        <w:rPr>
          <w:rFonts w:ascii="Arial" w:cs="Arial" w:eastAsia="Arial" w:hAnsi="Arial"/>
        </w:rPr>
        <w:t xml:space="preserve">Fossology </w:t>
      </w:r>
    </w:p>
    <w:p>
      <w:pPr>
        <w:pStyle w:val="style0"/>
        <w:numPr>
          <w:ilvl w:val="0"/>
          <w:numId w:val="3"/>
        </w:numPr>
        <w:spacing w:after="0" w:before="0" w:line="276" w:lineRule="auto"/>
        <w:ind w:hanging="359" w:left="2160" w:right="0"/>
      </w:pPr>
      <w:r>
        <w:rPr>
          <w:rFonts w:ascii="Arial" w:cs="Arial" w:eastAsia="Arial" w:hAnsi="Arial"/>
        </w:rPr>
        <w:t>Ninka</w:t>
      </w:r>
    </w:p>
    <w:p>
      <w:pPr>
        <w:pStyle w:val="style0"/>
        <w:numPr>
          <w:ilvl w:val="0"/>
          <w:numId w:val="4"/>
        </w:numPr>
        <w:spacing w:after="0" w:before="0" w:line="276" w:lineRule="auto"/>
        <w:ind w:hanging="359" w:left="1440" w:right="0"/>
      </w:pPr>
      <w:r>
        <w:rPr>
          <w:rFonts w:ascii="Arial" w:cs="Arial" w:eastAsia="Arial" w:hAnsi="Arial"/>
        </w:rPr>
        <w:t>Stakeholders</w:t>
      </w:r>
    </w:p>
    <w:p>
      <w:pPr>
        <w:pStyle w:val="style0"/>
        <w:numPr>
          <w:ilvl w:val="0"/>
          <w:numId w:val="2"/>
        </w:numPr>
        <w:spacing w:after="0" w:before="0" w:line="276" w:lineRule="auto"/>
        <w:ind w:hanging="359" w:left="2160" w:right="0"/>
      </w:pPr>
      <w:r>
        <w:rPr>
          <w:rFonts w:ascii="Arial" w:cs="Arial" w:eastAsia="Arial" w:hAnsi="Arial"/>
        </w:rPr>
        <w:t>Liang Cao</w:t>
      </w:r>
    </w:p>
    <w:p>
      <w:pPr>
        <w:pStyle w:val="style0"/>
        <w:numPr>
          <w:ilvl w:val="0"/>
          <w:numId w:val="2"/>
        </w:numPr>
        <w:spacing w:after="200" w:before="0" w:line="276" w:lineRule="auto"/>
        <w:ind w:hanging="359" w:left="2160" w:right="0"/>
      </w:pPr>
      <w:r>
        <w:rPr>
          <w:rFonts w:ascii="Arial" w:cs="Arial" w:eastAsia="Arial" w:hAnsi="Arial"/>
        </w:rPr>
        <w:t>4900 Class</w:t>
      </w:r>
    </w:p>
    <w:p>
      <w:pPr>
        <w:pStyle w:val="style0"/>
      </w:pPr>
      <w:r>
        <w:rPr>
          <w:rFonts w:ascii="Arial" w:cs="Arial" w:eastAsia="Arial" w:hAnsi="Arial"/>
          <w:b/>
          <w:color w:val="000000"/>
        </w:rPr>
        <w:t>IV. Communication Management Plan</w:t>
      </w:r>
    </w:p>
    <w:p>
      <w:pPr>
        <w:pStyle w:val="style0"/>
        <w:numPr>
          <w:ilvl w:val="0"/>
          <w:numId w:val="4"/>
        </w:numPr>
        <w:spacing w:after="0" w:before="0" w:line="276" w:lineRule="auto"/>
        <w:ind w:hanging="359" w:left="1440" w:right="0"/>
      </w:pPr>
      <w:r>
        <w:rPr>
          <w:rFonts w:ascii="Arial" w:cs="Arial" w:eastAsia="Arial" w:hAnsi="Arial"/>
          <w:color w:val="000000"/>
        </w:rPr>
        <w:t>The team meets inside of class on Monday and Wednesday. The team will also meet outside of class every Friday.</w:t>
      </w:r>
    </w:p>
    <w:p>
      <w:pPr>
        <w:pStyle w:val="style0"/>
        <w:numPr>
          <w:ilvl w:val="0"/>
          <w:numId w:val="4"/>
        </w:numPr>
        <w:spacing w:after="200" w:before="0" w:line="276" w:lineRule="auto"/>
        <w:ind w:hanging="359" w:left="1440" w:right="0"/>
      </w:pPr>
      <w:r>
        <w:rPr>
          <w:rFonts w:ascii="Arial" w:cs="Arial" w:eastAsia="Arial" w:hAnsi="Arial"/>
          <w:color w:val="000000"/>
        </w:rPr>
        <w:t>The team will do any necessary communication with the stakeholders via email.</w:t>
      </w:r>
    </w:p>
    <w:p>
      <w:pPr>
        <w:pStyle w:val="style0"/>
      </w:pPr>
      <w:r>
        <w:rPr>
          <w:rFonts w:ascii="Arial" w:cs="Arial" w:eastAsia="Arial" w:hAnsi="Arial"/>
          <w:b/>
          <w:color w:val="000000"/>
        </w:rPr>
        <w:t>V. Distribution System</w:t>
      </w:r>
    </w:p>
    <w:p>
      <w:pPr>
        <w:pStyle w:val="style0"/>
        <w:numPr>
          <w:ilvl w:val="0"/>
          <w:numId w:val="4"/>
        </w:numPr>
        <w:spacing w:after="0" w:before="0" w:line="276" w:lineRule="auto"/>
        <w:ind w:hanging="359" w:left="1440" w:right="0"/>
      </w:pPr>
      <w:r>
        <w:rPr>
          <w:rFonts w:ascii="Arial" w:cs="Arial" w:eastAsia="Arial" w:hAnsi="Arial"/>
          <w:color w:val="000000"/>
        </w:rPr>
        <w:t>Github code repository.</w:t>
      </w:r>
    </w:p>
    <w:p>
      <w:pPr>
        <w:pStyle w:val="style0"/>
        <w:numPr>
          <w:ilvl w:val="0"/>
          <w:numId w:val="4"/>
        </w:numPr>
        <w:spacing w:after="200" w:before="0" w:line="276" w:lineRule="auto"/>
        <w:ind w:hanging="359" w:left="1440" w:right="0"/>
      </w:pPr>
      <w:r>
        <w:rPr>
          <w:rFonts w:ascii="Arial" w:cs="Arial" w:eastAsia="Arial" w:hAnsi="Arial"/>
          <w:color w:val="000000"/>
        </w:rPr>
        <w:t>The Fossology and Ninka repositories contain code that the team will use, but we will not be contributing any code to these repositories.</w:t>
      </w:r>
    </w:p>
    <w:p>
      <w:pPr>
        <w:pStyle w:val="style0"/>
      </w:pPr>
      <w:r>
        <w:rPr/>
      </w:r>
    </w:p>
    <w:p>
      <w:pPr>
        <w:pStyle w:val="style0"/>
      </w:pPr>
      <w:r>
        <w:rPr/>
      </w:r>
    </w:p>
    <w:p>
      <w:pPr>
        <w:pStyle w:val="style0"/>
      </w:pPr>
      <w:r>
        <w:rPr/>
      </w:r>
    </w:p>
    <w:p>
      <w:pPr>
        <w:pStyle w:val="style0"/>
      </w:pPr>
      <w:r>
        <w:rPr/>
      </w:r>
    </w:p>
    <w:p>
      <w:pPr>
        <w:pStyle w:val="style0"/>
      </w:pPr>
      <w:r>
        <w:rPr>
          <w:rFonts w:ascii="Arial" w:cs="Arial" w:eastAsia="Arial" w:hAnsi="Arial"/>
          <w:b/>
          <w:color w:val="000000"/>
        </w:rPr>
        <w:t>VI. Data Flow Diagram</w:t>
      </w:r>
    </w:p>
    <w:p>
      <w:pPr>
        <w:pStyle w:val="style0"/>
      </w:pPr>
      <w:r>
        <w:rPr/>
      </w:r>
    </w:p>
    <w:p>
      <w:pPr>
        <w:pStyle w:val="style0"/>
        <w:ind w:hanging="0" w:left="1080" w:right="0"/>
      </w:pPr>
      <w:r>
        <w:rPr/>
        <w:drawing>
          <wp:inline distB="0" distL="0" distR="0" distT="0">
            <wp:extent cx="4543425" cy="5534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543425" cy="5534025"/>
                    </a:xfrm>
                    <a:prstGeom prst="rect">
                      <a:avLst/>
                    </a:prstGeom>
                    <a:noFill/>
                    <a:ln w="9525">
                      <a:noFill/>
                      <a:miter lim="800000"/>
                      <a:headEnd/>
                      <a:tailEnd/>
                    </a:ln>
                  </pic:spPr>
                </pic:pic>
              </a:graphicData>
            </a:graphic>
          </wp:inline>
        </w:drawing>
      </w:r>
      <w:r>
        <w:rPr>
          <w:rFonts w:ascii="Arial" w:cs="Arial" w:eastAsia="Arial" w:hAnsi="Arial"/>
          <w:color w:val="000000"/>
          <w:sz w:val="20"/>
        </w:rPr>
        <w:t>.</w:t>
      </w:r>
    </w:p>
    <w:p>
      <w:pPr>
        <w:pStyle w:val="style0"/>
        <w:spacing w:after="200" w:before="0" w:line="276" w:lineRule="auto"/>
        <w:ind w:hanging="0" w:left="2160" w:right="0"/>
      </w:pPr>
      <w:r>
        <w:rPr/>
      </w:r>
    </w:p>
    <w:p>
      <w:pPr>
        <w:pStyle w:val="style0"/>
      </w:pPr>
      <w:r>
        <w:rPr>
          <w:rFonts w:ascii="Arial" w:cs="Arial" w:eastAsia="Arial" w:hAnsi="Arial"/>
          <w:b/>
          <w:color w:val="000000"/>
        </w:rPr>
        <w:t>VI. Data Base / Data Store Structures of the System</w:t>
      </w:r>
    </w:p>
    <w:p>
      <w:pPr>
        <w:pStyle w:val="style0"/>
        <w:numPr>
          <w:ilvl w:val="0"/>
          <w:numId w:val="4"/>
        </w:numPr>
        <w:spacing w:after="0" w:before="0" w:line="276" w:lineRule="auto"/>
        <w:ind w:hanging="359" w:left="1440" w:right="0"/>
      </w:pPr>
      <w:r>
        <w:rPr>
          <w:rFonts w:ascii="Arial" w:cs="Arial" w:eastAsia="Arial" w:hAnsi="Arial"/>
          <w:color w:val="000000"/>
        </w:rPr>
        <w:t>A data structure that represents each file and which licenses were identified by Fossology, Ninka, and both.</w:t>
      </w:r>
    </w:p>
    <w:p>
      <w:pPr>
        <w:pStyle w:val="style0"/>
        <w:numPr>
          <w:ilvl w:val="0"/>
          <w:numId w:val="4"/>
        </w:numPr>
        <w:spacing w:after="0" w:before="0" w:line="276" w:lineRule="auto"/>
        <w:ind w:hanging="359" w:left="1440" w:right="0"/>
      </w:pPr>
      <w:r>
        <w:rPr>
          <w:rFonts w:ascii="Arial" w:cs="Arial" w:eastAsia="Arial" w:hAnsi="Arial"/>
          <w:color w:val="000000"/>
        </w:rPr>
        <w:t>Possibly use a database to store scanned results.</w:t>
      </w:r>
    </w:p>
    <w:p>
      <w:pPr>
        <w:pStyle w:val="style0"/>
        <w:numPr>
          <w:ilvl w:val="1"/>
          <w:numId w:val="4"/>
        </w:numPr>
        <w:spacing w:after="0" w:before="0" w:line="276" w:lineRule="auto"/>
        <w:ind w:hanging="359" w:left="2160" w:right="0"/>
      </w:pPr>
      <w:r>
        <w:rPr>
          <w:rFonts w:ascii="Arial" w:cs="Arial" w:eastAsia="Arial" w:hAnsi="Arial"/>
          <w:color w:val="000000"/>
        </w:rPr>
        <w:t xml:space="preserve">Each entry contains the name of the file (or the SHA-1) and the license(s) identified by Fossology and Ninka. </w:t>
      </w:r>
    </w:p>
    <w:p>
      <w:pPr>
        <w:pStyle w:val="style0"/>
        <w:spacing w:after="200" w:before="0" w:line="276" w:lineRule="auto"/>
        <w:ind w:hanging="0" w:left="1440" w:right="0"/>
      </w:pPr>
      <w:r>
        <w:rPr/>
      </w:r>
    </w:p>
    <w:p>
      <w:pPr>
        <w:pStyle w:val="style0"/>
      </w:pPr>
      <w:r>
        <w:rPr>
          <w:rFonts w:ascii="Arial" w:cs="Arial" w:eastAsia="Arial" w:hAnsi="Arial"/>
          <w:b/>
          <w:color w:val="000000"/>
        </w:rPr>
        <w:t>VII. Copyright Declarations and License Choice</w:t>
      </w:r>
    </w:p>
    <w:p>
      <w:pPr>
        <w:pStyle w:val="style0"/>
        <w:numPr>
          <w:ilvl w:val="0"/>
          <w:numId w:val="4"/>
        </w:numPr>
        <w:spacing w:after="200" w:before="0" w:line="276" w:lineRule="auto"/>
        <w:ind w:hanging="359" w:left="1440" w:right="0"/>
      </w:pPr>
      <w:r>
        <w:rPr>
          <w:rFonts w:ascii="Arial" w:cs="Arial" w:eastAsia="Arial" w:hAnsi="Arial"/>
          <w:color w:val="000000"/>
        </w:rPr>
        <w:t>We plan on using the CC by-SA-3.0 license</w:t>
      </w:r>
    </w:p>
    <w:p>
      <w:pPr>
        <w:pStyle w:val="style0"/>
      </w:pPr>
      <w:r>
        <w:rPr>
          <w:rFonts w:ascii="Arial" w:cs="Arial" w:eastAsia="Arial" w:hAnsi="Arial"/>
          <w:b/>
          <w:color w:val="000000"/>
        </w:rPr>
        <w:t>VIII. Change Log</w:t>
      </w:r>
    </w:p>
    <w:p>
      <w:pPr>
        <w:pStyle w:val="style0"/>
        <w:spacing w:after="0" w:before="0" w:line="276" w:lineRule="auto"/>
      </w:pPr>
      <w:r>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1079"/>
        <w:gridCol w:w="1679"/>
        <w:gridCol w:w="4559"/>
        <w:gridCol w:w="2042"/>
      </w:tblGrid>
      <w:tr>
        <w:trPr>
          <w:cantSplit w:val="false"/>
        </w:trPr>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rFonts w:ascii="Arial" w:cs="Arial" w:eastAsia="Arial" w:hAnsi="Arial"/>
                <w:b/>
              </w:rPr>
              <w:t>Version</w:t>
            </w:r>
          </w:p>
        </w:tc>
        <w:tc>
          <w:tcPr>
            <w:tcW w:type="dxa" w:w="1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rFonts w:ascii="Arial" w:cs="Arial" w:eastAsia="Arial" w:hAnsi="Arial"/>
                <w:b/>
              </w:rPr>
              <w:t>Revision Date</w:t>
            </w:r>
          </w:p>
        </w:tc>
        <w:tc>
          <w:tcPr>
            <w:tcW w:type="dxa" w:w="45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rFonts w:ascii="Arial" w:cs="Arial" w:eastAsia="Arial" w:hAnsi="Arial"/>
                <w:b/>
              </w:rPr>
              <w:t xml:space="preserve">Revision Comment </w:t>
            </w:r>
          </w:p>
        </w:tc>
        <w:tc>
          <w:tcPr>
            <w:tcW w:type="dxa" w:w="204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rFonts w:ascii="Arial" w:cs="Arial" w:eastAsia="Arial" w:hAnsi="Arial"/>
                <w:b/>
              </w:rPr>
              <w:t>Author</w:t>
            </w:r>
          </w:p>
        </w:tc>
      </w:tr>
      <w:tr>
        <w:trPr>
          <w:cantSplit w:val="false"/>
        </w:trPr>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1.0</w:t>
            </w:r>
          </w:p>
        </w:tc>
        <w:tc>
          <w:tcPr>
            <w:tcW w:type="dxa" w:w="1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01/24/14</w:t>
            </w:r>
          </w:p>
        </w:tc>
        <w:tc>
          <w:tcPr>
            <w:tcW w:type="dxa" w:w="45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Creation of System Charter, Communication Management Plan, System Service Request, Stakeholder, Distribution System, and Database Storage</w:t>
            </w:r>
          </w:p>
        </w:tc>
        <w:tc>
          <w:tcPr>
            <w:tcW w:type="dxa" w:w="204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Ninh Nguyen, Jordan Rauscher, Ryan Vanek</w:t>
            </w:r>
          </w:p>
        </w:tc>
      </w:tr>
      <w:tr>
        <w:trPr>
          <w:cantSplit w:val="false"/>
        </w:trPr>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1.1</w:t>
            </w:r>
          </w:p>
        </w:tc>
        <w:tc>
          <w:tcPr>
            <w:tcW w:type="dxa" w:w="1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01/28/14</w:t>
            </w:r>
          </w:p>
        </w:tc>
        <w:tc>
          <w:tcPr>
            <w:tcW w:type="dxa" w:w="45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Creation of Perl Script for sending files to Ninka</w:t>
            </w:r>
          </w:p>
        </w:tc>
        <w:tc>
          <w:tcPr>
            <w:tcW w:type="dxa" w:w="204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Ryan Vanek</w:t>
            </w:r>
          </w:p>
        </w:tc>
      </w:tr>
      <w:tr>
        <w:trPr>
          <w:cantSplit w:val="false"/>
        </w:trPr>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1.2</w:t>
            </w:r>
          </w:p>
        </w:tc>
        <w:tc>
          <w:tcPr>
            <w:tcW w:type="dxa" w:w="1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01/29/14</w:t>
            </w:r>
          </w:p>
        </w:tc>
        <w:tc>
          <w:tcPr>
            <w:tcW w:type="dxa" w:w="45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Creation of Data Flow Diagram</w:t>
            </w:r>
          </w:p>
        </w:tc>
        <w:tc>
          <w:tcPr>
            <w:tcW w:type="dxa" w:w="204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Ninh Nguyen, Jordan Rauscher</w:t>
            </w:r>
          </w:p>
        </w:tc>
      </w:tr>
      <w:tr>
        <w:trPr>
          <w:cantSplit w:val="false"/>
        </w:trPr>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1.3</w:t>
            </w:r>
          </w:p>
        </w:tc>
        <w:tc>
          <w:tcPr>
            <w:tcW w:type="dxa" w:w="1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01/30/14</w:t>
            </w:r>
          </w:p>
        </w:tc>
        <w:tc>
          <w:tcPr>
            <w:tcW w:type="dxa" w:w="45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Creation of a Web Interface for uploading files</w:t>
            </w:r>
          </w:p>
        </w:tc>
        <w:tc>
          <w:tcPr>
            <w:tcW w:type="dxa" w:w="204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Jordan Rauscher</w:t>
            </w:r>
          </w:p>
        </w:tc>
      </w:tr>
      <w:tr>
        <w:trPr>
          <w:cantSplit w:val="false"/>
        </w:trPr>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1.4</w:t>
            </w:r>
          </w:p>
        </w:tc>
        <w:tc>
          <w:tcPr>
            <w:tcW w:type="dxa" w:w="1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01/31/14</w:t>
            </w:r>
          </w:p>
        </w:tc>
        <w:tc>
          <w:tcPr>
            <w:tcW w:type="dxa" w:w="45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Formatting the document</w:t>
            </w:r>
          </w:p>
        </w:tc>
        <w:tc>
          <w:tcPr>
            <w:tcW w:type="dxa" w:w="204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Fonts w:ascii="Arial" w:cs="Arial" w:eastAsia="Arial" w:hAnsi="Arial"/>
              </w:rPr>
              <w:t>Jordan Rauscher</w:t>
            </w:r>
          </w:p>
        </w:tc>
      </w:tr>
      <w:tr>
        <w:trPr>
          <w:cantSplit w:val="false"/>
        </w:trPr>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
          </w:p>
        </w:tc>
        <w:tc>
          <w:tcPr>
            <w:tcW w:type="dxa" w:w="1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
          </w:p>
        </w:tc>
        <w:tc>
          <w:tcPr>
            <w:tcW w:type="dxa" w:w="45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
          </w:p>
        </w:tc>
        <w:tc>
          <w:tcPr>
            <w:tcW w:type="dxa" w:w="204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10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
          </w:p>
        </w:tc>
        <w:tc>
          <w:tcPr>
            <w:tcW w:type="dxa" w:w="1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
          </w:p>
        </w:tc>
        <w:tc>
          <w:tcPr>
            <w:tcW w:type="dxa" w:w="455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
          </w:p>
        </w:tc>
        <w:tc>
          <w:tcPr>
            <w:tcW w:type="dxa" w:w="204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r>
          </w:p>
        </w:tc>
      </w:tr>
    </w:tbl>
    <w:p>
      <w:pPr>
        <w:pStyle w:val="style0"/>
        <w:spacing w:after="0" w:before="0" w:line="276" w:lineRule="auto"/>
      </w:pPr>
      <w:r>
        <w:rPr/>
      </w:r>
    </w:p>
    <w:p>
      <w:pPr>
        <w:pStyle w:val="style0"/>
        <w:spacing w:after="200" w:before="0" w:line="276" w:lineRule="auto"/>
        <w:ind w:hanging="0" w:left="1440" w:right="0"/>
      </w:pPr>
      <w:r>
        <w:rPr/>
      </w:r>
    </w:p>
    <w:p>
      <w:pPr>
        <w:pStyle w:val="style0"/>
        <w:spacing w:after="200" w:before="0" w:line="276" w:lineRule="auto"/>
        <w:ind w:hanging="0" w:left="1440" w:right="0"/>
      </w:pPr>
      <w:r>
        <w:rPr/>
      </w:r>
    </w:p>
    <w:p>
      <w:pPr>
        <w:pStyle w:val="style0"/>
        <w:spacing w:after="200" w:before="0" w:line="276" w:lineRule="auto"/>
        <w:ind w:hanging="0" w:left="1440" w:right="0"/>
      </w:pPr>
      <w:r>
        <w:rPr/>
      </w:r>
    </w:p>
    <w:p>
      <w:pPr>
        <w:pStyle w:val="style0"/>
        <w:spacing w:after="200" w:before="0" w:line="276" w:lineRule="auto"/>
        <w:ind w:hanging="0" w:left="2160" w:right="0"/>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o"/>
      <w:lvlJc w:val="left"/>
      <w:pPr>
        <w:ind w:hanging="-1800" w:left="2160"/>
      </w:pPr>
      <w:rPr>
        <w:rFonts w:ascii="Arial" w:cs="Arial" w:hAnsi="Arial" w:hint="default"/>
      </w:rPr>
    </w:lvl>
    <w:lvl w:ilvl="1">
      <w:start w:val="1"/>
      <w:numFmt w:val="bullet"/>
      <w:lvlText w:val="o"/>
      <w:lvlJc w:val="left"/>
      <w:pPr>
        <w:ind w:hanging="-2520" w:left="2880"/>
      </w:pPr>
      <w:rPr>
        <w:rFonts w:ascii="Arial" w:cs="Arial" w:hAnsi="Arial" w:hint="default"/>
      </w:rPr>
    </w:lvl>
    <w:lvl w:ilvl="2">
      <w:start w:val="1"/>
      <w:numFmt w:val="bullet"/>
      <w:lvlText w:val="▪"/>
      <w:lvlJc w:val="left"/>
      <w:pPr>
        <w:ind w:hanging="-3240" w:left="3600"/>
      </w:pPr>
      <w:rPr>
        <w:rFonts w:ascii="Arial" w:cs="Arial" w:hAnsi="Arial" w:hint="default"/>
      </w:rPr>
    </w:lvl>
    <w:lvl w:ilvl="3">
      <w:start w:val="1"/>
      <w:numFmt w:val="bullet"/>
      <w:lvlText w:val="●"/>
      <w:lvlJc w:val="left"/>
      <w:pPr>
        <w:ind w:hanging="-3960" w:left="4320"/>
      </w:pPr>
      <w:rPr>
        <w:rFonts w:ascii="Arial" w:cs="Arial" w:hAnsi="Arial" w:hint="default"/>
      </w:rPr>
    </w:lvl>
    <w:lvl w:ilvl="4">
      <w:start w:val="1"/>
      <w:numFmt w:val="bullet"/>
      <w:lvlText w:val="o"/>
      <w:lvlJc w:val="left"/>
      <w:pPr>
        <w:ind w:hanging="-4680" w:left="5040"/>
      </w:pPr>
      <w:rPr>
        <w:rFonts w:ascii="Arial" w:cs="Arial" w:hAnsi="Arial" w:hint="default"/>
      </w:rPr>
    </w:lvl>
    <w:lvl w:ilvl="5">
      <w:start w:val="1"/>
      <w:numFmt w:val="bullet"/>
      <w:lvlText w:val="▪"/>
      <w:lvlJc w:val="left"/>
      <w:pPr>
        <w:ind w:hanging="-5400" w:left="5760"/>
      </w:pPr>
      <w:rPr>
        <w:rFonts w:ascii="Arial" w:cs="Arial" w:hAnsi="Arial" w:hint="default"/>
      </w:rPr>
    </w:lvl>
    <w:lvl w:ilvl="6">
      <w:start w:val="1"/>
      <w:numFmt w:val="bullet"/>
      <w:lvlText w:val="●"/>
      <w:lvlJc w:val="left"/>
      <w:pPr>
        <w:ind w:hanging="-6120" w:left="6480"/>
      </w:pPr>
      <w:rPr>
        <w:rFonts w:ascii="Arial" w:cs="Arial" w:hAnsi="Arial" w:hint="default"/>
      </w:rPr>
    </w:lvl>
    <w:lvl w:ilvl="7">
      <w:start w:val="1"/>
      <w:numFmt w:val="bullet"/>
      <w:lvlText w:val="o"/>
      <w:lvlJc w:val="left"/>
      <w:pPr>
        <w:ind w:hanging="-6840" w:left="7200"/>
      </w:pPr>
      <w:rPr>
        <w:rFonts w:ascii="Arial" w:cs="Arial" w:hAnsi="Arial" w:hint="default"/>
      </w:rPr>
    </w:lvl>
    <w:lvl w:ilvl="8">
      <w:start w:val="1"/>
      <w:numFmt w:val="bullet"/>
      <w:lvlText w:val="▪"/>
      <w:lvlJc w:val="left"/>
      <w:pPr>
        <w:ind w:hanging="-7560" w:left="7920"/>
      </w:pPr>
      <w:rPr>
        <w:rFonts w:ascii="Arial" w:cs="Arial" w:hAnsi="Arial" w:hint="default"/>
      </w:rPr>
    </w:lvl>
  </w:abstractNum>
  <w:abstractNum w:abstractNumId="3">
    <w:lvl w:ilvl="0">
      <w:start w:val="1"/>
      <w:numFmt w:val="bullet"/>
      <w:lvlText w:val="o"/>
      <w:lvlJc w:val="left"/>
      <w:pPr>
        <w:ind w:hanging="-1800" w:left="2160"/>
      </w:pPr>
      <w:rPr>
        <w:rFonts w:ascii="Arial" w:cs="Arial" w:hAnsi="Arial" w:hint="default"/>
      </w:rPr>
    </w:lvl>
    <w:lvl w:ilvl="1">
      <w:start w:val="1"/>
      <w:numFmt w:val="bullet"/>
      <w:lvlText w:val="o"/>
      <w:lvlJc w:val="left"/>
      <w:pPr>
        <w:ind w:hanging="-2520" w:left="2880"/>
      </w:pPr>
      <w:rPr>
        <w:rFonts w:ascii="Arial" w:cs="Arial" w:hAnsi="Arial" w:hint="default"/>
      </w:rPr>
    </w:lvl>
    <w:lvl w:ilvl="2">
      <w:start w:val="1"/>
      <w:numFmt w:val="bullet"/>
      <w:lvlText w:val="▪"/>
      <w:lvlJc w:val="left"/>
      <w:pPr>
        <w:ind w:hanging="-3240" w:left="3600"/>
      </w:pPr>
      <w:rPr>
        <w:rFonts w:ascii="Arial" w:cs="Arial" w:hAnsi="Arial" w:hint="default"/>
      </w:rPr>
    </w:lvl>
    <w:lvl w:ilvl="3">
      <w:start w:val="1"/>
      <w:numFmt w:val="bullet"/>
      <w:lvlText w:val="●"/>
      <w:lvlJc w:val="left"/>
      <w:pPr>
        <w:ind w:hanging="-3960" w:left="4320"/>
      </w:pPr>
      <w:rPr>
        <w:rFonts w:ascii="Arial" w:cs="Arial" w:hAnsi="Arial" w:hint="default"/>
      </w:rPr>
    </w:lvl>
    <w:lvl w:ilvl="4">
      <w:start w:val="1"/>
      <w:numFmt w:val="bullet"/>
      <w:lvlText w:val="o"/>
      <w:lvlJc w:val="left"/>
      <w:pPr>
        <w:ind w:hanging="-4680" w:left="5040"/>
      </w:pPr>
      <w:rPr>
        <w:rFonts w:ascii="Arial" w:cs="Arial" w:hAnsi="Arial" w:hint="default"/>
      </w:rPr>
    </w:lvl>
    <w:lvl w:ilvl="5">
      <w:start w:val="1"/>
      <w:numFmt w:val="bullet"/>
      <w:lvlText w:val="▪"/>
      <w:lvlJc w:val="left"/>
      <w:pPr>
        <w:ind w:hanging="-5400" w:left="5760"/>
      </w:pPr>
      <w:rPr>
        <w:rFonts w:ascii="Arial" w:cs="Arial" w:hAnsi="Arial" w:hint="default"/>
      </w:rPr>
    </w:lvl>
    <w:lvl w:ilvl="6">
      <w:start w:val="1"/>
      <w:numFmt w:val="bullet"/>
      <w:lvlText w:val="●"/>
      <w:lvlJc w:val="left"/>
      <w:pPr>
        <w:ind w:hanging="-6120" w:left="6480"/>
      </w:pPr>
      <w:rPr>
        <w:rFonts w:ascii="Arial" w:cs="Arial" w:hAnsi="Arial" w:hint="default"/>
      </w:rPr>
    </w:lvl>
    <w:lvl w:ilvl="7">
      <w:start w:val="1"/>
      <w:numFmt w:val="bullet"/>
      <w:lvlText w:val="o"/>
      <w:lvlJc w:val="left"/>
      <w:pPr>
        <w:ind w:hanging="-6840" w:left="7200"/>
      </w:pPr>
      <w:rPr>
        <w:rFonts w:ascii="Arial" w:cs="Arial" w:hAnsi="Arial" w:hint="default"/>
      </w:rPr>
    </w:lvl>
    <w:lvl w:ilvl="8">
      <w:start w:val="1"/>
      <w:numFmt w:val="bullet"/>
      <w:lvlText w:val="▪"/>
      <w:lvlJc w:val="left"/>
      <w:pPr>
        <w:ind w:hanging="-7560" w:left="7920"/>
      </w:pPr>
      <w:rPr>
        <w:rFonts w:ascii="Arial" w:cs="Arial" w:hAnsi="Arial" w:hint="default"/>
      </w:rPr>
    </w:lvl>
  </w:abstractNum>
  <w:abstractNum w:abstractNumId="4">
    <w:lvl w:ilvl="0">
      <w:start w:val="1"/>
      <w:numFmt w:val="bullet"/>
      <w:lvlText w:val="●"/>
      <w:lvlJc w:val="left"/>
      <w:pPr>
        <w:ind w:hanging="-1080" w:left="1440"/>
      </w:pPr>
      <w:rPr>
        <w:rFonts w:ascii="Arial" w:cs="Arial" w:hAnsi="Arial" w:hint="default"/>
      </w:rPr>
    </w:lvl>
    <w:lvl w:ilvl="1">
      <w:start w:val="1"/>
      <w:numFmt w:val="bullet"/>
      <w:lvlText w:val="o"/>
      <w:lvlJc w:val="left"/>
      <w:pPr>
        <w:ind w:hanging="-1800" w:left="2160"/>
      </w:pPr>
      <w:rPr>
        <w:rFonts w:ascii="Arial" w:cs="Arial" w:hAnsi="Arial" w:hint="default"/>
      </w:rPr>
    </w:lvl>
    <w:lvl w:ilvl="2">
      <w:start w:val="1"/>
      <w:numFmt w:val="bullet"/>
      <w:lvlText w:val="▪"/>
      <w:lvlJc w:val="left"/>
      <w:pPr>
        <w:ind w:hanging="-2520" w:left="2880"/>
      </w:pPr>
      <w:rPr>
        <w:rFonts w:ascii="Arial" w:cs="Arial" w:hAnsi="Arial" w:hint="default"/>
      </w:rPr>
    </w:lvl>
    <w:lvl w:ilvl="3">
      <w:start w:val="1"/>
      <w:numFmt w:val="bullet"/>
      <w:lvlText w:val="●"/>
      <w:lvlJc w:val="left"/>
      <w:pPr>
        <w:ind w:hanging="-3240" w:left="3600"/>
      </w:pPr>
      <w:rPr>
        <w:rFonts w:ascii="Arial" w:cs="Arial" w:hAnsi="Arial" w:hint="default"/>
      </w:rPr>
    </w:lvl>
    <w:lvl w:ilvl="4">
      <w:start w:val="1"/>
      <w:numFmt w:val="bullet"/>
      <w:lvlText w:val="o"/>
      <w:lvlJc w:val="left"/>
      <w:pPr>
        <w:ind w:hanging="-3960" w:left="4320"/>
      </w:pPr>
      <w:rPr>
        <w:rFonts w:ascii="Arial" w:cs="Arial" w:hAnsi="Arial" w:hint="default"/>
      </w:rPr>
    </w:lvl>
    <w:lvl w:ilvl="5">
      <w:start w:val="1"/>
      <w:numFmt w:val="bullet"/>
      <w:lvlText w:val="▪"/>
      <w:lvlJc w:val="left"/>
      <w:pPr>
        <w:ind w:hanging="-4680" w:left="5040"/>
      </w:pPr>
      <w:rPr>
        <w:rFonts w:ascii="Arial" w:cs="Arial" w:hAnsi="Arial" w:hint="default"/>
      </w:rPr>
    </w:lvl>
    <w:lvl w:ilvl="6">
      <w:start w:val="1"/>
      <w:numFmt w:val="bullet"/>
      <w:lvlText w:val="●"/>
      <w:lvlJc w:val="left"/>
      <w:pPr>
        <w:ind w:hanging="-5400" w:left="5760"/>
      </w:pPr>
      <w:rPr>
        <w:rFonts w:ascii="Arial" w:cs="Arial" w:hAnsi="Arial" w:hint="default"/>
      </w:rPr>
    </w:lvl>
    <w:lvl w:ilvl="7">
      <w:start w:val="1"/>
      <w:numFmt w:val="bullet"/>
      <w:lvlText w:val="o"/>
      <w:lvlJc w:val="left"/>
      <w:pPr>
        <w:ind w:hanging="-6120" w:left="6480"/>
      </w:pPr>
      <w:rPr>
        <w:rFonts w:ascii="Arial" w:cs="Arial" w:hAnsi="Arial" w:hint="default"/>
      </w:rPr>
    </w:lvl>
    <w:lvl w:ilvl="8">
      <w:start w:val="1"/>
      <w:numFmt w:val="bullet"/>
      <w:lvlText w:val="▪"/>
      <w:lvlJc w:val="left"/>
      <w:pPr>
        <w:ind w:hanging="-6840" w:left="7200"/>
      </w:pPr>
      <w:rPr>
        <w:rFonts w:ascii="Arial" w:cs="Arial" w:hAnsi="Aria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21"/>
    <w:next w:val="style17"/>
    <w:pPr>
      <w:keepNext/>
      <w:keepLines/>
      <w:numPr>
        <w:ilvl w:val="0"/>
        <w:numId w:val="1"/>
      </w:numPr>
      <w:spacing w:after="120" w:before="480" w:line="100" w:lineRule="atLeast"/>
      <w:outlineLvl w:val="0"/>
    </w:pPr>
    <w:rPr>
      <w:b/>
      <w:sz w:val="48"/>
    </w:rPr>
  </w:style>
  <w:style w:styleId="style2" w:type="paragraph">
    <w:name w:val="Heading 2"/>
    <w:basedOn w:val="style21"/>
    <w:next w:val="style17"/>
    <w:pPr>
      <w:keepNext/>
      <w:keepLines/>
      <w:numPr>
        <w:ilvl w:val="1"/>
        <w:numId w:val="1"/>
      </w:numPr>
      <w:spacing w:after="80" w:before="360" w:line="100" w:lineRule="atLeast"/>
      <w:outlineLvl w:val="1"/>
    </w:pPr>
    <w:rPr>
      <w:b/>
      <w:sz w:val="36"/>
    </w:rPr>
  </w:style>
  <w:style w:styleId="style3" w:type="paragraph">
    <w:name w:val="Heading 3"/>
    <w:basedOn w:val="style21"/>
    <w:next w:val="style17"/>
    <w:pPr>
      <w:keepNext/>
      <w:keepLines/>
      <w:numPr>
        <w:ilvl w:val="2"/>
        <w:numId w:val="1"/>
      </w:numPr>
      <w:spacing w:after="80" w:before="280" w:line="100" w:lineRule="atLeast"/>
      <w:outlineLvl w:val="2"/>
    </w:pPr>
    <w:rPr>
      <w:b/>
      <w:sz w:val="28"/>
    </w:rPr>
  </w:style>
  <w:style w:styleId="style4" w:type="paragraph">
    <w:name w:val="Heading 4"/>
    <w:basedOn w:val="style21"/>
    <w:next w:val="style17"/>
    <w:pPr>
      <w:keepNext/>
      <w:keepLines/>
      <w:numPr>
        <w:ilvl w:val="3"/>
        <w:numId w:val="1"/>
      </w:numPr>
      <w:spacing w:after="40" w:before="240" w:line="100" w:lineRule="atLeast"/>
      <w:outlineLvl w:val="3"/>
    </w:pPr>
    <w:rPr>
      <w:b/>
      <w:sz w:val="24"/>
    </w:rPr>
  </w:style>
  <w:style w:styleId="style5" w:type="paragraph">
    <w:name w:val="Heading 5"/>
    <w:basedOn w:val="style21"/>
    <w:next w:val="style17"/>
    <w:pPr>
      <w:keepNext/>
      <w:keepLines/>
      <w:numPr>
        <w:ilvl w:val="4"/>
        <w:numId w:val="1"/>
      </w:numPr>
      <w:spacing w:after="40" w:before="220" w:line="100" w:lineRule="atLeast"/>
      <w:outlineLvl w:val="4"/>
    </w:pPr>
    <w:rPr>
      <w:b/>
      <w:sz w:val="22"/>
    </w:rPr>
  </w:style>
  <w:style w:styleId="style6" w:type="paragraph">
    <w:name w:val="Heading 6"/>
    <w:basedOn w:val="style21"/>
    <w:next w:val="style17"/>
    <w:pPr>
      <w:keepNext/>
      <w:keepLines/>
      <w:numPr>
        <w:ilvl w:val="5"/>
        <w:numId w:val="1"/>
      </w:numPr>
      <w:spacing w:after="40" w:before="200" w:line="100" w:lineRule="atLeast"/>
      <w:outlineLvl w:val="5"/>
    </w:pPr>
    <w:rPr>
      <w:b/>
      <w:sz w:val="20"/>
    </w:rPr>
  </w:style>
  <w:style w:styleId="style15" w:type="character">
    <w:name w:val="ListLabel 1"/>
    <w:next w:val="style15"/>
    <w:rPr>
      <w:rFonts w:cs="Arial" w:eastAsia="Arial"/>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next w:val="style21"/>
    <w:pPr>
      <w:keepNext/>
      <w:keepLines w:val="false"/>
      <w:widowControl w:val="false"/>
      <w:tabs>
        <w:tab w:leader="none" w:pos="720" w:val="left"/>
      </w:tabs>
      <w:suppressAutoHyphens w:val="true"/>
      <w:spacing w:after="200" w:before="0" w:line="276" w:lineRule="auto"/>
      <w:ind w:hanging="0" w:left="0" w:right="0"/>
      <w:jc w:val="left"/>
    </w:pPr>
    <w:rPr>
      <w:rFonts w:ascii="Calibri" w:cs="Calibri" w:eastAsia="Calibri" w:hAnsi="Calibri"/>
      <w:b w:val="false"/>
      <w:i w:val="false"/>
      <w:caps w:val="false"/>
      <w:smallCaps w:val="false"/>
      <w:strike w:val="false"/>
      <w:dstrike w:val="false"/>
      <w:color w:val="000000"/>
      <w:position w:val="0"/>
      <w:sz w:val="22"/>
      <w:sz w:val="22"/>
      <w:szCs w:val="24"/>
      <w:u w:val="none"/>
      <w:vertAlign w:val="baseline"/>
      <w:lang w:bidi="hi-IN" w:eastAsia="zh-CN" w:val="en-US"/>
    </w:rPr>
  </w:style>
  <w:style w:styleId="style22" w:type="paragraph">
    <w:name w:val="Title"/>
    <w:basedOn w:val="style21"/>
    <w:next w:val="style23"/>
    <w:pPr>
      <w:keepNext/>
      <w:keepLines/>
      <w:spacing w:after="120" w:before="480" w:line="100" w:lineRule="atLeast"/>
      <w:jc w:val="center"/>
    </w:pPr>
    <w:rPr>
      <w:b/>
      <w:bCs/>
      <w:sz w:val="72"/>
      <w:szCs w:val="36"/>
    </w:rPr>
  </w:style>
  <w:style w:styleId="style23" w:type="paragraph">
    <w:name w:val="Subtitle"/>
    <w:basedOn w:val="style21"/>
    <w:next w:val="style17"/>
    <w:pPr>
      <w:keepNext/>
      <w:keepLines/>
      <w:spacing w:after="80" w:before="360" w:line="100" w:lineRule="atLeast"/>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Ninka and Fossology.docx</dc:title>
</cp:coreProperties>
</file>