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ns0:body>
    <ns0:p>
      <ns0:pPr>
        <ns0:pStyle ns0:val="Title"/>
      </ns0:pPr>
      <ns0:r>
        <ns0:t xml:space="preserve">Factores asociados al fortalecimiento del capital social en Sociedades Cooperativas de Ahorro y Préstamo: un estudio descriptivo-correlacional</ns0:t>
      </ns0:r>
    </ns0:p>
    <ns0:p>
      <ns0:pPr>
        <ns0:pStyle ns0:val="Date"/>
      </ns0:pPr>
      <ns0:r>
        <ns0:t xml:space="preserve">Junio de 2026</ns0:t>
      </ns0:r>
    </ns0:p>
    <ns0:bookmarkStart ns0:id="45" ns0:name="Xa51ac2d6198fc6654ad5f9b9dc327a2ea3338c2"/>
    <ns0:p>
      <ns0:pPr>
        <ns0:pStyle ns0:val="Heading1"/>
      </ns0:pPr>
      <ns0:r>
        <ns0:t xml:space="preserve">Factores asociados al fortalecimiento del capital social en Sociedades Cooperativas de Ahorro y Préstamo: un estudio descriptivo-correlacional</ns0:t>
      </ns0:r>
    </ns0:p>
    <ns0:bookmarkStart ns0:id="9" ns0:name="resumen"/>
    <ns0:p>
      <ns0:pPr>
        <ns0:pStyle ns0:val="Heading2"/>
      </ns0:pPr>
      <ns0:r>
        <ns0:t xml:space="preserve">Resumen</ns0:t>
      </ns0:r>
    </ns0:p>
    <ns0:p>
      <ns0:pPr>
        <ns0:pStyle ns0:val="FirstParagraph"/>
      </ns0:pPr>
      <ns0:r>
        <ns0:t xml:space="preserve">El objetivo de este estudio es describir y analizar los factores asociados al fortalecimiento del capital social en Sociedades Cooperativas de Ahorro y Préstamo (SOCAPs) a partir de la evaluación de cuatro dimensiones: satisfacción por el servicio recibido, cualidades de los productos financieros, programas de recompensas y beneficios de obra social. Mediante un diseño cuantitativo, no experimental, transversal y de alcance descriptivo-correlacional, se aplicó un cuestionario estructurado a 15 directivos de SOCAPs. Los resultados indican que las cinco dimensiones evaluadas presentan una consistencia interna aceptable (α ≥ 0.826) y todas superan significativamente el punto neutro de la escala (p ≤ .004). La concordancia entre encuestados solo es significativa para la dimensión de Satisfacción (W = 0.316, p = .003). Se identifican correlaciones positivas y significativas entre las cuatro dimensiones independientes y el capital social (ρ = 0.516–0.729, p ≤ .049), destacando las cualidades de los productos financieros como el factor de mayor asociación. Los programas de recompensas constituyen el área de oportunidad principal. Se discuten las limitaciones del estudio y se proponen líneas para investigaciones futuras.</ns0:t>
      </ns0:r>
    </ns0:p>
    <ns0:p>
      <ns0:pPr>
        <ns0:pStyle ns0:val="BodyText"/>
      </ns0:pPr>
      <ns0:r>
        <ns0:rPr>
          <ns0:b/>
          <ns0:bCs/>
        </ns0:rPr>
        <ns0:t xml:space="preserve">Palabras clave:</ns0:t>
      </ns0:r>
      <ns0:r>
        <ns0:t xml:space="preserve"> </ns0:t>
      </ns0:r>
      <ns0:r>
        <ns0:t xml:space="preserve">capital social, SOCAPs, cooperativas de ahorro y préstamo, satisfacción del socio, Jalisco.</ns0:t>
      </ns0:r>
    </ns0:p>
    <ns0:p>
      <ns0:pPr>
        <ns0:pStyle ns0:val="BodyText"/>
      </ns0:pPr>
      <ns0:r>
        <ns0:rPr>
          <ns0:b/>
          <ns0:bCs/>
        </ns0:rPr>
        <ns0:t xml:space="preserve">Clasificación JEL:</ns0:t>
      </ns0:r>
      <ns0:r>
        <ns0:t xml:space="preserve"> </ns0:t>
      </ns0:r>
      <ns0:r>
        <ns0:t xml:space="preserve">G21, G32, Q14.</ns0:t>
      </ns0:r>
    </ns0:p>
    <ns0:bookmarkEnd ns0:id="9"/>
    <ns0:bookmarkStart ns0:id="10" ns0:name="introducción"/>
    <ns0:p>
      <ns0:pPr>
        <ns0:pStyle ns0:val="Heading2"/>
      </ns0:pPr>
      <ns0:r>
        <ns0:t xml:space="preserve">1. Introducción</ns0:t>
      </ns0:r>
    </ns0:p>
    <ns0:p>
      <ns0:pPr>
        <ns0:pStyle ns0:val="FirstParagraph"/>
      </ns0:pPr>
      <ns0:r>
        <ns0:t xml:space="preserve">Las Sociedades Cooperativas de Ahorro y Préstamo (SOCAPs) constituyen un pilar fundamental del sector financiero social en México, al facilitar el acceso al crédito y al ahorro en comunidades donde la banca tradicional tiene presencia limitada. En el estado de Jalisco, que concentra el mayor número de SOCAPs autorizadas por la Comisión Nacional Bancaria y de Valores (Sandoval &amp; Alvirde, 2022), estas organizaciones enfrentan el desafío de fortalecer su capital social como mecanismo para garantizar su sostenibilidad y crecimiento.</ns0:t>
      </ns0:r>
    </ns0:p>
    <ns0:p>
      <ns0:pPr>
        <ns0:pStyle ns0:val="BodyText"/>
      </ns0:pPr>
      <ns0:r>
        <ns0:t xml:space="preserve">La presente investigación tiene como objetivo general describir y analizar los factores asociados al fortalecimiento del capital social en las SOCAPs, a partir de la evaluación de cuatro dimensiones: satisfacción por el servicio recibido, cualidades de los productos financieros, programas de recompensas y beneficios de obra social.</ns0:t>
      </ns0:r>
    </ns0:p>
    <ns0:p>
      <ns0:pPr>
        <ns0:pStyle ns0:val="BodyText"/>
      </ns0:pPr>
      <ns0:r>
        <ns0:t xml:space="preserve">Como objetivos específicos se plantean: (a) describir las características sociodemográficas de los directivos de las SOCAPs participantes en el estudio; (b) identificar las dimensiones con mayor y menor presencia percibida como áreas de oportunidad; (c) analizar la consistencia interna del instrumento y la concordancia entre las respuestas de los directivos; (d) explorar las relaciones entre las dimensiones evaluadas y el capital social; y (e) evaluar si los puntajes dimensionales se ubican por encima del punto neutro de la escala.</ns0:t>
      </ns0:r>
    </ns0:p>
    <ns0:p>
      <ns0:pPr>
        <ns0:pStyle ns0:val="BodyText"/>
      </ns0:pPr>
      <ns0:r>
        <ns0:t xml:space="preserve">La hipótesis de trabajo plantea que las dimensiones evaluadas presentan patrones diferenciados de presencia en las SOCAPs estudiadas, y se identifican asociaciones exploratorias entre los factores analizados y el fortalecimiento del capital social. Las hipótesis operativas se resumen en la Tabla 1.</ns0:t>
      </ns0:r>
    </ns0:p>
    <ns0:p>
      <ns0:pPr>
        <ns0:pStyle ns0:val="BodyText"/>
      </ns0:pPr>
      <ns0:r>
        <ns0:rPr>
          <ns0:b/>
          <ns0:bCs/>
        </ns0:rPr>
        <ns0:t xml:space="preserve">Tabla 1</ns0:t>
      </ns0:r>
      <ns0:r>
        <ns0:t xml:space="preserve"> </ns0:t>
      </ns0:r>
      <ns0:r>
        <ns0:rPr>
          <ns0:i/>
          <ns0:iCs/>
        </ns0:rPr>
        <ns0:t xml:space="preserve">Hipótesis operativas</ns0:t>
      </ns0:r>
    </ns0:p>
    <ns0:tbl>
      <ns0:tblPr>
        <ns0:tblStyle ns0:val="Table"/>
        <ns0:tblLook ns0:firstRow="1" ns0:lastRow="0" ns0:firstColumn="0" ns0:lastColumn="0" ns0:noHBand="0" ns0:noVBand="0" ns0:val="0020"/>
        <ns0:tblW ns0:w="8838" ns0:type="dxa"/>
        <ns0:tblLayout ns0:type="autofit"/>
      </ns0:tblPr>
      <ns0:tblGrid>
        <ns0:gridCol ns0:w="2880"/>
        <ns0:gridCol ns0:w="2160"/>
        <ns0:gridCol ns0:w="2880"/>
      </ns0:tblGrid>
      <ns0:tr>
        <ns0:trPr>
          <ns0:tblHeader ns0:val="on"/>
        </ns0:trPr>
        <ns0:tc>
          <ns0:tcPr>
            <ns0:tcW ns0:w="3213" ns0:type="dxa"/>
            <ns0:tcBorders>
              <ns0:top ns0:val="single" ns0:sz="4" ns0:space="0" ns0:color="000000"/>
              <ns0:left ns0:val="nil"/>
              <ns0:bottom ns0:val="single" ns0:sz="4" ns0:space="0" ns0:color="000000"/>
              <ns0:right ns0:val="nil"/>
            </ns0:tcBorders>
          </ns0:tcPr>
          <ns0:p>
            <ns0:pPr>
              <ns0:pStyle ns0:val="Compact"/>
              <ns0:jc ns0:val="left"/>
            </ns0:pPr>
            <ns0:r>
              <ns0:t xml:space="preserve">#</ns0:t>
            </ns0:r>
          </ns0:p>
        </ns0:tc>
        <ns0:tc>
          <ns0:tcPr>
            <ns0:tcW ns0:w="2410" ns0:type="dxa"/>
            <ns0:tcBorders>
              <ns0:top ns0:val="single" ns0:sz="4" ns0:space="0" ns0:color="000000"/>
              <ns0:left ns0:val="nil"/>
              <ns0:bottom ns0:val="single" ns0:sz="4" ns0:space="0" ns0:color="000000"/>
              <ns0:right ns0:val="nil"/>
            </ns0:tcBorders>
          </ns0:tcPr>
          <ns0:p>
            <ns0:pPr>
              <ns0:pStyle ns0:val="Compact"/>
            </ns0:pPr>
            <ns0:r>
              <ns0:t xml:space="preserve">Hipótesis</ns0:t>
            </ns0:r>
          </ns0:p>
        </ns0:tc>
        <ns0:tc>
          <ns0:tcPr>
            <ns0:tcW ns0:w="3213" ns0:type="dxa"/>
            <ns0:tcBorders>
              <ns0:top ns0:val="single" ns0:sz="4" ns0:space="0" ns0:color="000000"/>
              <ns0:left ns0:val="nil"/>
              <ns0:bottom ns0:val="single" ns0:sz="4" ns0:space="0" ns0:color="000000"/>
              <ns0:right ns0:val="nil"/>
            </ns0:tcBorders>
          </ns0:tcPr>
          <ns0:p>
            <ns0:pPr>
              <ns0:pStyle ns0:val="Compact"/>
              <ns0:jc ns0:val="left"/>
            </ns0:pPr>
            <ns0:r>
              <ns0:t xml:space="preserve">Prueba estadística</ns0:t>
            </ns0:r>
          </ns0:p>
        </ns0:tc>
      </ns0:tr>
      <ns0:tr>
        <ns0:tc>
          <ns0:tcPr>
            <ns0:tcW ns0:w="3213" ns0:type="dxa"/>
            <ns0:tcBorders>
              <ns0:top ns0:val="nil"/>
              <ns0:left ns0:val="nil"/>
              <ns0:bottom ns0:val="nil"/>
              <ns0:right ns0:val="nil"/>
            </ns0:tcBorders>
          </ns0:tcPr>
          <ns0:p>
            <ns0:pPr>
              <ns0:pStyle ns0:val="Compact"/>
              <ns0:jc ns0:val="left"/>
            </ns0:pPr>
            <ns0:r>
              <ns0:t xml:space="preserve">H₁</ns0:t>
            </ns0:r>
          </ns0:p>
        </ns0:tc>
        <ns0:tc>
          <ns0:tcPr>
            <ns0:tcW ns0:w="2410" ns0:type="dxa"/>
            <ns0:tcBorders>
              <ns0:top ns0:val="nil"/>
              <ns0:left ns0:val="nil"/>
              <ns0:bottom ns0:val="nil"/>
              <ns0:right ns0:val="nil"/>
            </ns0:tcBorders>
          </ns0:tcPr>
          <ns0:p>
            <ns0:pPr>
              <ns0:pStyle ns0:val="Compact"/>
            </ns0:pPr>
            <ns0:r>
              <ns0:t xml:space="preserve">Las dimensiones evaluadas presentan puntajes promedio superiores al punto neutro de la escala (3 =</ns0:t>
            </ns0:r>
            <ns0:r>
              <ns0:t xml:space="preserve"> </ns0:t>
            </ns0:r>
            <ns0:r>
              <ns0:t xml:space="preserve">“Ni de acuerdo ni en desacuerdo”</ns0:t>
            </ns0:r>
            <ns0:r>
              <ns0:t xml:space="preserve">)</ns0:t>
            </ns0:r>
          </ns0:p>
        </ns0:tc>
        <ns0:tc>
          <ns0:tcPr>
            <ns0:tcW ns0:w="3213" ns0:type="dxa"/>
            <ns0:tcBorders>
              <ns0:top ns0:val="nil"/>
              <ns0:left ns0:val="nil"/>
              <ns0:bottom ns0:val="nil"/>
              <ns0:right ns0:val="nil"/>
            </ns0:tcBorders>
          </ns0:tcPr>
          <ns0:p>
            <ns0:pPr>
              <ns0:pStyle ns0:val="Compact"/>
              <ns0:jc ns0:val="left"/>
            </ns0:pPr>
            <ns0:r>
              <ns0:t xml:space="preserve">Prueba t para una muestra</ns0:t>
            </ns0:r>
          </ns0:p>
        </ns0:tc>
      </ns0:tr>
      <ns0:tr>
        <ns0:tc>
          <ns0:tcPr>
            <ns0:tcW ns0:w="3213" ns0:type="dxa"/>
            <ns0:tcBorders>
              <ns0:top ns0:val="nil"/>
              <ns0:left ns0:val="nil"/>
              <ns0:bottom ns0:val="nil"/>
              <ns0:right ns0:val="nil"/>
            </ns0:tcBorders>
          </ns0:tcPr>
          <ns0:p>
            <ns0:pPr>
              <ns0:pStyle ns0:val="Compact"/>
              <ns0:jc ns0:val="left"/>
            </ns0:pPr>
            <ns0:r>
              <ns0:t xml:space="preserve">H₂</ns0:t>
            </ns0:r>
          </ns0:p>
        </ns0:tc>
        <ns0:tc>
          <ns0:tcPr>
            <ns0:tcW ns0:w="2410" ns0:type="dxa"/>
            <ns0:tcBorders>
              <ns0:top ns0:val="nil"/>
              <ns0:left ns0:val="nil"/>
              <ns0:bottom ns0:val="nil"/>
              <ns0:right ns0:val="nil"/>
            </ns0:tcBorders>
          </ns0:tcPr>
          <ns0:p>
            <ns0:pPr>
              <ns0:pStyle ns0:val="Compact"/>
            </ns0:pPr>
            <ns0:r>
              <ns0:t xml:space="preserve">Existe concordancia entre las respuestas de los directivos dentro de cada dimensión</ns0:t>
            </ns0:r>
          </ns0:p>
        </ns0:tc>
        <ns0:tc>
          <ns0:tcPr>
            <ns0:tcW ns0:w="3213" ns0:type="dxa"/>
            <ns0:tcBorders>
              <ns0:top ns0:val="nil"/>
              <ns0:left ns0:val="nil"/>
              <ns0:bottom ns0:val="nil"/>
              <ns0:right ns0:val="nil"/>
            </ns0:tcBorders>
          </ns0:tcPr>
          <ns0:p>
            <ns0:pPr>
              <ns0:pStyle ns0:val="Compact"/>
              <ns0:jc ns0:val="left"/>
            </ns0:pPr>
            <ns0:r>
              <ns0:t xml:space="preserve">W de Kendall y chi-cuadrado</ns0:t>
            </ns0:r>
          </ns0:p>
        </ns0:tc>
      </ns0:tr>
      <ns0:tr>
        <ns0:tc>
          <ns0:tcPr>
            <ns0:tcW ns0:w="3213" ns0:type="dxa"/>
            <ns0:tcBorders>
              <ns0:top ns0:val="nil"/>
              <ns0:left ns0:val="nil"/>
              <ns0:bottom ns0:val="single" ns0:sz="4" ns0:space="0" ns0:color="000000"/>
              <ns0:right ns0:val="nil"/>
            </ns0:tcBorders>
          </ns0:tcPr>
          <ns0:p>
            <ns0:pPr>
              <ns0:pStyle ns0:val="Compact"/>
              <ns0:jc ns0:val="left"/>
            </ns0:pPr>
            <ns0:r>
              <ns0:t xml:space="preserve">H₃</ns0:t>
            </ns0:r>
          </ns0:p>
        </ns0:tc>
        <ns0:tc>
          <ns0:tcPr>
            <ns0:tcW ns0:w="2410" ns0:type="dxa"/>
            <ns0:tcBorders>
              <ns0:top ns0:val="nil"/>
              <ns0:left ns0:val="nil"/>
              <ns0:bottom ns0:val="single" ns0:sz="4" ns0:space="0" ns0:color="000000"/>
              <ns0:right ns0:val="nil"/>
            </ns0:tcBorders>
          </ns0:tcPr>
          <ns0:p>
            <ns0:pPr>
              <ns0:pStyle ns0:val="Compact"/>
            </ns0:pPr>
            <ns0:r>
              <ns0:t xml:space="preserve">Existe una relación positiva entre las dimensiones independientes (satisfacción, cualidades de productos, recompensas y obra social) y el capital social</ns0:t>
            </ns0:r>
          </ns0:p>
        </ns0:tc>
        <ns0:tc>
          <ns0:tcPr>
            <ns0:tcW ns0:w="3213" ns0:type="dxa"/>
            <ns0:tcBorders>
              <ns0:top ns0:val="nil"/>
              <ns0:left ns0:val="nil"/>
              <ns0:bottom ns0:val="single" ns0:sz="4" ns0:space="0" ns0:color="000000"/>
              <ns0:right ns0:val="nil"/>
            </ns0:tcBorders>
          </ns0:tcPr>
          <ns0:p>
            <ns0:pPr>
              <ns0:pStyle ns0:val="Compact"/>
              <ns0:jc ns0:val="left"/>
            </ns0:pPr>
            <ns0:r>
              <ns0:t xml:space="preserve">Correlación de Spearman</ns0:t>
            </ns0:r>
          </ns0:p>
        </ns0:tc>
      </ns0:tr>
    </ns0:tbl>
    <ns0:bookmarkEnd ns0:id="10"/>
    <ns0:bookmarkStart ns0:id="15" ns0:name="marco-teórico"/>
    <ns0:p>
      <ns0:pPr>
        <ns0:pStyle ns0:val="Heading2"/>
      </ns0:pPr>
      <ns0:r>
        <ns0:t xml:space="preserve">2. Marco teórico</ns0:t>
      </ns0:r>
    </ns0:p>
    <ns0:bookmarkStart ns0:id="11" ns0:name="capital-social-definición-y-dimensiones"/>
    <ns0:p>
      <ns0:pPr>
        <ns0:pStyle ns0:val="Heading3"/>
      </ns0:pPr>
      <ns0:r>
        <ns0:t xml:space="preserve">2.1 Capital social: definición y dimensiones</ns0:t>
      </ns0:r>
    </ns0:p>
    <ns0:p>
      <ns0:pPr>
        <ns0:pStyle ns0:val="FirstParagraph"/>
      </ns0:pPr>
      <ns0:r>
        <ns0:t xml:space="preserve">El capital social se define como el conjunto de normas, redes y confianza que facilitan la acción colectiva y la cooperación en beneficio mutuo (Putnam, 1994). En el contexto de las organizaciones cooperativas, el capital social adquiere una relevancia particular, ya que estas entidades se fundamentan en principios de solidaridad, ayuda mutua y participación democrática. Desde la perspectiva organizacional, el capital social se manifiesta en la disposición de los miembros a contribuir al desarrollo de la organización, su sentido de pertenencia y su compromiso con los objetivos colectivos.</ns0:t>
      </ns0:r>
    </ns0:p>
    <ns0:bookmarkEnd ns0:id="11"/>
    <ns0:bookmarkStart ns0:id="12" ns0:name="las-socaps-en-méxico"/>
    <ns0:p>
      <ns0:pPr>
        <ns0:pStyle ns0:val="Heading3"/>
      </ns0:pPr>
      <ns0:r>
        <ns0:t xml:space="preserve">2.2 Las SOCAPs en México</ns0:t>
      </ns0:r>
    </ns0:p>
    <ns0:p>
      <ns0:pPr>
        <ns0:pStyle ns0:val="FirstParagraph"/>
      </ns0:pPr>
      <ns0:r>
        <ns0:t xml:space="preserve">Las SOCAPs son entidades de la economía social autorizadas por la CNBV que tienen como objetivo captar recursos de sus socios y otorgar créditos dentro del sector cooperativo. Su marco normativo se rige por la Ley General de Sociedades Cooperativas y la Ley para Regular las Actividades de las Sociedades Cooperativas de Ahorro y Préstamo (Cruz Lázaro &amp; Pérez Sosa, 2020). Jalisco concentra el mayor número de SOCAPs autorizadas en México, lo que convierte a la región en un contexto relevante para el estudio del fortalecimiento del capital social en este tipo de organizaciones (Sandoval &amp; Alvirde, 2022).</ns0:t>
      </ns0:r>
    </ns0:p>
    <ns0:bookmarkEnd ns0:id="12"/>
    <ns0:bookmarkStart ns0:id="13" ns0:name="X2bda88845b482efb15806205ea1b25324fde63e"/>
    <ns0:p>
      <ns0:pPr>
        <ns0:pStyle ns0:val="Heading3"/>
      </ns0:pPr>
      <ns0:r>
        <ns0:t xml:space="preserve">2.3 Factores asociados al fortalecimiento del capital social</ns0:t>
      </ns0:r>
    </ns0:p>
    <ns0:p>
      <ns0:pPr>
        <ns0:pStyle ns0:val="FirstParagraph"/>
      </ns0:pPr>
      <ns0:r>
        <ns0:rPr>
          <ns0:b/>
          <ns0:bCs/>
        </ns0:rPr>
        <ns0:t xml:space="preserve">Satisfacción por el servicio recibido.</ns0:t>
      </ns0:r>
      <ns0:r>
        <ns0:t xml:space="preserve"> </ns0:t>
      </ns0:r>
      <ns0:r>
        <ns0:t xml:space="preserve">La calidad del servicio percibida por los socios constituye un factor fundamental para el fortalecimiento del capital social. Pineda y Ramírez (2023), en un estudio sobre Caja Popular Mexicana, encontraron que la satisfacción del socio se relaciona positivamente con la intención de recomendación y la permanencia en la cooperativa.</ns0:t>
      </ns0:r>
    </ns0:p>
    <ns0:p>
      <ns0:pPr>
        <ns0:pStyle ns0:val="BodyText"/>
      </ns0:pPr>
      <ns0:r>
        <ns0:rPr>
          <ns0:b/>
          <ns0:bCs/>
        </ns0:rPr>
        <ns0:t xml:space="preserve">Cualidades de los productos financieros.</ns0:t>
      </ns0:r>
      <ns0:r>
        <ns0:t xml:space="preserve"> </ns0:t>
      </ns0:r>
      <ns0:r>
        <ns0:t xml:space="preserve">La accesibilidad, competitividad y diversidad de los productos financieros ofrecidos por las SOCAPs determinan en gran medida la percepción de valor por parte de los socios. Mejía-Trejo y Fregoso-Jasso (2012) identificaron que la innovación en servicios y la adaptación de los productos financieros a las necesidades de los socios son factores clave para la permanencia y el crecimiento de las cajas populares en Jalisco.</ns0:t>
      </ns0:r>
    </ns0:p>
    <ns0:p>
      <ns0:pPr>
        <ns0:pStyle ns0:val="BodyText"/>
      </ns0:pPr>
      <ns0:r>
        <ns0:rPr>
          <ns0:b/>
          <ns0:bCs/>
        </ns0:rPr>
        <ns0:t xml:space="preserve">Programas de recompensas.</ns0:t>
      </ns0:r>
      <ns0:r>
        <ns0:t xml:space="preserve"> </ns0:t>
      </ns0:r>
      <ns0:r>
        <ns0:t xml:space="preserve">Los programas de recompensas, que incluyen incentivos económicos, beneficios preferenciales, reconocimientos y programas de fidelización, constituyen un mecanismo para reforzar el vínculo entre el socio y la cooperativa.</ns0:t>
      </ns0:r>
    </ns0:p>
    <ns0:p>
      <ns0:pPr>
        <ns0:pStyle ns0:val="BodyText"/>
      </ns0:pPr>
      <ns0:r>
        <ns0:rPr>
          <ns0:b/>
          <ns0:bCs/>
        </ns0:rPr>
        <ns0:t xml:space="preserve">Beneficios de obra social.</ns0:t>
      </ns0:r>
      <ns0:r>
        <ns0:t xml:space="preserve"> </ns0:t>
      </ns0:r>
      <ns0:r>
        <ns0:t xml:space="preserve">Las SOCAPs, como entidades de la economía social, tienen un compromiso con el desarrollo comunitario. Cobián Puebla et al. (2022) destacan que el balance social cooperativo incluye variables como el apoyo educativo, los programas comunitarios y la responsabilidad social cooperativa, que contribuyen a generar un sentido de pertenencia y compromiso entre los socios.</ns0:t>
      </ns0:r>
    </ns0:p>
    <ns0:bookmarkEnd ns0:id="13"/>
    <ns0:bookmarkStart ns0:id="14" ns0:name="X0648da27284f9acce34ee7037a4f586b77e24bd"/>
    <ns0:p>
      <ns0:pPr>
        <ns0:pStyle ns0:val="Heading3"/>
      </ns0:pPr>
      <ns0:r>
        <ns0:t xml:space="preserve">2.4 Medición del capital social en cooperativas</ns0:t>
      </ns0:r>
    </ns0:p>
    <ns0:p>
      <ns0:pPr>
        <ns0:pStyle ns0:val="FirstParagraph"/>
      </ns0:pPr>
      <ns0:r>
        <ns0:t xml:space="preserve">Cobián Puebla, Rosales Adame y colaboradores (2021, 2022) proponen indicadores específicos para el balance social cooperativo en el sector de ahorro y préstamo mexicano, utilizando escalas Likert para capturar las percepciones de los directivos sobre el impacto social de las cooperativas. Estudios previos en el contexto de las SOCAPs han utilizado encuestas a directivos como fuente primaria de información, dado que su conocimiento y experiencia les permite evaluar de manera integral los factores que inciden en el fortalecimiento del capital social (Cruz Lázaro &amp; Pérez Sosa, 2020; Sandoval &amp; Alvirde, 2022).</ns0:t>
      </ns0:r>
    </ns0:p>
    <ns0:bookmarkEnd ns0:id="14"/>
    <ns0:bookmarkEnd ns0:id="15"/>
    <ns0:bookmarkStart ns0:id="23" ns0:name="metodología"/>
    <ns0:p>
      <ns0:pPr>
        <ns0:pStyle ns0:val="Heading2"/>
      </ns0:pPr>
      <ns0:r>
        <ns0:t xml:space="preserve">3. Metodología</ns0:t>
      </ns0:r>
    </ns0:p>
    <ns0:bookmarkStart ns0:id="16" ns0:name="diseño-de-investigación"/>
    <ns0:p>
      <ns0:pPr>
        <ns0:pStyle ns0:val="Heading3"/>
      </ns0:pPr>
      <ns0:r>
        <ns0:t xml:space="preserve">3.1 Diseño de investigación</ns0:t>
      </ns0:r>
    </ns0:p>
    <ns0:p>
      <ns0:pPr>
        <ns0:pStyle ns0:val="FirstParagraph"/>
      </ns0:pPr>
      <ns0:r>
        <ns0:t xml:space="preserve">La investigación se concibe bajo un diseño no experimental, transversal y de campo, con enfoque cuantitativo y alcance descriptivo-correlacional (Hernández-Sampieri &amp; Mendoza, 2018). Las variables se observan en su contexto natural sin manipulación deliberada, y la información se recoge en un único momento del tiempo. El alcance es descriptivo porque caracteriza las prácticas y percepciones de los directivos en cada dimensión evaluada; es correlacional porque explora las relaciones entre las variables independientes y el capital social.</ns0:t>
      </ns0:r>
    </ns0:p>
    <ns0:bookmarkEnd ns0:id="16"/>
    <ns0:bookmarkStart ns0:id="17" ns0:name="población-y-muestra"/>
    <ns0:p>
      <ns0:pPr>
        <ns0:pStyle ns0:val="Heading3"/>
      </ns0:pPr>
      <ns0:r>
        <ns0:t xml:space="preserve">3.2 Población y muestra</ns0:t>
      </ns0:r>
    </ns0:p>
    <ns0:p>
      <ns0:pPr>
        <ns0:pStyle ns0:val="FirstParagraph"/>
      </ns0:pPr>
      <ns0:r>
        <ns0:t xml:space="preserve">La muestra está conformada por 15 directivos de SOCAPs encuestados. La caracterización demográfica se presenta en la Tabla 2.</ns0:t>
      </ns0:r>
    </ns0:p>
    <ns0:p>
      <ns0:pPr>
        <ns0:pStyle ns0:val="BodyText"/>
      </ns0:pPr>
      <ns0:r>
        <ns0:rPr>
          <ns0:b/>
          <ns0:bCs/>
        </ns0:rPr>
        <ns0:t xml:space="preserve">Tabla 2</ns0:t>
      </ns0:r>
      <ns0:r>
        <ns0:t xml:space="preserve"> </ns0:t>
      </ns0:r>
      <ns0:r>
        <ns0:rPr>
          <ns0:i/>
          <ns0:iCs/>
        </ns0:rPr>
        <ns0:t xml:space="preserve">Caracterización de la muestra</ns0:t>
      </ns0:r>
    </ns0:p>
    <ns0:tbl>
      <ns0:tblPr>
        <ns0:tblStyle ns0:val="Table"/>
        <ns0:tblLook ns0:firstRow="1" ns0:lastRow="0" ns0:firstColumn="0" ns0:lastColumn="0" ns0:noHBand="0" ns0:noVBand="0" ns0:val="0020"/>
        <ns0:tblW ns0:w="8838" ns0:type="dxa"/>
        <ns0:tblLayout ns0:type="autofit"/>
      </ns0:tblPr>
      <ns0:tblGrid>
        <ns0:gridCol ns0:w="1980"/>
        <ns0:gridCol ns0:w="1980"/>
        <ns0:gridCol ns0:w="1980"/>
        <ns0:gridCol ns0:w="1980"/>
      </ns0:tblGrid>
      <ns0:tr>
        <ns0:trPr>
          <ns0:tblHeader ns0:val="on"/>
        </ns0:trPr>
        <ns0:tc>
          <ns0:tcPr>
            <ns0:tcW ns0:w="2209" ns0:type="dxa"/>
            <ns0:tcBorders>
              <ns0:top ns0:val="single" ns0:sz="4" ns0:space="0" ns0:color="000000"/>
              <ns0:left ns0:val="nil"/>
              <ns0:bottom ns0:val="single" ns0:sz="4" ns0:space="0" ns0:color="000000"/>
              <ns0:right ns0:val="nil"/>
            </ns0:tcBorders>
          </ns0:tcPr>
          <ns0:p>
            <ns0:pPr>
              <ns0:pStyle ns0:val="Compact"/>
              <ns0:jc ns0:val="left"/>
            </ns0:pPr>
            <ns0:r>
              <ns0:t xml:space="preserve">Variable</ns0:t>
            </ns0:r>
          </ns0:p>
        </ns0:tc>
        <ns0:tc>
          <ns0:tcPr>
            <ns0:tcW ns0:w="2209" ns0:type="dxa"/>
            <ns0:tcBorders>
              <ns0:top ns0:val="single" ns0:sz="4" ns0:space="0" ns0:color="000000"/>
              <ns0:left ns0:val="nil"/>
              <ns0:bottom ns0:val="single" ns0:sz="4" ns0:space="0" ns0:color="000000"/>
              <ns0:right ns0:val="nil"/>
            </ns0:tcBorders>
          </ns0:tcPr>
          <ns0:p>
            <ns0:pPr>
              <ns0:pStyle ns0:val="Compact"/>
            </ns0:pPr>
            <ns0:r>
              <ns0:t xml:space="preserve">Categorías</ns0:t>
            </ns0:r>
          </ns0:p>
        </ns0:tc>
        <ns0:tc>
          <ns0:tcPr>
            <ns0:tcW ns0:w="2209" ns0:type="dxa"/>
            <ns0:tcBorders>
              <ns0:top ns0:val="single" ns0:sz="4" ns0:space="0" ns0:color="000000"/>
              <ns0:left ns0:val="nil"/>
              <ns0:bottom ns0:val="single" ns0:sz="4" ns0:space="0" ns0:color="000000"/>
              <ns0:right ns0:val="nil"/>
            </ns0:tcBorders>
          </ns0:tcPr>
          <ns0:p>
            <ns0:pPr>
              <ns0:pStyle ns0:val="Compact"/>
            </ns0:pPr>
            <ns0:r>
              <ns0:rPr>
                <ns0:i/>
                <ns0:iCs/>
              </ns0:rPr>
              <ns0:t xml:space="preserve">n</ns0:t>
            </ns0:r>
          </ns0:p>
        </ns0:tc>
        <ns0:tc>
          <ns0:tcPr>
            <ns0:tcW ns0:w="2209" ns0:type="dxa"/>
            <ns0:tcBorders>
              <ns0:top ns0:val="single" ns0:sz="4" ns0:space="0" ns0:color="000000"/>
              <ns0:left ns0:val="nil"/>
              <ns0:bottom ns0:val="single" ns0:sz="4" ns0:space="0" ns0:color="000000"/>
              <ns0:right ns0:val="nil"/>
            </ns0:tcBorders>
          </ns0:tcPr>
          <ns0:p>
            <ns0:pPr>
              <ns0:pStyle ns0:val="Compact"/>
              <ns0:jc ns0:val="center"/>
            </ns0:pPr>
            <ns0:r>
              <ns0:t xml:space="preserve">%</ns0:t>
            </ns0:r>
          </ns0:p>
        </ns0:tc>
      </ns0:tr>
      <ns0:tr>
        <ns0:tc>
          <ns0:tcPr>
            <ns0:tcW ns0:w="2209" ns0:type="dxa"/>
            <ns0:tcBorders>
              <ns0:top ns0:val="nil"/>
              <ns0:left ns0:val="nil"/>
              <ns0:bottom ns0:val="nil"/>
              <ns0:right ns0:val="nil"/>
            </ns0:tcBorders>
          </ns0:tcPr>
          <ns0:p>
            <ns0:pPr>
              <ns0:pStyle ns0:val="Compact"/>
              <ns0:jc ns0:val="left"/>
            </ns0:pPr>
            <ns0:r>
              <ns0:t xml:space="preserve">Sexo</ns0:t>
            </ns0:r>
          </ns0:p>
        </ns0:tc>
        <ns0:tc>
          <ns0:tcPr>
            <ns0:tcW ns0:w="2209" ns0:type="dxa"/>
            <ns0:tcBorders>
              <ns0:top ns0:val="nil"/>
              <ns0:left ns0:val="nil"/>
              <ns0:bottom ns0:val="nil"/>
              <ns0:right ns0:val="nil"/>
            </ns0:tcBorders>
          </ns0:tcPr>
          <ns0:p>
            <ns0:pPr>
              <ns0:pStyle ns0:val="Compact"/>
            </ns0:pPr>
            <ns0:r>
              <ns0:t xml:space="preserve">Femenino</ns0:t>
            </ns0:r>
          </ns0:p>
        </ns0:tc>
        <ns0:tc>
          <ns0:tcPr>
            <ns0:tcW ns0:w="2209" ns0:type="dxa"/>
            <ns0:tcBorders>
              <ns0:top ns0:val="nil"/>
              <ns0:left ns0:val="nil"/>
              <ns0:bottom ns0:val="nil"/>
              <ns0:right ns0:val="nil"/>
            </ns0:tcBorders>
          </ns0:tcPr>
          <ns0:p>
            <ns0:pPr>
              <ns0:pStyle ns0:val="Compact"/>
            </ns0:pPr>
            <ns0:r>
              <ns0:t xml:space="preserve">6</ns0:t>
            </ns0:r>
          </ns0:p>
        </ns0:tc>
        <ns0:tc>
          <ns0:tcPr>
            <ns0:tcW ns0:w="2209" ns0:type="dxa"/>
            <ns0:tcBorders>
              <ns0:top ns0:val="nil"/>
              <ns0:left ns0:val="nil"/>
              <ns0:bottom ns0:val="nil"/>
              <ns0:right ns0:val="nil"/>
            </ns0:tcBorders>
          </ns0:tcPr>
          <ns0:p>
            <ns0:pPr>
              <ns0:pStyle ns0:val="Compact"/>
              <ns0:jc ns0:val="center"/>
            </ns0:pPr>
            <ns0:r>
              <ns0:t xml:space="preserve">40.0</ns0:t>
            </ns0: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Masculino</ns0:t>
            </ns0:r>
          </ns0:p>
        </ns0:tc>
        <ns0:tc>
          <ns0:tcPr>
            <ns0:tcW ns0:w="2209" ns0:type="dxa"/>
            <ns0:tcBorders>
              <ns0:top ns0:val="nil"/>
              <ns0:left ns0:val="nil"/>
              <ns0:bottom ns0:val="nil"/>
              <ns0:right ns0:val="nil"/>
            </ns0:tcBorders>
          </ns0:tcPr>
          <ns0:p>
            <ns0:pPr>
              <ns0:pStyle ns0:val="Compact"/>
            </ns0:pPr>
            <ns0:r>
              <ns0:t xml:space="preserve">9</ns0:t>
            </ns0:r>
          </ns0:p>
        </ns0:tc>
        <ns0:tc>
          <ns0:tcPr>
            <ns0:tcW ns0:w="2209" ns0:type="dxa"/>
            <ns0:tcBorders>
              <ns0:top ns0:val="nil"/>
              <ns0:left ns0:val="nil"/>
              <ns0:bottom ns0:val="nil"/>
              <ns0:right ns0:val="nil"/>
            </ns0:tcBorders>
          </ns0:tcPr>
          <ns0:p>
            <ns0:pPr>
              <ns0:pStyle ns0:val="Compact"/>
              <ns0:jc ns0:val="center"/>
            </ns0:pPr>
            <ns0:r>
              <ns0:t xml:space="preserve">60.0</ns0:t>
            </ns0:r>
          </ns0:p>
        </ns0:tc>
      </ns0:tr>
      <ns0:tr>
        <ns0:tc>
          <ns0:tcPr>
            <ns0:tcW ns0:w="2209" ns0:type="dxa"/>
            <ns0:tcBorders>
              <ns0:top ns0:val="nil"/>
              <ns0:left ns0:val="nil"/>
              <ns0:bottom ns0:val="nil"/>
              <ns0:right ns0:val="nil"/>
            </ns0:tcBorders>
          </ns0:tcPr>
          <ns0:p>
            <ns0:pPr>
              <ns0:pStyle ns0:val="Compact"/>
              <ns0:jc ns0:val="left"/>
            </ns0:pPr>
            <ns0:r>
              <ns0:t xml:space="preserve">Edad (años)</ns0:t>
            </ns0:r>
          </ns0:p>
        </ns0:tc>
        <ns0:tc>
          <ns0:tcPr>
            <ns0:tcW ns0:w="2209" ns0:type="dxa"/>
            <ns0:tcBorders>
              <ns0:top ns0:val="nil"/>
              <ns0:left ns0:val="nil"/>
              <ns0:bottom ns0:val="nil"/>
              <ns0:right ns0:val="nil"/>
            </ns0:tcBorders>
          </ns0:tcPr>
          <ns0:p>
            <ns0:pPr>
              <ns0:pStyle ns0:val="Compact"/>
            </ns0:pPr>
            <ns0:r>
              <ns0:t xml:space="preserve">Media (DE)</ns0:t>
            </ns0:r>
          </ns0:p>
        </ns0:tc>
        <ns0:tc>
          <ns0:tcPr>
            <ns0:tcW ns0:w="2209" ns0:type="dxa"/>
            <ns0:tcBorders>
              <ns0:top ns0:val="nil"/>
              <ns0:left ns0:val="nil"/>
              <ns0:bottom ns0:val="nil"/>
              <ns0:right ns0:val="nil"/>
            </ns0:tcBorders>
          </ns0:tcPr>
          <ns0:p>
            <ns0:pPr>
              <ns0:pStyle ns0:val="Compact"/>
            </ns0:pPr>
            <ns0:r>
              <ns0:t xml:space="preserve">45.5 (4.8)</ns0:t>
            </ns0:r>
          </ns0:p>
        </ns0:tc>
        <ns0:tc>
          <ns0:tcPr>
            <ns0:tcW ns0:w="2209" ns0:type="dxa"/>
            <ns0:tcBorders>
              <ns0:top ns0:val="nil"/>
              <ns0:left ns0:val="nil"/>
              <ns0:bottom ns0:val="nil"/>
              <ns0:right ns0:val="nil"/>
            </ns0:tcBorders>
          </ns0:tcPr>
          <ns0:p>
            <ns0:pPr>
              <ns0:pStyle ns0:val="Compact"/>
            </ns0:pP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Rango</ns0:t>
            </ns0:r>
          </ns0:p>
        </ns0:tc>
        <ns0:tc>
          <ns0:tcPr>
            <ns0:tcW ns0:w="2209" ns0:type="dxa"/>
            <ns0:tcBorders>
              <ns0:top ns0:val="nil"/>
              <ns0:left ns0:val="nil"/>
              <ns0:bottom ns0:val="nil"/>
              <ns0:right ns0:val="nil"/>
            </ns0:tcBorders>
          </ns0:tcPr>
          <ns0:p>
            <ns0:pPr>
              <ns0:pStyle ns0:val="Compact"/>
            </ns0:pPr>
            <ns0:r>
              <ns0:t xml:space="preserve">41–58</ns0:t>
            </ns0:r>
          </ns0:p>
        </ns0:tc>
        <ns0:tc>
          <ns0:tcPr>
            <ns0:tcW ns0:w="2209" ns0:type="dxa"/>
            <ns0:tcBorders>
              <ns0:top ns0:val="nil"/>
              <ns0:left ns0:val="nil"/>
              <ns0:bottom ns0:val="nil"/>
              <ns0:right ns0:val="nil"/>
            </ns0:tcBorders>
          </ns0:tcPr>
          <ns0:p>
            <ns0:pPr>
              <ns0:pStyle ns0:val="Compact"/>
            </ns0:pPr>
          </ns0:p>
        </ns0:tc>
      </ns0:tr>
      <ns0:tr>
        <ns0:tc>
          <ns0:tcPr>
            <ns0:tcW ns0:w="2209" ns0:type="dxa"/>
            <ns0:tcBorders>
              <ns0:top ns0:val="nil"/>
              <ns0:left ns0:val="nil"/>
              <ns0:bottom ns0:val="nil"/>
              <ns0:right ns0:val="nil"/>
            </ns0:tcBorders>
          </ns0:tcPr>
          <ns0:p>
            <ns0:pPr>
              <ns0:pStyle ns0:val="Compact"/>
              <ns0:jc ns0:val="left"/>
            </ns0:pPr>
            <ns0:r>
              <ns0:t xml:space="preserve">Escolaridad</ns0:t>
            </ns0:r>
          </ns0:p>
        </ns0:tc>
        <ns0:tc>
          <ns0:tcPr>
            <ns0:tcW ns0:w="2209" ns0:type="dxa"/>
            <ns0:tcBorders>
              <ns0:top ns0:val="nil"/>
              <ns0:left ns0:val="nil"/>
              <ns0:bottom ns0:val="nil"/>
              <ns0:right ns0:val="nil"/>
            </ns0:tcBorders>
          </ns0:tcPr>
          <ns0:p>
            <ns0:pPr>
              <ns0:pStyle ns0:val="Compact"/>
            </ns0:pPr>
            <ns0:r>
              <ns0:t xml:space="preserve">Universitaria</ns0:t>
            </ns0:r>
          </ns0:p>
        </ns0:tc>
        <ns0:tc>
          <ns0:tcPr>
            <ns0:tcW ns0:w="2209" ns0:type="dxa"/>
            <ns0:tcBorders>
              <ns0:top ns0:val="nil"/>
              <ns0:left ns0:val="nil"/>
              <ns0:bottom ns0:val="nil"/>
              <ns0:right ns0:val="nil"/>
            </ns0:tcBorders>
          </ns0:tcPr>
          <ns0:p>
            <ns0:pPr>
              <ns0:pStyle ns0:val="Compact"/>
            </ns0:pPr>
            <ns0:r>
              <ns0:t xml:space="preserve">6</ns0:t>
            </ns0:r>
          </ns0:p>
        </ns0:tc>
        <ns0:tc>
          <ns0:tcPr>
            <ns0:tcW ns0:w="2209" ns0:type="dxa"/>
            <ns0:tcBorders>
              <ns0:top ns0:val="nil"/>
              <ns0:left ns0:val="nil"/>
              <ns0:bottom ns0:val="nil"/>
              <ns0:right ns0:val="nil"/>
            </ns0:tcBorders>
          </ns0:tcPr>
          <ns0:p>
            <ns0:pPr>
              <ns0:pStyle ns0:val="Compact"/>
              <ns0:jc ns0:val="center"/>
            </ns0:pPr>
            <ns0:r>
              <ns0:t xml:space="preserve">40.0</ns0:t>
            </ns0: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Maestría</ns0:t>
            </ns0:r>
          </ns0:p>
        </ns0:tc>
        <ns0:tc>
          <ns0:tcPr>
            <ns0:tcW ns0:w="2209" ns0:type="dxa"/>
            <ns0:tcBorders>
              <ns0:top ns0:val="nil"/>
              <ns0:left ns0:val="nil"/>
              <ns0:bottom ns0:val="nil"/>
              <ns0:right ns0:val="nil"/>
            </ns0:tcBorders>
          </ns0:tcPr>
          <ns0:p>
            <ns0:pPr>
              <ns0:pStyle ns0:val="Compact"/>
            </ns0:pPr>
            <ns0:r>
              <ns0:t xml:space="preserve">9</ns0:t>
            </ns0:r>
          </ns0:p>
        </ns0:tc>
        <ns0:tc>
          <ns0:tcPr>
            <ns0:tcW ns0:w="2209" ns0:type="dxa"/>
            <ns0:tcBorders>
              <ns0:top ns0:val="nil"/>
              <ns0:left ns0:val="nil"/>
              <ns0:bottom ns0:val="nil"/>
              <ns0:right ns0:val="nil"/>
            </ns0:tcBorders>
          </ns0:tcPr>
          <ns0:p>
            <ns0:pPr>
              <ns0:pStyle ns0:val="Compact"/>
              <ns0:jc ns0:val="center"/>
            </ns0:pPr>
            <ns0:r>
              <ns0:t xml:space="preserve">60.0</ns0:t>
            </ns0:r>
          </ns0:p>
        </ns0:tc>
      </ns0:tr>
      <ns0:tr>
        <ns0:tc>
          <ns0:tcPr>
            <ns0:tcW ns0:w="2209" ns0:type="dxa"/>
            <ns0:tcBorders>
              <ns0:top ns0:val="nil"/>
              <ns0:left ns0:val="nil"/>
              <ns0:bottom ns0:val="nil"/>
              <ns0:right ns0:val="nil"/>
            </ns0:tcBorders>
          </ns0:tcPr>
          <ns0:p>
            <ns0:pPr>
              <ns0:pStyle ns0:val="Compact"/>
              <ns0:jc ns0:val="left"/>
            </ns0:pPr>
            <ns0:r>
              <ns0:t xml:space="preserve">Antigüedad como funcionario (años)</ns0:t>
            </ns0:r>
          </ns0:p>
        </ns0:tc>
        <ns0:tc>
          <ns0:tcPr>
            <ns0:tcW ns0:w="2209" ns0:type="dxa"/>
            <ns0:tcBorders>
              <ns0:top ns0:val="nil"/>
              <ns0:left ns0:val="nil"/>
              <ns0:bottom ns0:val="nil"/>
              <ns0:right ns0:val="nil"/>
            </ns0:tcBorders>
          </ns0:tcPr>
          <ns0:p>
            <ns0:pPr>
              <ns0:pStyle ns0:val="Compact"/>
            </ns0:pPr>
            <ns0:r>
              <ns0:t xml:space="preserve">Media (DE)</ns0:t>
            </ns0:r>
          </ns0:p>
        </ns0:tc>
        <ns0:tc>
          <ns0:tcPr>
            <ns0:tcW ns0:w="2209" ns0:type="dxa"/>
            <ns0:tcBorders>
              <ns0:top ns0:val="nil"/>
              <ns0:left ns0:val="nil"/>
              <ns0:bottom ns0:val="nil"/>
              <ns0:right ns0:val="nil"/>
            </ns0:tcBorders>
          </ns0:tcPr>
          <ns0:p>
            <ns0:pPr>
              <ns0:pStyle ns0:val="Compact"/>
            </ns0:pPr>
            <ns0:r>
              <ns0:t xml:space="preserve">20.3 (4.2)</ns0:t>
            </ns0:r>
          </ns0:p>
        </ns0:tc>
        <ns0:tc>
          <ns0:tcPr>
            <ns0:tcW ns0:w="2209" ns0:type="dxa"/>
            <ns0:tcBorders>
              <ns0:top ns0:val="nil"/>
              <ns0:left ns0:val="nil"/>
              <ns0:bottom ns0:val="nil"/>
              <ns0:right ns0:val="nil"/>
            </ns0:tcBorders>
          </ns0:tcPr>
          <ns0:p>
            <ns0:pPr>
              <ns0:pStyle ns0:val="Compact"/>
            </ns0:pPr>
          </ns0:p>
        </ns0:tc>
      </ns0:tr>
      <ns0:tr>
        <ns0:tc>
          <ns0:tcPr>
            <ns0:tcW ns0:w="2209" ns0:type="dxa"/>
            <ns0:tcBorders>
              <ns0:top ns0:val="nil"/>
              <ns0:left ns0:val="nil"/>
              <ns0:bottom ns0:val="single" ns0:sz="4" ns0:space="0" ns0:color="000000"/>
              <ns0:right ns0:val="nil"/>
            </ns0:tcBorders>
          </ns0:tcPr>
          <ns0:p>
            <ns0:pPr>
              <ns0:pStyle ns0:val="Compact"/>
            </ns0:pPr>
          </ns0:p>
        </ns0:tc>
        <ns0:tc>
          <ns0:tcPr>
            <ns0:tcW ns0:w="2209" ns0:type="dxa"/>
            <ns0:tcBorders>
              <ns0:top ns0:val="nil"/>
              <ns0:left ns0:val="nil"/>
              <ns0:bottom ns0:val="single" ns0:sz="4" ns0:space="0" ns0:color="000000"/>
              <ns0:right ns0:val="nil"/>
            </ns0:tcBorders>
          </ns0:tcPr>
          <ns0:p>
            <ns0:pPr>
              <ns0:pStyle ns0:val="Compact"/>
            </ns0:pPr>
            <ns0:r>
              <ns0:t xml:space="preserve">Rango</ns0:t>
            </ns0:r>
          </ns0:p>
        </ns0:tc>
        <ns0:tc>
          <ns0:tcPr>
            <ns0:tcW ns0:w="2209" ns0:type="dxa"/>
            <ns0:tcBorders>
              <ns0:top ns0:val="nil"/>
              <ns0:left ns0:val="nil"/>
              <ns0:bottom ns0:val="single" ns0:sz="4" ns0:space="0" ns0:color="000000"/>
              <ns0:right ns0:val="nil"/>
            </ns0:tcBorders>
          </ns0:tcPr>
          <ns0:p>
            <ns0:pPr>
              <ns0:pStyle ns0:val="Compact"/>
            </ns0:pPr>
            <ns0:r>
              <ns0:t xml:space="preserve">12–28</ns0:t>
            </ns0:r>
          </ns0:p>
        </ns0:tc>
        <ns0:tc>
          <ns0:tcPr>
            <ns0:tcW ns0:w="2209" ns0:type="dxa"/>
            <ns0:tcBorders>
              <ns0:top ns0:val="nil"/>
              <ns0:left ns0:val="nil"/>
              <ns0:bottom ns0:val="single" ns0:sz="4" ns0:space="0" ns0:color="000000"/>
              <ns0:right ns0:val="nil"/>
            </ns0:tcBorders>
          </ns0:tcPr>
          <ns0:p>
            <ns0:pPr>
              <ns0:pStyle ns0:val="Compact"/>
            </ns0:pPr>
          </ns0:p>
        </ns0:tc>
      </ns0:tr>
    </ns0:tbl>
    <ns0:p>
      <ns0:pPr>
        <ns0:pStyle ns0:val="BodyText"/>
      </ns0:pPr>
      <ns0:r>
        <ns0:t xml:space="preserve">Se empleó un muestreo no probabilístico del tipo muestra razonada, que contempla la participación de directivos que, por sus conocimientos y experiencia práctica, pueden aportar información relevante sobre el fortalecimiento del capital social. Las respuestas se recolectaron mediante un formulario digital (Google Forms).</ns0:t>
      </ns0:r>
    </ns0:p>
    <ns0:bookmarkEnd ns0:id="17"/>
    <ns0:bookmarkStart ns0:id="18" ns0:name="instrumento"/>
    <ns0:p>
      <ns0:pPr>
        <ns0:pStyle ns0:val="Heading3"/>
      </ns0:pPr>
      <ns0:r>
        <ns0:t xml:space="preserve">3.3 Instrumento</ns0:t>
      </ns0:r>
    </ns0:p>
    <ns0:p>
      <ns0:pPr>
        <ns0:pStyle ns0:val="FirstParagraph"/>
      </ns0:pPr>
      <ns0:r>
        <ns0:t xml:space="preserve">El instrumento es un cuestionario estructurado que utiliza escala Likert de 5 puntos (1 = Totalmente en desacuerdo, 5 = Totalmente de acuerdo). Evalúa cinco dimensiones a través de 18 ítems, más cuatro variables de caracterización (sexo, edad, escolaridad, antigüedad como funcionario). La estructura del instrumento se detalla en la Tabla 3.</ns0:t>
      </ns0:r>
    </ns0:p>
    <ns0:p>
      <ns0:pPr>
        <ns0:pStyle ns0:val="BodyText"/>
      </ns0:pPr>
      <ns0:r>
        <ns0:rPr>
          <ns0:b/>
          <ns0:bCs/>
        </ns0:rPr>
        <ns0:t xml:space="preserve">Tabla 3</ns0:t>
      </ns0:r>
      <ns0:r>
        <ns0:t xml:space="preserve"> </ns0:t>
      </ns0:r>
      <ns0:r>
        <ns0:rPr>
          <ns0:i/>
          <ns0:iCs/>
        </ns0:rPr>
        <ns0:t xml:space="preserve">Dimensiones e ítems del instrumento</ns0:t>
      </ns0:r>
    </ns0:p>
    <ns0:tbl>
      <ns0:tblPr>
        <ns0:tblStyle ns0:val="Table"/>
        <ns0:tblLook ns0:firstRow="1" ns0:lastRow="0" ns0:firstColumn="0" ns0:lastColumn="0" ns0:noHBand="0" ns0:noVBand="0" ns0:val="0020"/>
        <ns0:tblW ns0:w="8838" ns0:type="dxa"/>
        <ns0:tblLayout ns0:type="autofit"/>
      </ns0:tblPr>
      <ns0:tblGrid>
        <ns0:gridCol ns0:w="2112"/>
        <ns0:gridCol ns0:w="1584"/>
        <ns0:gridCol ns0:w="1584"/>
        <ns0:gridCol ns0:w="2640"/>
      </ns0:tblGrid>
      <ns0:tr>
        <ns0:trPr>
          <ns0:tblHeader ns0:val="on"/>
        </ns0:trPr>
        <ns0:tc>
          <ns0:tcPr>
            <ns0:tcW ns0:w="2356" ns0:type="dxa"/>
            <ns0:tcBorders>
              <ns0:top ns0:val="single" ns0:sz="4" ns0:space="0" ns0:color="000000"/>
              <ns0:left ns0:val="nil"/>
              <ns0:bottom ns0:val="single" ns0:sz="4" ns0:space="0" ns0:color="000000"/>
              <ns0:right ns0:val="nil"/>
            </ns0:tcBorders>
          </ns0:tcPr>
          <ns0:p>
            <ns0:pPr>
              <ns0:pStyle ns0:val="Compact"/>
              <ns0:jc ns0:val="left"/>
            </ns0:pPr>
            <ns0:r>
              <ns0:t xml:space="preserve">Dimensión</ns0:t>
            </ns0:r>
          </ns0:p>
        </ns0:tc>
        <ns0:tc>
          <ns0:tcPr>
            <ns0:tcW ns0:w="1767" ns0:type="dxa"/>
            <ns0:tcBorders>
              <ns0:top ns0:val="single" ns0:sz="4" ns0:space="0" ns0:color="000000"/>
              <ns0:left ns0:val="nil"/>
              <ns0:bottom ns0:val="single" ns0:sz="4" ns0:space="0" ns0:color="000000"/>
              <ns0:right ns0:val="nil"/>
            </ns0:tcBorders>
          </ns0:tcPr>
          <ns0:p>
            <ns0:pPr>
              <ns0:pStyle ns0:val="Compact"/>
            </ns0:pPr>
            <ns0:r>
              <ns0:t xml:space="preserve">Ítems</ns0:t>
            </ns0:r>
          </ns0:p>
        </ns0:tc>
        <ns0:tc>
          <ns0:tcPr>
            <ns0:tcW ns0:w="1767" ns0:type="dxa"/>
            <ns0:tcBorders>
              <ns0:top ns0:val="single" ns0:sz="4" ns0:space="0" ns0:color="000000"/>
              <ns0:left ns0:val="nil"/>
              <ns0:bottom ns0:val="single" ns0:sz="4" ns0:space="0" ns0:color="000000"/>
              <ns0:right ns0:val="nil"/>
            </ns0:tcBorders>
          </ns0:tcPr>
          <ns0:p>
            <ns0:pPr>
              <ns0:pStyle ns0:val="Compact"/>
            </ns0:pPr>
            <ns0:r>
              <ns0:t xml:space="preserve">Código</ns0:t>
            </ns0:r>
          </ns0:p>
        </ns0:tc>
        <ns0:tc>
          <ns0:tcPr>
            <ns0:tcW ns0:w="2946" ns0:type="dxa"/>
            <ns0:tcBorders>
              <ns0:top ns0:val="single" ns0:sz="4" ns0:space="0" ns0:color="000000"/>
              <ns0:left ns0:val="nil"/>
              <ns0:bottom ns0:val="single" ns0:sz="4" ns0:space="0" ns0:color="000000"/>
              <ns0:right ns0:val="nil"/>
            </ns0:tcBorders>
          </ns0:tcPr>
          <ns0:p>
            <ns0:pPr>
              <ns0:pStyle ns0:val="Compact"/>
              <ns0:jc ns0:val="center"/>
            </ns0:pPr>
            <ns0:r>
              <ns0:t xml:space="preserve">N.º de ítems</ns0:t>
            </ns0:r>
          </ns0:p>
        </ns0:tc>
      </ns0:tr>
      <ns0:tr>
        <ns0:tc>
          <ns0:tcPr>
            <ns0:tcW ns0:w="2356" ns0:type="dxa"/>
            <ns0:tcBorders>
              <ns0:top ns0:val="nil"/>
              <ns0:left ns0:val="nil"/>
              <ns0:bottom ns0:val="nil"/>
              <ns0:right ns0:val="nil"/>
            </ns0:tcBorders>
          </ns0:tcPr>
          <ns0:p>
            <ns0:pPr>
              <ns0:pStyle ns0:val="Compact"/>
              <ns0:jc ns0:val="left"/>
            </ns0:pPr>
            <ns0:r>
              <ns0:t xml:space="preserve">Satisfacción por el servicio recibido</ns0:t>
            </ns0:r>
          </ns0:p>
        </ns0:tc>
        <ns0:tc>
          <ns0:tcPr>
            <ns0:tcW ns0:w="1767" ns0:type="dxa"/>
            <ns0:tcBorders>
              <ns0:top ns0:val="nil"/>
              <ns0:left ns0:val="nil"/>
              <ns0:bottom ns0:val="nil"/>
              <ns0:right ns0:val="nil"/>
            </ns0:tcBorders>
          </ns0:tcPr>
          <ns0:p>
            <ns0:pPr>
              <ns0:pStyle ns0:val="Compact"/>
            </ns0:pPr>
            <ns0:r>
              <ns0:t xml:space="preserve">Calidad de la atención al socio, Rapidez en la prestación de servicios, Solución de problemas, Profesionalismo del personal</ns0:t>
            </ns0:r>
          </ns0:p>
        </ns0:tc>
        <ns0:tc>
          <ns0:tcPr>
            <ns0:tcW ns0:w="1767" ns0:type="dxa"/>
            <ns0:tcBorders>
              <ns0:top ns0:val="nil"/>
              <ns0:left ns0:val="nil"/>
              <ns0:bottom ns0:val="nil"/>
              <ns0:right ns0:val="nil"/>
            </ns0:tcBorders>
          </ns0:tcPr>
          <ns0:p>
            <ns0:pPr>
              <ns0:pStyle ns0:val="Compact"/>
            </ns0:pPr>
            <ns0:r>
              <ns0:t xml:space="preserve">sat_01–sat_04</ns0:t>
            </ns0:r>
          </ns0:p>
        </ns0:tc>
        <ns0:tc>
          <ns0:tcPr>
            <ns0:tcW ns0:w="2946" ns0:type="dxa"/>
            <ns0:tcBorders>
              <ns0:top ns0:val="nil"/>
              <ns0:left ns0:val="nil"/>
              <ns0:bottom ns0:val="nil"/>
              <ns0:right ns0:val="nil"/>
            </ns0:tcBorders>
          </ns0:tcPr>
          <ns0:p>
            <ns0:pPr>
              <ns0:pStyle ns0:val="Compact"/>
              <ns0:jc ns0:val="center"/>
            </ns0:pPr>
            <ns0:r>
              <ns0:t xml:space="preserve">4</ns0:t>
            </ns0:r>
          </ns0:p>
        </ns0:tc>
      </ns0:tr>
      <ns0:tr>
        <ns0:tc>
          <ns0:tcPr>
            <ns0:tcW ns0:w="2356" ns0:type="dxa"/>
            <ns0:tcBorders>
              <ns0:top ns0:val="nil"/>
              <ns0:left ns0:val="nil"/>
              <ns0:bottom ns0:val="nil"/>
              <ns0:right ns0:val="nil"/>
            </ns0:tcBorders>
          </ns0:tcPr>
          <ns0:p>
            <ns0:pPr>
              <ns0:pStyle ns0:val="Compact"/>
              <ns0:jc ns0:val="left"/>
            </ns0:pPr>
            <ns0:r>
              <ns0:t xml:space="preserve">Cualidades de los productos financieros</ns0:t>
            </ns0:r>
          </ns0:p>
        </ns0:tc>
        <ns0:tc>
          <ns0:tcPr>
            <ns0:tcW ns0:w="1767" ns0:type="dxa"/>
            <ns0:tcBorders>
              <ns0:top ns0:val="nil"/>
              <ns0:left ns0:val="nil"/>
              <ns0:bottom ns0:val="nil"/>
              <ns0:right ns0:val="nil"/>
            </ns0:tcBorders>
          </ns0:tcPr>
          <ns0:p>
            <ns0:pPr>
              <ns0:pStyle ns0:val="Compact"/>
            </ns0:pPr>
            <ns0:r>
              <ns0:t xml:space="preserve">Accesibilidad, Competitividad, Diversidad de productos, Flexibilidad de condiciones</ns0:t>
            </ns0:r>
          </ns0:p>
        </ns0:tc>
        <ns0:tc>
          <ns0:tcPr>
            <ns0:tcW ns0:w="1767" ns0:type="dxa"/>
            <ns0:tcBorders>
              <ns0:top ns0:val="nil"/>
              <ns0:left ns0:val="nil"/>
              <ns0:bottom ns0:val="nil"/>
              <ns0:right ns0:val="nil"/>
            </ns0:tcBorders>
          </ns0:tcPr>
          <ns0:p>
            <ns0:pPr>
              <ns0:pStyle ns0:val="Compact"/>
            </ns0:pPr>
            <ns0:r>
              <ns0:t xml:space="preserve">cual_01–cual_04</ns0:t>
            </ns0:r>
          </ns0:p>
        </ns0:tc>
        <ns0:tc>
          <ns0:tcPr>
            <ns0:tcW ns0:w="2946" ns0:type="dxa"/>
            <ns0:tcBorders>
              <ns0:top ns0:val="nil"/>
              <ns0:left ns0:val="nil"/>
              <ns0:bottom ns0:val="nil"/>
              <ns0:right ns0:val="nil"/>
            </ns0:tcBorders>
          </ns0:tcPr>
          <ns0:p>
            <ns0:pPr>
              <ns0:pStyle ns0:val="Compact"/>
              <ns0:jc ns0:val="center"/>
            </ns0:pPr>
            <ns0:r>
              <ns0:t xml:space="preserve">4</ns0:t>
            </ns0:r>
          </ns0:p>
        </ns0:tc>
      </ns0:tr>
      <ns0:tr>
        <ns0:tc>
          <ns0:tcPr>
            <ns0:tcW ns0:w="2356" ns0:type="dxa"/>
            <ns0:tcBorders>
              <ns0:top ns0:val="nil"/>
              <ns0:left ns0:val="nil"/>
              <ns0:bottom ns0:val="nil"/>
              <ns0:right ns0:val="nil"/>
            </ns0:tcBorders>
          </ns0:tcPr>
          <ns0:p>
            <ns0:pPr>
              <ns0:pStyle ns0:val="Compact"/>
              <ns0:jc ns0:val="left"/>
            </ns0:pPr>
            <ns0:r>
              <ns0:t xml:space="preserve">Programas de recompensas</ns0:t>
            </ns0:r>
          </ns0:p>
        </ns0:tc>
        <ns0:tc>
          <ns0:tcPr>
            <ns0:tcW ns0:w="1767" ns0:type="dxa"/>
            <ns0:tcBorders>
              <ns0:top ns0:val="nil"/>
              <ns0:left ns0:val="nil"/>
              <ns0:bottom ns0:val="nil"/>
              <ns0:right ns0:val="nil"/>
            </ns0:tcBorders>
          </ns0:tcPr>
          <ns0:p>
            <ns0:pPr>
              <ns0:pStyle ns0:val="Compact"/>
            </ns0:pPr>
            <ns0:r>
              <ns0:t xml:space="preserve">Incentivos económicos, Beneficios preferenciales, Reconocimientos, Programas de fidelización</ns0:t>
            </ns0:r>
          </ns0:p>
        </ns0:tc>
        <ns0:tc>
          <ns0:tcPr>
            <ns0:tcW ns0:w="1767" ns0:type="dxa"/>
            <ns0:tcBorders>
              <ns0:top ns0:val="nil"/>
              <ns0:left ns0:val="nil"/>
              <ns0:bottom ns0:val="nil"/>
              <ns0:right ns0:val="nil"/>
            </ns0:tcBorders>
          </ns0:tcPr>
          <ns0:p>
            <ns0:pPr>
              <ns0:pStyle ns0:val="Compact"/>
            </ns0:pPr>
            <ns0:r>
              <ns0:t xml:space="preserve">recom_01–recom_04</ns0:t>
            </ns0:r>
          </ns0:p>
        </ns0:tc>
        <ns0:tc>
          <ns0:tcPr>
            <ns0:tcW ns0:w="2946" ns0:type="dxa"/>
            <ns0:tcBorders>
              <ns0:top ns0:val="nil"/>
              <ns0:left ns0:val="nil"/>
              <ns0:bottom ns0:val="nil"/>
              <ns0:right ns0:val="nil"/>
            </ns0:tcBorders>
          </ns0:tcPr>
          <ns0:p>
            <ns0:pPr>
              <ns0:pStyle ns0:val="Compact"/>
              <ns0:jc ns0:val="center"/>
            </ns0:pPr>
            <ns0:r>
              <ns0:t xml:space="preserve">4</ns0:t>
            </ns0:r>
          </ns0:p>
        </ns0:tc>
      </ns0:tr>
      <ns0:tr>
        <ns0:tc>
          <ns0:tcPr>
            <ns0:tcW ns0:w="2356" ns0:type="dxa"/>
            <ns0:tcBorders>
              <ns0:top ns0:val="nil"/>
              <ns0:left ns0:val="nil"/>
              <ns0:bottom ns0:val="nil"/>
              <ns0:right ns0:val="nil"/>
            </ns0:tcBorders>
          </ns0:tcPr>
          <ns0:p>
            <ns0:pPr>
              <ns0:pStyle ns0:val="Compact"/>
              <ns0:jc ns0:val="left"/>
            </ns0:pPr>
            <ns0:r>
              <ns0:t xml:space="preserve">Beneficios de obra social</ns0:t>
            </ns0:r>
          </ns0:p>
        </ns0:tc>
        <ns0:tc>
          <ns0:tcPr>
            <ns0:tcW ns0:w="1767" ns0:type="dxa"/>
            <ns0:tcBorders>
              <ns0:top ns0:val="nil"/>
              <ns0:left ns0:val="nil"/>
              <ns0:bottom ns0:val="nil"/>
              <ns0:right ns0:val="nil"/>
            </ns0:tcBorders>
          </ns0:tcPr>
          <ns0:p>
            <ns0:pPr>
              <ns0:pStyle ns0:val="Compact"/>
            </ns0:pPr>
            <ns0:r>
              <ns0:t xml:space="preserve">Apoyo educativo, Programas comunitarios, Actividades sociales, Responsabilidad social cooperativa</ns0:t>
            </ns0:r>
          </ns0:p>
        </ns0:tc>
        <ns0:tc>
          <ns0:tcPr>
            <ns0:tcW ns0:w="1767" ns0:type="dxa"/>
            <ns0:tcBorders>
              <ns0:top ns0:val="nil"/>
              <ns0:left ns0:val="nil"/>
              <ns0:bottom ns0:val="nil"/>
              <ns0:right ns0:val="nil"/>
            </ns0:tcBorders>
          </ns0:tcPr>
          <ns0:p>
            <ns0:pPr>
              <ns0:pStyle ns0:val="Compact"/>
            </ns0:pPr>
            <ns0:r>
              <ns0:t xml:space="preserve">obra_01–obra_04</ns0:t>
            </ns0:r>
          </ns0:p>
        </ns0:tc>
        <ns0:tc>
          <ns0:tcPr>
            <ns0:tcW ns0:w="2946" ns0:type="dxa"/>
            <ns0:tcBorders>
              <ns0:top ns0:val="nil"/>
              <ns0:left ns0:val="nil"/>
              <ns0:bottom ns0:val="nil"/>
              <ns0:right ns0:val="nil"/>
            </ns0:tcBorders>
          </ns0:tcPr>
          <ns0:p>
            <ns0:pPr>
              <ns0:pStyle ns0:val="Compact"/>
              <ns0:jc ns0:val="center"/>
            </ns0:pPr>
            <ns0:r>
              <ns0:t xml:space="preserve">4</ns0:t>
            </ns0:r>
          </ns0:p>
        </ns0:tc>
      </ns0:tr>
      <ns0:tr>
        <ns0:tc>
          <ns0:tcPr>
            <ns0:tcW ns0:w="2356" ns0:type="dxa"/>
            <ns0:tcBorders>
              <ns0:top ns0:val="nil"/>
              <ns0:left ns0:val="nil"/>
              <ns0:bottom ns0:val="single" ns0:sz="4" ns0:space="0" ns0:color="000000"/>
              <ns0:right ns0:val="nil"/>
            </ns0:tcBorders>
          </ns0:tcPr>
          <ns0:p>
            <ns0:pPr>
              <ns0:pStyle ns0:val="Compact"/>
              <ns0:jc ns0:val="left"/>
            </ns0:pPr>
            <ns0:r>
              <ns0:t xml:space="preserve">Capital social (VD)</ns0:t>
            </ns0:r>
          </ns0:p>
        </ns0:tc>
        <ns0:tc>
          <ns0:tcPr>
            <ns0:tcW ns0:w="1767" ns0:type="dxa"/>
            <ns0:tcBorders>
              <ns0:top ns0:val="nil"/>
              <ns0:left ns0:val="nil"/>
              <ns0:bottom ns0:val="single" ns0:sz="4" ns0:space="0" ns0:color="000000"/>
              <ns0:right ns0:val="nil"/>
            </ns0:tcBorders>
          </ns0:tcPr>
          <ns0:p>
            <ns0:pPr>
              <ns0:pStyle ns0:val="Compact"/>
            </ns0:pPr>
            <ns0:r>
              <ns0:t xml:space="preserve">Disposición para incrementar aportaciones, Permanencia y crecimiento de socios</ns0:t>
            </ns0:r>
          </ns0:p>
        </ns0:tc>
        <ns0:tc>
          <ns0:tcPr>
            <ns0:tcW ns0:w="1767" ns0:type="dxa"/>
            <ns0:tcBorders>
              <ns0:top ns0:val="nil"/>
              <ns0:left ns0:val="nil"/>
              <ns0:bottom ns0:val="single" ns0:sz="4" ns0:space="0" ns0:color="000000"/>
              <ns0:right ns0:val="nil"/>
            </ns0:tcBorders>
          </ns0:tcPr>
          <ns0:p>
            <ns0:pPr>
              <ns0:pStyle ns0:val="Compact"/>
            </ns0:pPr>
            <ns0:r>
              <ns0:t xml:space="preserve">cs_01–cs_02</ns0:t>
            </ns0:r>
          </ns0:p>
        </ns0:tc>
        <ns0:tc>
          <ns0:tcPr>
            <ns0:tcW ns0:w="2946" ns0:type="dxa"/>
            <ns0:tcBorders>
              <ns0:top ns0:val="nil"/>
              <ns0:left ns0:val="nil"/>
              <ns0:bottom ns0:val="single" ns0:sz="4" ns0:space="0" ns0:color="000000"/>
              <ns0:right ns0:val="nil"/>
            </ns0:tcBorders>
          </ns0:tcPr>
          <ns0:p>
            <ns0:pPr>
              <ns0:pStyle ns0:val="Compact"/>
              <ns0:jc ns0:val="center"/>
            </ns0:pPr>
            <ns0:r>
              <ns0:t xml:space="preserve">2</ns0:t>
            </ns0:r>
          </ns0:p>
        </ns0:tc>
      </ns0:tr>
    </ns0:tbl>
    <ns0:p>
      <ns0:pPr>
        <ns0:pStyle ns0:val="BodyText"/>
      </ns0:pPr>
      <ns0:r>
        <ns0:t xml:space="preserve">No se requirió inversión de ítems negativos, ya que todos los reactivos están redactados en sentido positivo.</ns0:t>
      </ns0:r>
    </ns0:p>
    <ns0:bookmarkEnd ns0:id="18"/>
    <ns0:bookmarkStart ns0:id="19" ns0:name="variables-y-operacionalización"/>
    <ns0:p>
      <ns0:pPr>
        <ns0:pStyle ns0:val="Heading3"/>
      </ns0:pPr>
      <ns0:r>
        <ns0:t xml:space="preserve">3.4 Variables y operacionalización</ns0:t>
      </ns0:r>
    </ns0:p>
    <ns0:p>
      <ns0:pPr>
        <ns0:pStyle ns0:val="FirstParagraph"/>
      </ns0:pPr>
      <ns0:r>
        <ns0:t xml:space="preserve">Cada dimensión se operacionaliza como el promedio de sus ítems constituyentes. Las variables demográficas incluyen sexo (nominal dicotómica), edad (razón en años), escolaridad (nominal) y antigüedad como funcionario (razón en años).</ns0:t>
      </ns0:r>
    </ns0:p>
    <ns0:bookmarkEnd ns0:id="19"/>
    <ns0:bookmarkStart ns0:id="20" ns0:name="X82c40de9e89fbc8b858a419f34f08dc2754549b"/>
    <ns0:p>
      <ns0:pPr>
        <ns0:pStyle ns0:val="Heading3"/>
      </ns0:pPr>
      <ns0:r>
        <ns0:t xml:space="preserve">3.5 Procedimiento de limpieza y preprocesamiento</ns0:t>
      </ns0:r>
    </ns0:p>
    <ns0:p>
      <ns0:pPr>
        <ns0:pStyle ns0:val="FirstParagraph"/>
      </ns0:pPr>
      <ns0:r>
        <ns0:t xml:space="preserve">La base original contenía 15 filas y 23 columnas. El preprocesamiento se realizó mediante</ns0:t>
      </ns0:r>
      <ns0:r>
        <ns0:t xml:space="preserve"> </ns0:t>
      </ns0:r>
      <ns0:r>
        <ns0:rPr>
          <ns0:rStyle ns0:val="VerbatimChar"/>
        </ns0:rPr>
        <ns0:t xml:space="preserve">src/clean.py</ns0:t>
      </ns0:r>
      <ns0:r>
        <ns0:t xml:space="preserve"> </ns0:t>
      </ns0:r>
      <ns0:r>
        <ns0:t xml:space="preserve">aplicando estandarización de edad y antigüedad a enteros y limpieza de etiquetas. Todos los valores Likert se encuentran en rango 1–5.</ns0:t>
      </ns0:r>
    </ns0:p>
    <ns0:bookmarkEnd ns0:id="20"/>
    <ns0:bookmarkStart ns0:id="21" ns0:name="análisis-estadístico"/>
    <ns0:p>
      <ns0:pPr>
        <ns0:pStyle ns0:val="Heading3"/>
      </ns0:pPr>
      <ns0:r>
        <ns0:t xml:space="preserve">3.6 Análisis estadístico</ns0:t>
      </ns0:r>
    </ns0:p>
    <ns0:p>
      <ns0:pPr>
        <ns0:pStyle ns0:val="FirstParagraph"/>
      </ns0:pPr>
      <ns0:r>
        <ns0:t xml:space="preserve">El análisis se desarrolla en seis etapas, alineadas con estudios similares sobre capital social en el sector cooperativo de ahorro y préstamo (Cobián Puebla et al., 2022; Pineda &amp; Ramírez, 2023):</ns0:t>
      </ns0:r>
    </ns0:p>
    <ns0:p>
      <ns0:pPr>
        <ns0:pStyle ns0:val="Compact"/>
        <ns0:numPr>
          <ns0:ilvl ns0:val="0"/>
          <ns0:numId ns0:val="1001"/>
        </ns0:numPr>
      </ns0:pPr>
      <ns0:r>
        <ns0:rPr>
          <ns0:b/>
          <ns0:bCs/>
        </ns0:rPr>
        <ns0:t xml:space="preserve">Estadística descriptiva</ns0:t>
      </ns0:r>
      <ns0:r>
        <ns0:t xml:space="preserve">: frecuencias absolutas y relativas, moda y mediana para todos los ítems. Tablas de 9 columnas (Ítem, Dimensión, Descripción, 5, 4, 3, 2, 1, Moda).</ns0:t>
      </ns0:r>
    </ns0:p>
    <ns0:p>
      <ns0:pPr>
        <ns0:pStyle ns0:val="Compact"/>
        <ns0:numPr>
          <ns0:ilvl ns0:val="0"/>
          <ns0:numId ns0:val="1001"/>
        </ns0:numPr>
      </ns0:pPr>
      <ns0:r>
        <ns0:rPr>
          <ns0:b/>
          <ns0:bCs/>
        </ns0:rPr>
        <ns0:t xml:space="preserve">Consistencia interna</ns0:t>
      </ns0:r>
      <ns0:r>
        <ns0:t xml:space="preserve">: Alfa de Cronbach por dimensión (umbral ≥ 0.70; Tavakol &amp; Dennick, 2011).</ns0:t>
      </ns0:r>
    </ns0:p>
    <ns0:p>
      <ns0:pPr>
        <ns0:pStyle ns0:val="Compact"/>
        <ns0:numPr>
          <ns0:ilvl ns0:val="0"/>
          <ns0:numId ns0:val="1001"/>
        </ns0:numPr>
      </ns0:pPr>
      <ns0:r>
        <ns0:rPr>
          <ns0:b/>
          <ns0:bCs/>
        </ns0:rPr>
        <ns0:t xml:space="preserve">Concordancia</ns0:t>
      </ns0:r>
      <ns0:r>
        <ns0:t xml:space="preserve">: W de Kendall + chi-cuadrado para evaluar el acuerdo entre encuestados dentro de cada dimensión.</ns0:t>
      </ns0:r>
    </ns0:p>
    <ns0:p>
      <ns0:pPr>
        <ns0:pStyle ns0:val="Compact"/>
        <ns0:numPr>
          <ns0:ilvl ns0:val="0"/>
          <ns0:numId ns0:val="1001"/>
        </ns0:numPr>
      </ns0:pPr>
      <ns0:r>
        <ns0:rPr>
          <ns0:b/>
          <ns0:bCs/>
        </ns0:rPr>
        <ns0:t xml:space="preserve">Prueba de hipótesis para una muestra (H₁)</ns0:t>
      </ns0:r>
      <ns0:r>
        <ns0:t xml:space="preserve">: prueba t contra el valor neutro (3), α = 0.05, dos colas.</ns0:t>
      </ns0:r>
    </ns0:p>
    <ns0:p>
      <ns0:pPr>
        <ns0:pStyle ns0:val="Compact"/>
        <ns0:numPr>
          <ns0:ilvl ns0:val="0"/>
          <ns0:numId ns0:val="1001"/>
        </ns0:numPr>
      </ns0:pPr>
      <ns0:r>
        <ns0:rPr>
          <ns0:b/>
          <ns0:bCs/>
        </ns0:rPr>
        <ns0:t xml:space="preserve">Correlaciones de Spearman (H₃)</ns0:t>
      </ns0:r>
      <ns0:r>
        <ns0:t xml:space="preserve">: ρ entre dimensiones independientes y capital social.</ns0:t>
      </ns0:r>
    </ns0:p>
    <ns0:p>
      <ns0:pPr>
        <ns0:pStyle ns0:val="Compact"/>
        <ns0:numPr>
          <ns0:ilvl ns0:val="0"/>
          <ns0:numId ns0:val="1001"/>
        </ns0:numPr>
      </ns0:pPr>
      <ns0:r>
        <ns0:rPr>
          <ns0:b/>
          <ns0:bCs/>
        </ns0:rPr>
        <ns0:t xml:space="preserve">Análisis exploratorio</ns0:t>
      </ns0:r>
      <ns0:r>
        <ns0:t xml:space="preserve">: examen de intercorrelaciones entre dimensiones independientes.</ns0:t>
      </ns0:r>
    </ns0:p>
    <ns0:p>
      <ns0:pPr>
        <ns0:pStyle ns0:val="FirstParagraph"/>
      </ns0:pPr>
      <ns0:r>
        <ns0:t xml:space="preserve">El análisis se realizó en IBM SPSS Statistics v.26. Con n = 15, la potencia estadística es limitada; solo se detectan correlaciones grandes (ρ &gt; |0.51|) con suficiente potencia.</ns0:t>
      </ns0:r>
    </ns0:p>
    <ns0:bookmarkEnd ns0:id="21"/>
    <ns0:bookmarkStart ns0:id="22" ns0:name="consideraciones-éticas"/>
    <ns0:p>
      <ns0:pPr>
        <ns0:pStyle ns0:val="Heading3"/>
      </ns0:pPr>
      <ns0:r>
        <ns0:t xml:space="preserve">3.7 Consideraciones éticas</ns0:t>
      </ns0:r>
    </ns0:p>
    <ns0:p>
      <ns0:pPr>
        <ns0:pStyle ns0:val="FirstParagraph"/>
      </ns0:pPr>
      <ns0:r>
        <ns0:t xml:space="preserve">La participación fue voluntaria y anónima. La base analítica no incluye nombres ni datos que permitan identificar individualmente a los participantes. No se registró la SOCAP de pertenencia de cada directivo. Los datos se utilizan con fines de investigación.</ns0:t>
      </ns0:r>
    </ns0:p>
    <ns0:bookmarkEnd ns0:id="22"/>
    <ns0:bookmarkEnd ns0:id="23"/>
    <ns0:bookmarkStart ns0:id="39" ns0:name="resultados"/>
    <ns0:p>
      <ns0:pPr>
        <ns0:pStyle ns0:val="Heading2"/>
      </ns0:pPr>
      <ns0:r>
        <ns0:t xml:space="preserve">4. Resultados</ns0:t>
      </ns0:r>
    </ns0:p>
    <ns0:bookmarkStart ns0:id="24" ns0:name="consistencia-interna"/>
    <ns0:p>
      <ns0:pPr>
        <ns0:pStyle ns0:val="Heading3"/>
      </ns0:pPr>
      <ns0:r>
        <ns0:t xml:space="preserve">4.1 Consistencia interna</ns0:t>
      </ns0:r>
    </ns0:p>
    <ns0:p>
      <ns0:pPr>
        <ns0:pStyle ns0:val="FirstParagraph"/>
      </ns0:pPr>
      <ns0:r>
        <ns0:t xml:space="preserve">Se calculó el coeficiente Alfa de Cronbach para cada dimensión. Los resultados se presentan en la Tabla 4.</ns0:t>
      </ns0:r>
    </ns0:p>
    <ns0:p>
      <ns0:pPr>
        <ns0:pStyle ns0:val="BodyText"/>
      </ns0:pPr>
      <ns0:r>
        <ns0:rPr>
          <ns0:b/>
          <ns0:bCs/>
        </ns0:rPr>
        <ns0:t xml:space="preserve">Tabla 4</ns0:t>
      </ns0:r>
      <ns0:r>
        <ns0:t xml:space="preserve"> </ns0:t>
      </ns0:r>
      <ns0:r>
        <ns0:rPr>
          <ns0:i/>
          <ns0:iCs/>
        </ns0:rPr>
        <ns0:t xml:space="preserve">Consistencia interna por dimensión</ns0:t>
      </ns0:r>
    </ns0:p>
    <ns0:tbl>
      <ns0:tblPr>
        <ns0:tblStyle ns0:val="Table"/>
        <ns0:tblLook ns0:firstRow="1" ns0:lastRow="0" ns0:firstColumn="0" ns0:lastColumn="0" ns0:noHBand="0" ns0:noVBand="0" ns0:val="0020"/>
        <ns0:tblW ns0:w="8838" ns0:type="dxa"/>
        <ns0:tblLayout ns0:type="autofit"/>
      </ns0:tblPr>
      <ns0:tblGrid>
        <ns0:gridCol ns0:w="2640"/>
        <ns0:gridCol ns0:w="2640"/>
        <ns0:gridCol ns0:w="2640"/>
      </ns0:tblGrid>
      <ns0:tr>
        <ns0:trPr>
          <ns0:tblHeader ns0:val="on"/>
        </ns0:trPr>
        <ns0:tc>
          <ns0:tcPr>
            <ns0:tcW ns0:w="2946" ns0:type="dxa"/>
            <ns0:tcBorders>
              <ns0:top ns0:val="single" ns0:sz="4" ns0:space="0" ns0:color="000000"/>
              <ns0:left ns0:val="nil"/>
              <ns0:bottom ns0:val="single" ns0:sz="4" ns0:space="0" ns0:color="000000"/>
              <ns0:right ns0:val="nil"/>
            </ns0:tcBorders>
          </ns0:tcPr>
          <ns0:p>
            <ns0:pPr>
              <ns0:pStyle ns0:val="Compact"/>
              <ns0:jc ns0:val="left"/>
            </ns0:pPr>
            <ns0:r>
              <ns0:t xml:space="preserve">Dimensión</ns0:t>
            </ns0:r>
          </ns0:p>
        </ns0:tc>
        <ns0:tc>
          <ns0:tcPr>
            <ns0:tcW ns0:w="2946" ns0:type="dxa"/>
            <ns0:tcBorders>
              <ns0:top ns0:val="single" ns0:sz="4" ns0:space="0" ns0:color="000000"/>
              <ns0:left ns0:val="nil"/>
              <ns0:bottom ns0:val="single" ns0:sz="4" ns0:space="0" ns0:color="000000"/>
              <ns0:right ns0:val="nil"/>
            </ns0:tcBorders>
          </ns0:tcPr>
          <ns0:p>
            <ns0:pPr>
              <ns0:pStyle ns0:val="Compact"/>
            </ns0:pPr>
            <ns0:r>
              <ns0:t xml:space="preserve">Alfa de Cronbach</ns0:t>
            </ns0:r>
          </ns0:p>
        </ns0:tc>
        <ns0:tc>
          <ns0:tcPr>
            <ns0:tcW ns0:w="2946" ns0:type="dxa"/>
            <ns0:tcBorders>
              <ns0:top ns0:val="single" ns0:sz="4" ns0:space="0" ns0:color="000000"/>
              <ns0:left ns0:val="nil"/>
              <ns0:bottom ns0:val="single" ns0:sz="4" ns0:space="0" ns0:color="000000"/>
              <ns0:right ns0:val="nil"/>
            </ns0:tcBorders>
          </ns0:tcPr>
          <ns0:p>
            <ns0:pPr>
              <ns0:pStyle ns0:val="Compact"/>
              <ns0:jc ns0:val="center"/>
            </ns0:pPr>
            <ns0:r>
              <ns0:t xml:space="preserve">N.º de ítems</ns0:t>
            </ns0:r>
          </ns0:p>
        </ns0:tc>
      </ns0:tr>
      <ns0:tr>
        <ns0:tc>
          <ns0:tcPr>
            <ns0:tcW ns0:w="2946" ns0:type="dxa"/>
            <ns0:tcBorders>
              <ns0:top ns0:val="nil"/>
              <ns0:left ns0:val="nil"/>
              <ns0:bottom ns0:val="nil"/>
              <ns0:right ns0:val="nil"/>
            </ns0:tcBorders>
          </ns0:tcPr>
          <ns0:p>
            <ns0:pPr>
              <ns0:pStyle ns0:val="Compact"/>
              <ns0:jc ns0:val="left"/>
            </ns0:pPr>
            <ns0:r>
              <ns0:t xml:space="preserve">Satisfacción por el servicio recibido</ns0:t>
            </ns0:r>
          </ns0:p>
        </ns0:tc>
        <ns0:tc>
          <ns0:tcPr>
            <ns0:tcW ns0:w="2946" ns0:type="dxa"/>
            <ns0:tcBorders>
              <ns0:top ns0:val="nil"/>
              <ns0:left ns0:val="nil"/>
              <ns0:bottom ns0:val="nil"/>
              <ns0:right ns0:val="nil"/>
            </ns0:tcBorders>
          </ns0:tcPr>
          <ns0:p>
            <ns0:pPr>
              <ns0:pStyle ns0:val="Compact"/>
            </ns0:pPr>
            <ns0:r>
              <ns0:t xml:space="preserve">0.912</ns0:t>
            </ns0:r>
          </ns0:p>
        </ns0:tc>
        <ns0:tc>
          <ns0:tcPr>
            <ns0:tcW ns0:w="2946" ns0:type="dxa"/>
            <ns0:tcBorders>
              <ns0:top ns0:val="nil"/>
              <ns0:left ns0:val="nil"/>
              <ns0:bottom ns0:val="nil"/>
              <ns0:right ns0:val="nil"/>
            </ns0:tcBorders>
          </ns0:tcPr>
          <ns0:p>
            <ns0:pPr>
              <ns0:pStyle ns0:val="Compact"/>
              <ns0:jc ns0:val="center"/>
            </ns0:pPr>
            <ns0:r>
              <ns0:t xml:space="preserve">4</ns0:t>
            </ns0:r>
          </ns0:p>
        </ns0:tc>
      </ns0:tr>
      <ns0:tr>
        <ns0:tc>
          <ns0:tcPr>
            <ns0:tcW ns0:w="2946" ns0:type="dxa"/>
            <ns0:tcBorders>
              <ns0:top ns0:val="nil"/>
              <ns0:left ns0:val="nil"/>
              <ns0:bottom ns0:val="nil"/>
              <ns0:right ns0:val="nil"/>
            </ns0:tcBorders>
          </ns0:tcPr>
          <ns0:p>
            <ns0:pPr>
              <ns0:pStyle ns0:val="Compact"/>
              <ns0:jc ns0:val="left"/>
            </ns0:pPr>
            <ns0:r>
              <ns0:t xml:space="preserve">Cualidades de los productos financieros</ns0:t>
            </ns0:r>
          </ns0:p>
        </ns0:tc>
        <ns0:tc>
          <ns0:tcPr>
            <ns0:tcW ns0:w="2946" ns0:type="dxa"/>
            <ns0:tcBorders>
              <ns0:top ns0:val="nil"/>
              <ns0:left ns0:val="nil"/>
              <ns0:bottom ns0:val="nil"/>
              <ns0:right ns0:val="nil"/>
            </ns0:tcBorders>
          </ns0:tcPr>
          <ns0:p>
            <ns0:pPr>
              <ns0:pStyle ns0:val="Compact"/>
            </ns0:pPr>
            <ns0:r>
              <ns0:t xml:space="preserve">0.870</ns0:t>
            </ns0:r>
          </ns0:p>
        </ns0:tc>
        <ns0:tc>
          <ns0:tcPr>
            <ns0:tcW ns0:w="2946" ns0:type="dxa"/>
            <ns0:tcBorders>
              <ns0:top ns0:val="nil"/>
              <ns0:left ns0:val="nil"/>
              <ns0:bottom ns0:val="nil"/>
              <ns0:right ns0:val="nil"/>
            </ns0:tcBorders>
          </ns0:tcPr>
          <ns0:p>
            <ns0:pPr>
              <ns0:pStyle ns0:val="Compact"/>
              <ns0:jc ns0:val="center"/>
            </ns0:pPr>
            <ns0:r>
              <ns0:t xml:space="preserve">4</ns0:t>
            </ns0:r>
          </ns0:p>
        </ns0:tc>
      </ns0:tr>
      <ns0:tr>
        <ns0:tc>
          <ns0:tcPr>
            <ns0:tcW ns0:w="2946" ns0:type="dxa"/>
            <ns0:tcBorders>
              <ns0:top ns0:val="nil"/>
              <ns0:left ns0:val="nil"/>
              <ns0:bottom ns0:val="nil"/>
              <ns0:right ns0:val="nil"/>
            </ns0:tcBorders>
          </ns0:tcPr>
          <ns0:p>
            <ns0:pPr>
              <ns0:pStyle ns0:val="Compact"/>
              <ns0:jc ns0:val="left"/>
            </ns0:pPr>
            <ns0:r>
              <ns0:t xml:space="preserve">Programas de recompensas</ns0:t>
            </ns0:r>
          </ns0:p>
        </ns0:tc>
        <ns0:tc>
          <ns0:tcPr>
            <ns0:tcW ns0:w="2946" ns0:type="dxa"/>
            <ns0:tcBorders>
              <ns0:top ns0:val="nil"/>
              <ns0:left ns0:val="nil"/>
              <ns0:bottom ns0:val="nil"/>
              <ns0:right ns0:val="nil"/>
            </ns0:tcBorders>
          </ns0:tcPr>
          <ns0:p>
            <ns0:pPr>
              <ns0:pStyle ns0:val="Compact"/>
            </ns0:pPr>
            <ns0:r>
              <ns0:t xml:space="preserve">0.855</ns0:t>
            </ns0:r>
          </ns0:p>
        </ns0:tc>
        <ns0:tc>
          <ns0:tcPr>
            <ns0:tcW ns0:w="2946" ns0:type="dxa"/>
            <ns0:tcBorders>
              <ns0:top ns0:val="nil"/>
              <ns0:left ns0:val="nil"/>
              <ns0:bottom ns0:val="nil"/>
              <ns0:right ns0:val="nil"/>
            </ns0:tcBorders>
          </ns0:tcPr>
          <ns0:p>
            <ns0:pPr>
              <ns0:pStyle ns0:val="Compact"/>
              <ns0:jc ns0:val="center"/>
            </ns0:pPr>
            <ns0:r>
              <ns0:t xml:space="preserve">4</ns0:t>
            </ns0:r>
          </ns0:p>
        </ns0:tc>
      </ns0:tr>
      <ns0:tr>
        <ns0:tc>
          <ns0:tcPr>
            <ns0:tcW ns0:w="2946" ns0:type="dxa"/>
            <ns0:tcBorders>
              <ns0:top ns0:val="nil"/>
              <ns0:left ns0:val="nil"/>
              <ns0:bottom ns0:val="nil"/>
              <ns0:right ns0:val="nil"/>
            </ns0:tcBorders>
          </ns0:tcPr>
          <ns0:p>
            <ns0:pPr>
              <ns0:pStyle ns0:val="Compact"/>
              <ns0:jc ns0:val="left"/>
            </ns0:pPr>
            <ns0:r>
              <ns0:t xml:space="preserve">Beneficios de obra social</ns0:t>
            </ns0:r>
          </ns0:p>
        </ns0:tc>
        <ns0:tc>
          <ns0:tcPr>
            <ns0:tcW ns0:w="2946" ns0:type="dxa"/>
            <ns0:tcBorders>
              <ns0:top ns0:val="nil"/>
              <ns0:left ns0:val="nil"/>
              <ns0:bottom ns0:val="nil"/>
              <ns0:right ns0:val="nil"/>
            </ns0:tcBorders>
          </ns0:tcPr>
          <ns0:p>
            <ns0:pPr>
              <ns0:pStyle ns0:val="Compact"/>
            </ns0:pPr>
            <ns0:r>
              <ns0:t xml:space="preserve">0.938</ns0:t>
            </ns0:r>
          </ns0:p>
        </ns0:tc>
        <ns0:tc>
          <ns0:tcPr>
            <ns0:tcW ns0:w="2946" ns0:type="dxa"/>
            <ns0:tcBorders>
              <ns0:top ns0:val="nil"/>
              <ns0:left ns0:val="nil"/>
              <ns0:bottom ns0:val="nil"/>
              <ns0:right ns0:val="nil"/>
            </ns0:tcBorders>
          </ns0:tcPr>
          <ns0:p>
            <ns0:pPr>
              <ns0:pStyle ns0:val="Compact"/>
              <ns0:jc ns0:val="center"/>
            </ns0:pPr>
            <ns0:r>
              <ns0:t xml:space="preserve">4</ns0:t>
            </ns0:r>
          </ns0:p>
        </ns0:tc>
      </ns0:tr>
      <ns0:tr>
        <ns0:tc>
          <ns0:tcPr>
            <ns0:tcW ns0:w="2946" ns0:type="dxa"/>
            <ns0:tcBorders>
              <ns0:top ns0:val="nil"/>
              <ns0:left ns0:val="nil"/>
              <ns0:bottom ns0:val="single" ns0:sz="4" ns0:space="0" ns0:color="000000"/>
              <ns0:right ns0:val="nil"/>
            </ns0:tcBorders>
          </ns0:tcPr>
          <ns0:p>
            <ns0:pPr>
              <ns0:pStyle ns0:val="Compact"/>
              <ns0:jc ns0:val="left"/>
            </ns0:pPr>
            <ns0:r>
              <ns0:t xml:space="preserve">Capital social (VD)</ns0:t>
            </ns0:r>
          </ns0:p>
        </ns0:tc>
        <ns0:tc>
          <ns0:tcPr>
            <ns0:tcW ns0:w="2946" ns0:type="dxa"/>
            <ns0:tcBorders>
              <ns0:top ns0:val="nil"/>
              <ns0:left ns0:val="nil"/>
              <ns0:bottom ns0:val="single" ns0:sz="4" ns0:space="0" ns0:color="000000"/>
              <ns0:right ns0:val="nil"/>
            </ns0:tcBorders>
          </ns0:tcPr>
          <ns0:p>
            <ns0:pPr>
              <ns0:pStyle ns0:val="Compact"/>
            </ns0:pPr>
            <ns0:r>
              <ns0:t xml:space="preserve">0.826</ns0:t>
            </ns0:r>
          </ns0:p>
        </ns0:tc>
        <ns0:tc>
          <ns0:tcPr>
            <ns0:tcW ns0:w="2946" ns0:type="dxa"/>
            <ns0:tcBorders>
              <ns0:top ns0:val="nil"/>
              <ns0:left ns0:val="nil"/>
              <ns0:bottom ns0:val="single" ns0:sz="4" ns0:space="0" ns0:color="000000"/>
              <ns0:right ns0:val="nil"/>
            </ns0:tcBorders>
          </ns0:tcPr>
          <ns0:p>
            <ns0:pPr>
              <ns0:pStyle ns0:val="Compact"/>
              <ns0:jc ns0:val="center"/>
            </ns0:pPr>
            <ns0:r>
              <ns0:t xml:space="preserve">2</ns0:t>
            </ns0:r>
          </ns0:p>
        </ns0:tc>
      </ns0:tr>
    </ns0:tbl>
    <ns0:p>
      <ns0:pPr>
        <ns0:pStyle ns0:val="BodyText"/>
      </ns0:pPr>
      <ns0:r>
        <ns0:t xml:space="preserve">Las cinco dimensiones superan el umbral de 0.70, lo que indica una consistencia interna aceptable a buena. La dimensión de Capital social (2 ítems) alcanza un alfa de 0.826, valor adecuado considerando el número reducido de reactivos (Tavakol &amp; Dennick, 2011). La dimensión con mayor fiabilidad es Obra social (α = 0.938) y la de menor es Recompensas (α = 0.855).</ns0:t>
      </ns0:r>
    </ns0:p>
    <ns0:bookmarkEnd ns0:id="24"/>
    <ns0:bookmarkStart ns0:id="28" ns0:name="análisis-descriptivo-por-ítem"/>
    <ns0:p>
      <ns0:pPr>
        <ns0:pStyle ns0:val="Heading3"/>
      </ns0:pPr>
      <ns0:r>
        <ns0:t xml:space="preserve">4.2 Análisis descriptivo por ítem</ns0:t>
      </ns0:r>
    </ns0:p>
    <ns0:p>
      <ns0:pPr>
        <ns0:pStyle ns0:val="FirstParagraph"/>
      </ns0:pPr>
      <ns0:r>
        <ns0:t xml:space="preserve">La Tabla 5 presenta los estadísticos descriptivos —frecuencias absolutas y relativas para cada nivel de la escala Likert, y moda— de los 18 ítems que componen el instrumento. Se observa un marcado efecto techo: la mayoría de las respuestas se concentran en las categorías 4 (</ns0:t>
      </ns0:r>
      <ns0:r>
        <ns0:t xml:space="preserve">“De acuerdo”</ns0:t>
      </ns0:r>
      <ns0:r>
        <ns0:t xml:space="preserve">) y 5 (</ns0:t>
      </ns0:r>
      <ns0:r>
        <ns0:t xml:space="preserve">“Totalmente de acuerdo”</ns0:t>
      </ns0:r>
      <ns0:r>
        <ns0:t xml:space="preserve">), con muy pocas o ninguna respuesta en los niveles inferiores de la escala.</ns0:t>
      </ns0:r>
    </ns0:p>
    <ns0:p>
      <ns0:pPr>
        <ns0:pStyle ns0:val="BodyText"/>
      </ns0:pPr>
      <ns0:r>
        <ns0:rPr>
          <ns0:b/>
          <ns0:bCs/>
        </ns0:rPr>
        <ns0:t xml:space="preserve">Tabla 5</ns0:t>
      </ns0:r>
      <ns0:r>
        <ns0:t xml:space="preserve"> </ns0:t>
      </ns0:r>
      <ns0:r>
        <ns0:rPr>
          <ns0:i/>
          <ns0:iCs/>
        </ns0:rPr>
        <ns0:t xml:space="preserve">Frecuencias por ítem</ns0:t>
      </ns0:r>
    </ns0:p>
    <ns0:tbl>
      <ns0:tblPr>
        <ns0:tblStyle ns0:val="Table"/>
        <ns0:tblLook ns0:firstRow="1" ns0:lastRow="0" ns0:firstColumn="0" ns0:lastColumn="0" ns0:noHBand="0" ns0:noVBand="0" ns0:val="0020"/>
        <ns0:tblW ns0:w="8838" ns0:type="dxa"/>
        <ns0:tblLayout ns0:type="autofit"/>
      </ns0:tblPr>
      <ns0:tblGrid>
        <ns0:gridCol ns0:w="522"/>
        <ns0:gridCol ns0:w="957"/>
        <ns0:gridCol ns0:w="2436"/>
        <ns0:gridCol ns0:w="696"/>
        <ns0:gridCol ns0:w="696"/>
        <ns0:gridCol ns0:w="696"/>
        <ns0:gridCol ns0:w="696"/>
        <ns0:gridCol ns0:w="696"/>
        <ns0:gridCol ns0:w="522"/>
      </ns0:tblGrid>
      <ns0:tr>
        <ns0:trPr>
          <ns0:tblHeader ns0:val="on"/>
        </ns0:trPr>
        <ns0:tc>
          <ns0:tcPr>
            <ns0:tcW ns0:w="582" ns0:type="dxa"/>
            <ns0:tcBorders>
              <ns0:top ns0:val="single" ns0:sz="4" ns0:space="0" ns0:color="000000"/>
              <ns0:left ns0:val="nil"/>
              <ns0:bottom ns0:val="single" ns0:sz="4" ns0:space="0" ns0:color="000000"/>
              <ns0:right ns0:val="nil"/>
            </ns0:tcBorders>
          </ns0:tcPr>
          <ns0:p>
            <ns0:pPr>
              <ns0:pStyle ns0:val="Compact"/>
              <ns0:jc ns0:val="left"/>
            </ns0:pPr>
            <ns0:r>
              <ns0:t xml:space="preserve">Ítem</ns0:t>
            </ns0:r>
          </ns0:p>
        </ns0:tc>
        <ns0:tc>
          <ns0:tcPr>
            <ns0:tcW ns0:w="1068" ns0:type="dxa"/>
            <ns0:tcBorders>
              <ns0:top ns0:val="single" ns0:sz="4" ns0:space="0" ns0:color="000000"/>
              <ns0:left ns0:val="nil"/>
              <ns0:bottom ns0:val="single" ns0:sz="4" ns0:space="0" ns0:color="000000"/>
              <ns0:right ns0:val="nil"/>
            </ns0:tcBorders>
          </ns0:tcPr>
          <ns0:p>
            <ns0:pPr>
              <ns0:pStyle ns0:val="Compact"/>
              <ns0:jc ns0:val="left"/>
            </ns0:pPr>
            <ns0:r>
              <ns0:t xml:space="preserve">Dimensión</ns0:t>
            </ns0:r>
          </ns0:p>
        </ns0:tc>
        <ns0:tc>
          <ns0:tcPr>
            <ns0:tcW ns0:w="2719" ns0:type="dxa"/>
            <ns0:tcBorders>
              <ns0:top ns0:val="single" ns0:sz="4" ns0:space="0" ns0:color="000000"/>
              <ns0:left ns0:val="nil"/>
              <ns0:bottom ns0:val="single" ns0:sz="4" ns0:space="0" ns0:color="000000"/>
              <ns0:right ns0:val="nil"/>
            </ns0:tcBorders>
          </ns0:tcPr>
          <ns0:p>
            <ns0:pPr>
              <ns0:pStyle ns0:val="Compact"/>
              <ns0:jc ns0:val="left"/>
            </ns0:pPr>
            <ns0:r>
              <ns0:t xml:space="preserve">Descripción</ns0:t>
            </ns0:r>
          </ns0:p>
        </ns0:tc>
        <ns0:tc>
          <ns0:tcPr>
            <ns0:tcW ns0:w="776" ns0:type="dxa"/>
            <ns0:tcBorders>
              <ns0:top ns0:val="single" ns0:sz="4" ns0:space="0" ns0:color="000000"/>
              <ns0:left ns0:val="nil"/>
              <ns0:bottom ns0:val="single" ns0:sz="4" ns0:space="0" ns0:color="000000"/>
              <ns0:right ns0:val="nil"/>
            </ns0:tcBorders>
          </ns0:tcPr>
          <ns0:p>
            <ns0:pPr>
              <ns0:pStyle ns0:val="Compact"/>
              <ns0:jc ns0:val="right"/>
            </ns0:pPr>
            <ns0:r>
              <ns0:t xml:space="preserve">5</ns0:t>
            </ns0:r>
          </ns0:p>
        </ns0:tc>
        <ns0:tc>
          <ns0:tcPr>
            <ns0:tcW ns0:w="776" ns0:type="dxa"/>
            <ns0:tcBorders>
              <ns0:top ns0:val="single" ns0:sz="4" ns0:space="0" ns0:color="000000"/>
              <ns0:left ns0:val="nil"/>
              <ns0:bottom ns0:val="single" ns0:sz="4" ns0:space="0" ns0:color="000000"/>
              <ns0:right ns0:val="nil"/>
            </ns0:tcBorders>
          </ns0:tcPr>
          <ns0:p>
            <ns0:pPr>
              <ns0:pStyle ns0:val="Compact"/>
              <ns0:jc ns0:val="right"/>
            </ns0:pPr>
            <ns0:r>
              <ns0:t xml:space="preserve">4</ns0:t>
            </ns0:r>
          </ns0:p>
        </ns0:tc>
        <ns0:tc>
          <ns0:tcPr>
            <ns0:tcW ns0:w="776" ns0:type="dxa"/>
            <ns0:tcBorders>
              <ns0:top ns0:val="single" ns0:sz="4" ns0:space="0" ns0:color="000000"/>
              <ns0:left ns0:val="nil"/>
              <ns0:bottom ns0:val="single" ns0:sz="4" ns0:space="0" ns0:color="000000"/>
              <ns0:right ns0:val="nil"/>
            </ns0:tcBorders>
          </ns0:tcPr>
          <ns0:p>
            <ns0:pPr>
              <ns0:pStyle ns0:val="Compact"/>
              <ns0:jc ns0:val="right"/>
            </ns0:pPr>
            <ns0:r>
              <ns0:t xml:space="preserve">3</ns0:t>
            </ns0:r>
          </ns0:p>
        </ns0:tc>
        <ns0:tc>
          <ns0:tcPr>
            <ns0:tcW ns0:w="776" ns0:type="dxa"/>
            <ns0:tcBorders>
              <ns0:top ns0:val="single" ns0:sz="4" ns0:space="0" ns0:color="000000"/>
              <ns0:left ns0:val="nil"/>
              <ns0:bottom ns0:val="single" ns0:sz="4" ns0:space="0" ns0:color="000000"/>
              <ns0:right ns0:val="nil"/>
            </ns0:tcBorders>
          </ns0:tcPr>
          <ns0:p>
            <ns0:pPr>
              <ns0:pStyle ns0:val="Compact"/>
              <ns0:jc ns0:val="right"/>
            </ns0:pPr>
            <ns0:r>
              <ns0:t xml:space="preserve">2</ns0:t>
            </ns0:r>
          </ns0:p>
        </ns0:tc>
        <ns0:tc>
          <ns0:tcPr>
            <ns0:tcW ns0:w="776" ns0:type="dxa"/>
            <ns0:tcBorders>
              <ns0:top ns0:val="single" ns0:sz="4" ns0:space="0" ns0:color="000000"/>
              <ns0:left ns0:val="nil"/>
              <ns0:bottom ns0:val="single" ns0:sz="4" ns0:space="0" ns0:color="000000"/>
              <ns0:right ns0:val="nil"/>
            </ns0:tcBorders>
          </ns0:tcPr>
          <ns0:p>
            <ns0:pPr>
              <ns0:pStyle ns0:val="Compact"/>
              <ns0:jc ns0:val="right"/>
            </ns0:pPr>
            <ns0:r>
              <ns0:t xml:space="preserve">1</ns0:t>
            </ns0:r>
          </ns0:p>
        </ns0:tc>
        <ns0:tc>
          <ns0:tcPr>
            <ns0:tcW ns0:w="582" ns0:type="dxa"/>
            <ns0:tcBorders>
              <ns0:top ns0:val="single" ns0:sz="4" ns0:space="0" ns0:color="000000"/>
              <ns0:left ns0:val="nil"/>
              <ns0:bottom ns0:val="single" ns0:sz="4" ns0:space="0" ns0:color="000000"/>
              <ns0:right ns0:val="nil"/>
            </ns0:tcBorders>
          </ns0:tcPr>
          <ns0:p>
            <ns0:pPr>
              <ns0:pStyle ns0:val="Compact"/>
              <ns0:jc ns0:val="center"/>
            </ns0:pPr>
            <ns0:r>
              <ns0:t xml:space="preserve">Moda</ns0:t>
            </ns0:r>
          </ns0:p>
        </ns0:tc>
      </ns0:tr>
      <ns0:tr>
        <ns0:tc>
          <ns0:tcPr>
            <ns0:tcW ns0:w="582" ns0:type="dxa"/>
            <ns0:tcBorders>
              <ns0:top ns0:val="nil"/>
              <ns0:left ns0:val="nil"/>
              <ns0:bottom ns0:val="nil"/>
              <ns0:right ns0:val="nil"/>
            </ns0:tcBorders>
          </ns0:tcPr>
          <ns0:p>
            <ns0:pPr>
              <ns0:pStyle ns0:val="Compact"/>
              <ns0:jc ns0:val="left"/>
            </ns0:pPr>
            <ns0:r>
              <ns0:t xml:space="preserve">sat_01</ns0:t>
            </ns0:r>
          </ns0:p>
        </ns0:tc>
        <ns0:tc>
          <ns0:tcPr>
            <ns0:tcW ns0:w="1068" ns0:type="dxa"/>
            <ns0:tcBorders>
              <ns0:top ns0:val="nil"/>
              <ns0:left ns0:val="nil"/>
              <ns0:bottom ns0:val="nil"/>
              <ns0:right ns0:val="nil"/>
            </ns0:tcBorders>
          </ns0:tcPr>
          <ns0:p>
            <ns0:pPr>
              <ns0:pStyle ns0:val="Compact"/>
              <ns0:jc ns0:val="left"/>
            </ns0:pPr>
            <ns0:r>
              <ns0:t xml:space="preserve">Satisfacción</ns0:t>
            </ns0:r>
          </ns0:p>
        </ns0:tc>
        <ns0:tc>
          <ns0:tcPr>
            <ns0:tcW ns0:w="2719" ns0:type="dxa"/>
            <ns0:tcBorders>
              <ns0:top ns0:val="nil"/>
              <ns0:left ns0:val="nil"/>
              <ns0:bottom ns0:val="nil"/>
              <ns0:right ns0:val="nil"/>
            </ns0:tcBorders>
          </ns0:tcPr>
          <ns0:p>
            <ns0:pPr>
              <ns0:pStyle ns0:val="Compact"/>
              <ns0:jc ns0:val="left"/>
            </ns0:pPr>
            <ns0:r>
              <ns0:t xml:space="preserve">Calidad de la atención al socio</ns0:t>
            </ns0:r>
          </ns0:p>
        </ns0:tc>
        <ns0:tc>
          <ns0:tcPr>
            <ns0:tcW ns0:w="776" ns0:type="dxa"/>
            <ns0:tcBorders>
              <ns0:top ns0:val="nil"/>
              <ns0:left ns0:val="nil"/>
              <ns0:bottom ns0:val="nil"/>
              <ns0:right ns0:val="nil"/>
            </ns0:tcBorders>
          </ns0:tcPr>
          <ns0:p>
            <ns0:pPr>
              <ns0:pStyle ns0:val="Compact"/>
              <ns0:jc ns0:val="right"/>
            </ns0:pPr>
            <ns0:r>
              <ns0:t xml:space="preserve">7 (46.7)</ns0:t>
            </ns0:r>
          </ns0:p>
        </ns0:tc>
        <ns0:tc>
          <ns0:tcPr>
            <ns0:tcW ns0:w="776" ns0:type="dxa"/>
            <ns0:tcBorders>
              <ns0:top ns0:val="nil"/>
              <ns0:left ns0:val="nil"/>
              <ns0:bottom ns0:val="nil"/>
              <ns0:right ns0:val="nil"/>
            </ns0:tcBorders>
          </ns0:tcPr>
          <ns0:p>
            <ns0:pPr>
              <ns0:pStyle ns0:val="Compact"/>
              <ns0:jc ns0:val="right"/>
            </ns0:pPr>
            <ns0:r>
              <ns0:t xml:space="preserve">8 (53.3)</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582" ns0:type="dxa"/>
            <ns0:tcBorders>
              <ns0:top ns0:val="nil"/>
              <ns0:left ns0:val="nil"/>
              <ns0:bottom ns0:val="nil"/>
              <ns0:right ns0:val="nil"/>
            </ns0:tcBorders>
          </ns0:tcPr>
          <ns0:p>
            <ns0:pPr>
              <ns0:pStyle ns0:val="Compact"/>
              <ns0:jc ns0:val="center"/>
            </ns0:pPr>
            <ns0:r>
              <ns0:t xml:space="preserve">4</ns0:t>
            </ns0:r>
          </ns0:p>
        </ns0:tc>
      </ns0:tr>
      <ns0:tr>
        <ns0:tc>
          <ns0:tcPr>
            <ns0:tcW ns0:w="582" ns0:type="dxa"/>
            <ns0:tcBorders>
              <ns0:top ns0:val="nil"/>
              <ns0:left ns0:val="nil"/>
              <ns0:bottom ns0:val="nil"/>
              <ns0:right ns0:val="nil"/>
            </ns0:tcBorders>
          </ns0:tcPr>
          <ns0:p>
            <ns0:pPr>
              <ns0:pStyle ns0:val="Compact"/>
              <ns0:jc ns0:val="left"/>
            </ns0:pPr>
            <ns0:r>
              <ns0:t xml:space="preserve">sat_02</ns0:t>
            </ns0:r>
          </ns0:p>
        </ns0:tc>
        <ns0:tc>
          <ns0:tcPr>
            <ns0:tcW ns0:w="1068" ns0:type="dxa"/>
            <ns0:tcBorders>
              <ns0:top ns0:val="nil"/>
              <ns0:left ns0:val="nil"/>
              <ns0:bottom ns0:val="nil"/>
              <ns0:right ns0:val="nil"/>
            </ns0:tcBorders>
          </ns0:tcPr>
          <ns0:p>
            <ns0:pPr>
              <ns0:pStyle ns0:val="Compact"/>
              <ns0:jc ns0:val="left"/>
            </ns0:pPr>
            <ns0:r>
              <ns0:t xml:space="preserve">Satisfacción</ns0:t>
            </ns0:r>
          </ns0:p>
        </ns0:tc>
        <ns0:tc>
          <ns0:tcPr>
            <ns0:tcW ns0:w="2719" ns0:type="dxa"/>
            <ns0:tcBorders>
              <ns0:top ns0:val="nil"/>
              <ns0:left ns0:val="nil"/>
              <ns0:bottom ns0:val="nil"/>
              <ns0:right ns0:val="nil"/>
            </ns0:tcBorders>
          </ns0:tcPr>
          <ns0:p>
            <ns0:pPr>
              <ns0:pStyle ns0:val="Compact"/>
              <ns0:jc ns0:val="left"/>
            </ns0:pPr>
            <ns0:r>
              <ns0:t xml:space="preserve">Rapidez en la prestación de servicios</ns0:t>
            </ns0:r>
          </ns0:p>
        </ns0:tc>
        <ns0:tc>
          <ns0:tcPr>
            <ns0:tcW ns0:w="776" ns0:type="dxa"/>
            <ns0:tcBorders>
              <ns0:top ns0:val="nil"/>
              <ns0:left ns0:val="nil"/>
              <ns0:bottom ns0:val="nil"/>
              <ns0:right ns0:val="nil"/>
            </ns0:tcBorders>
          </ns0:tcPr>
          <ns0:p>
            <ns0:pPr>
              <ns0:pStyle ns0:val="Compact"/>
              <ns0:jc ns0:val="right"/>
            </ns0:pPr>
            <ns0:r>
              <ns0:t xml:space="preserve">5 (33.3)</ns0:t>
            </ns0:r>
          </ns0:p>
        </ns0:tc>
        <ns0:tc>
          <ns0:tcPr>
            <ns0:tcW ns0:w="776" ns0:type="dxa"/>
            <ns0:tcBorders>
              <ns0:top ns0:val="nil"/>
              <ns0:left ns0:val="nil"/>
              <ns0:bottom ns0:val="nil"/>
              <ns0:right ns0:val="nil"/>
            </ns0:tcBorders>
          </ns0:tcPr>
          <ns0:p>
            <ns0:pPr>
              <ns0:pStyle ns0:val="Compact"/>
              <ns0:jc ns0:val="right"/>
            </ns0:pPr>
            <ns0:r>
              <ns0:t xml:space="preserve">6 (40.0)</ns0:t>
            </ns0:r>
          </ns0:p>
        </ns0:tc>
        <ns0:tc>
          <ns0:tcPr>
            <ns0:tcW ns0:w="776" ns0:type="dxa"/>
            <ns0:tcBorders>
              <ns0:top ns0:val="nil"/>
              <ns0:left ns0:val="nil"/>
              <ns0:bottom ns0:val="nil"/>
              <ns0:right ns0:val="nil"/>
            </ns0:tcBorders>
          </ns0:tcPr>
          <ns0:p>
            <ns0:pPr>
              <ns0:pStyle ns0:val="Compact"/>
              <ns0:jc ns0:val="right"/>
            </ns0:pPr>
            <ns0:r>
              <ns0:t xml:space="preserve">3 (20.0)</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582" ns0:type="dxa"/>
            <ns0:tcBorders>
              <ns0:top ns0:val="nil"/>
              <ns0:left ns0:val="nil"/>
              <ns0:bottom ns0:val="nil"/>
              <ns0:right ns0:val="nil"/>
            </ns0:tcBorders>
          </ns0:tcPr>
          <ns0:p>
            <ns0:pPr>
              <ns0:pStyle ns0:val="Compact"/>
              <ns0:jc ns0:val="center"/>
            </ns0:pPr>
            <ns0:r>
              <ns0:t xml:space="preserve">4</ns0:t>
            </ns0:r>
          </ns0:p>
        </ns0:tc>
      </ns0:tr>
      <ns0:tr>
        <ns0:tc>
          <ns0:tcPr>
            <ns0:tcW ns0:w="582" ns0:type="dxa"/>
            <ns0:tcBorders>
              <ns0:top ns0:val="nil"/>
              <ns0:left ns0:val="nil"/>
              <ns0:bottom ns0:val="nil"/>
              <ns0:right ns0:val="nil"/>
            </ns0:tcBorders>
          </ns0:tcPr>
          <ns0:p>
            <ns0:pPr>
              <ns0:pStyle ns0:val="Compact"/>
              <ns0:jc ns0:val="left"/>
            </ns0:pPr>
            <ns0:r>
              <ns0:t xml:space="preserve">sat_03</ns0:t>
            </ns0:r>
          </ns0:p>
        </ns0:tc>
        <ns0:tc>
          <ns0:tcPr>
            <ns0:tcW ns0:w="1068" ns0:type="dxa"/>
            <ns0:tcBorders>
              <ns0:top ns0:val="nil"/>
              <ns0:left ns0:val="nil"/>
              <ns0:bottom ns0:val="nil"/>
              <ns0:right ns0:val="nil"/>
            </ns0:tcBorders>
          </ns0:tcPr>
          <ns0:p>
            <ns0:pPr>
              <ns0:pStyle ns0:val="Compact"/>
              <ns0:jc ns0:val="left"/>
            </ns0:pPr>
            <ns0:r>
              <ns0:t xml:space="preserve">Satisfacción</ns0:t>
            </ns0:r>
          </ns0:p>
        </ns0:tc>
        <ns0:tc>
          <ns0:tcPr>
            <ns0:tcW ns0:w="2719" ns0:type="dxa"/>
            <ns0:tcBorders>
              <ns0:top ns0:val="nil"/>
              <ns0:left ns0:val="nil"/>
              <ns0:bottom ns0:val="nil"/>
              <ns0:right ns0:val="nil"/>
            </ns0:tcBorders>
          </ns0:tcPr>
          <ns0:p>
            <ns0:pPr>
              <ns0:pStyle ns0:val="Compact"/>
              <ns0:jc ns0:val="left"/>
            </ns0:pPr>
            <ns0:r>
              <ns0:t xml:space="preserve">Solución de problemas</ns0:t>
            </ns0:r>
          </ns0:p>
        </ns0:tc>
        <ns0:tc>
          <ns0:tcPr>
            <ns0:tcW ns0:w="776" ns0:type="dxa"/>
            <ns0:tcBorders>
              <ns0:top ns0:val="nil"/>
              <ns0:left ns0:val="nil"/>
              <ns0:bottom ns0:val="nil"/>
              <ns0:right ns0:val="nil"/>
            </ns0:tcBorders>
          </ns0:tcPr>
          <ns0:p>
            <ns0:pPr>
              <ns0:pStyle ns0:val="Compact"/>
              <ns0:jc ns0:val="right"/>
            </ns0:pPr>
            <ns0:r>
              <ns0:t xml:space="preserve">8 (53.3)</ns0:t>
            </ns0:r>
          </ns0:p>
        </ns0:tc>
        <ns0:tc>
          <ns0:tcPr>
            <ns0:tcW ns0:w="776" ns0:type="dxa"/>
            <ns0:tcBorders>
              <ns0:top ns0:val="nil"/>
              <ns0:left ns0:val="nil"/>
              <ns0:bottom ns0:val="nil"/>
              <ns0:right ns0:val="nil"/>
            </ns0:tcBorders>
          </ns0:tcPr>
          <ns0:p>
            <ns0:pPr>
              <ns0:pStyle ns0:val="Compact"/>
              <ns0:jc ns0:val="right"/>
            </ns0:pPr>
            <ns0:r>
              <ns0:t xml:space="preserve">6 (40.0)</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582" ns0:type="dxa"/>
            <ns0:tcBorders>
              <ns0:top ns0:val="nil"/>
              <ns0:left ns0:val="nil"/>
              <ns0:bottom ns0:val="nil"/>
              <ns0:right ns0:val="nil"/>
            </ns0:tcBorders>
          </ns0:tcPr>
          <ns0:p>
            <ns0:pPr>
              <ns0:pStyle ns0:val="Compact"/>
              <ns0:jc ns0:val="center"/>
            </ns0:pPr>
            <ns0:r>
              <ns0:t xml:space="preserve">5</ns0:t>
            </ns0:r>
          </ns0:p>
        </ns0:tc>
      </ns0:tr>
      <ns0:tr>
        <ns0:tc>
          <ns0:tcPr>
            <ns0:tcW ns0:w="582" ns0:type="dxa"/>
            <ns0:tcBorders>
              <ns0:top ns0:val="nil"/>
              <ns0:left ns0:val="nil"/>
              <ns0:bottom ns0:val="nil"/>
              <ns0:right ns0:val="nil"/>
            </ns0:tcBorders>
          </ns0:tcPr>
          <ns0:p>
            <ns0:pPr>
              <ns0:pStyle ns0:val="Compact"/>
              <ns0:jc ns0:val="left"/>
            </ns0:pPr>
            <ns0:r>
              <ns0:t xml:space="preserve">sat_04</ns0:t>
            </ns0:r>
          </ns0:p>
        </ns0:tc>
        <ns0:tc>
          <ns0:tcPr>
            <ns0:tcW ns0:w="1068" ns0:type="dxa"/>
            <ns0:tcBorders>
              <ns0:top ns0:val="nil"/>
              <ns0:left ns0:val="nil"/>
              <ns0:bottom ns0:val="nil"/>
              <ns0:right ns0:val="nil"/>
            </ns0:tcBorders>
          </ns0:tcPr>
          <ns0:p>
            <ns0:pPr>
              <ns0:pStyle ns0:val="Compact"/>
              <ns0:jc ns0:val="left"/>
            </ns0:pPr>
            <ns0:r>
              <ns0:t xml:space="preserve">Satisfacción</ns0:t>
            </ns0:r>
          </ns0:p>
        </ns0:tc>
        <ns0:tc>
          <ns0:tcPr>
            <ns0:tcW ns0:w="2719" ns0:type="dxa"/>
            <ns0:tcBorders>
              <ns0:top ns0:val="nil"/>
              <ns0:left ns0:val="nil"/>
              <ns0:bottom ns0:val="nil"/>
              <ns0:right ns0:val="nil"/>
            </ns0:tcBorders>
          </ns0:tcPr>
          <ns0:p>
            <ns0:pPr>
              <ns0:pStyle ns0:val="Compact"/>
              <ns0:jc ns0:val="left"/>
            </ns0:pPr>
            <ns0:r>
              <ns0:t xml:space="preserve">Profesionalismo del personal</ns0:t>
            </ns0:r>
          </ns0:p>
        </ns0:tc>
        <ns0:tc>
          <ns0:tcPr>
            <ns0:tcW ns0:w="776" ns0:type="dxa"/>
            <ns0:tcBorders>
              <ns0:top ns0:val="nil"/>
              <ns0:left ns0:val="nil"/>
              <ns0:bottom ns0:val="nil"/>
              <ns0:right ns0:val="nil"/>
            </ns0:tcBorders>
          </ns0:tcPr>
          <ns0:p>
            <ns0:pPr>
              <ns0:pStyle ns0:val="Compact"/>
              <ns0:jc ns0:val="right"/>
            </ns0:pPr>
            <ns0:r>
              <ns0:t xml:space="preserve">6 (40.0)</ns0:t>
            </ns0:r>
          </ns0:p>
        </ns0:tc>
        <ns0:tc>
          <ns0:tcPr>
            <ns0:tcW ns0:w="776" ns0:type="dxa"/>
            <ns0:tcBorders>
              <ns0:top ns0:val="nil"/>
              <ns0:left ns0:val="nil"/>
              <ns0:bottom ns0:val="nil"/>
              <ns0:right ns0:val="nil"/>
            </ns0:tcBorders>
          </ns0:tcPr>
          <ns0:p>
            <ns0:pPr>
              <ns0:pStyle ns0:val="Compact"/>
              <ns0:jc ns0:val="right"/>
            </ns0:pPr>
            <ns0:r>
              <ns0:t xml:space="preserve">9 (60.0)</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582" ns0:type="dxa"/>
            <ns0:tcBorders>
              <ns0:top ns0:val="nil"/>
              <ns0:left ns0:val="nil"/>
              <ns0:bottom ns0:val="nil"/>
              <ns0:right ns0:val="nil"/>
            </ns0:tcBorders>
          </ns0:tcPr>
          <ns0:p>
            <ns0:pPr>
              <ns0:pStyle ns0:val="Compact"/>
              <ns0:jc ns0:val="center"/>
            </ns0:pPr>
            <ns0:r>
              <ns0:t xml:space="preserve">4</ns0:t>
            </ns0:r>
          </ns0:p>
        </ns0:tc>
      </ns0:tr>
      <ns0:tr>
        <ns0:tc>
          <ns0:tcPr>
            <ns0:tcW ns0:w="582" ns0:type="dxa"/>
            <ns0:tcBorders>
              <ns0:top ns0:val="nil"/>
              <ns0:left ns0:val="nil"/>
              <ns0:bottom ns0:val="nil"/>
              <ns0:right ns0:val="nil"/>
            </ns0:tcBorders>
          </ns0:tcPr>
          <ns0:p>
            <ns0:pPr>
              <ns0:pStyle ns0:val="Compact"/>
              <ns0:jc ns0:val="left"/>
            </ns0:pPr>
            <ns0:r>
              <ns0:t xml:space="preserve">cual_01</ns0:t>
            </ns0:r>
          </ns0:p>
        </ns0:tc>
        <ns0:tc>
          <ns0:tcPr>
            <ns0:tcW ns0:w="1068" ns0:type="dxa"/>
            <ns0:tcBorders>
              <ns0:top ns0:val="nil"/>
              <ns0:left ns0:val="nil"/>
              <ns0:bottom ns0:val="nil"/>
              <ns0:right ns0:val="nil"/>
            </ns0:tcBorders>
          </ns0:tcPr>
          <ns0:p>
            <ns0:pPr>
              <ns0:pStyle ns0:val="Compact"/>
              <ns0:jc ns0:val="left"/>
            </ns0:pPr>
            <ns0:r>
              <ns0:t xml:space="preserve">Cualidades</ns0:t>
            </ns0:r>
          </ns0:p>
        </ns0:tc>
        <ns0:tc>
          <ns0:tcPr>
            <ns0:tcW ns0:w="2719" ns0:type="dxa"/>
            <ns0:tcBorders>
              <ns0:top ns0:val="nil"/>
              <ns0:left ns0:val="nil"/>
              <ns0:bottom ns0:val="nil"/>
              <ns0:right ns0:val="nil"/>
            </ns0:tcBorders>
          </ns0:tcPr>
          <ns0:p>
            <ns0:pPr>
              <ns0:pStyle ns0:val="Compact"/>
              <ns0:jc ns0:val="left"/>
            </ns0:pPr>
            <ns0:r>
              <ns0:t xml:space="preserve">Accesibilidad</ns0:t>
            </ns0:r>
          </ns0:p>
        </ns0:tc>
        <ns0:tc>
          <ns0:tcPr>
            <ns0:tcW ns0:w="776" ns0:type="dxa"/>
            <ns0:tcBorders>
              <ns0:top ns0:val="nil"/>
              <ns0:left ns0:val="nil"/>
              <ns0:bottom ns0:val="nil"/>
              <ns0:right ns0:val="nil"/>
            </ns0:tcBorders>
          </ns0:tcPr>
          <ns0:p>
            <ns0:pPr>
              <ns0:pStyle ns0:val="Compact"/>
              <ns0:jc ns0:val="right"/>
            </ns0:pPr>
            <ns0:r>
              <ns0:t xml:space="preserve">11 (73.3)</ns0:t>
            </ns0:r>
          </ns0:p>
        </ns0:tc>
        <ns0:tc>
          <ns0:tcPr>
            <ns0:tcW ns0:w="776" ns0:type="dxa"/>
            <ns0:tcBorders>
              <ns0:top ns0:val="nil"/>
              <ns0:left ns0:val="nil"/>
              <ns0:bottom ns0:val="nil"/>
              <ns0:right ns0:val="nil"/>
            </ns0:tcBorders>
          </ns0:tcPr>
          <ns0:p>
            <ns0:pPr>
              <ns0:pStyle ns0:val="Compact"/>
              <ns0:jc ns0:val="right"/>
            </ns0:pPr>
            <ns0:r>
              <ns0:t xml:space="preserve">3 (20.0)</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582" ns0:type="dxa"/>
            <ns0:tcBorders>
              <ns0:top ns0:val="nil"/>
              <ns0:left ns0:val="nil"/>
              <ns0:bottom ns0:val="nil"/>
              <ns0:right ns0:val="nil"/>
            </ns0:tcBorders>
          </ns0:tcPr>
          <ns0:p>
            <ns0:pPr>
              <ns0:pStyle ns0:val="Compact"/>
              <ns0:jc ns0:val="center"/>
            </ns0:pPr>
            <ns0:r>
              <ns0:t xml:space="preserve">5</ns0:t>
            </ns0:r>
          </ns0:p>
        </ns0:tc>
      </ns0:tr>
      <ns0:tr>
        <ns0:tc>
          <ns0:tcPr>
            <ns0:tcW ns0:w="582" ns0:type="dxa"/>
            <ns0:tcBorders>
              <ns0:top ns0:val="nil"/>
              <ns0:left ns0:val="nil"/>
              <ns0:bottom ns0:val="nil"/>
              <ns0:right ns0:val="nil"/>
            </ns0:tcBorders>
          </ns0:tcPr>
          <ns0:p>
            <ns0:pPr>
              <ns0:pStyle ns0:val="Compact"/>
              <ns0:jc ns0:val="left"/>
            </ns0:pPr>
            <ns0:r>
              <ns0:t xml:space="preserve">cual_02</ns0:t>
            </ns0:r>
          </ns0:p>
        </ns0:tc>
        <ns0:tc>
          <ns0:tcPr>
            <ns0:tcW ns0:w="1068" ns0:type="dxa"/>
            <ns0:tcBorders>
              <ns0:top ns0:val="nil"/>
              <ns0:left ns0:val="nil"/>
              <ns0:bottom ns0:val="nil"/>
              <ns0:right ns0:val="nil"/>
            </ns0:tcBorders>
          </ns0:tcPr>
          <ns0:p>
            <ns0:pPr>
              <ns0:pStyle ns0:val="Compact"/>
              <ns0:jc ns0:val="left"/>
            </ns0:pPr>
            <ns0:r>
              <ns0:t xml:space="preserve">Cualidades</ns0:t>
            </ns0:r>
          </ns0:p>
        </ns0:tc>
        <ns0:tc>
          <ns0:tcPr>
            <ns0:tcW ns0:w="2719" ns0:type="dxa"/>
            <ns0:tcBorders>
              <ns0:top ns0:val="nil"/>
              <ns0:left ns0:val="nil"/>
              <ns0:bottom ns0:val="nil"/>
              <ns0:right ns0:val="nil"/>
            </ns0:tcBorders>
          </ns0:tcPr>
          <ns0:p>
            <ns0:pPr>
              <ns0:pStyle ns0:val="Compact"/>
              <ns0:jc ns0:val="left"/>
            </ns0:pPr>
            <ns0:r>
              <ns0:t xml:space="preserve">Competitividad</ns0:t>
            </ns0:r>
          </ns0:p>
        </ns0:tc>
        <ns0:tc>
          <ns0:tcPr>
            <ns0:tcW ns0:w="776" ns0:type="dxa"/>
            <ns0:tcBorders>
              <ns0:top ns0:val="nil"/>
              <ns0:left ns0:val="nil"/>
              <ns0:bottom ns0:val="nil"/>
              <ns0:right ns0:val="nil"/>
            </ns0:tcBorders>
          </ns0:tcPr>
          <ns0:p>
            <ns0:pPr>
              <ns0:pStyle ns0:val="Compact"/>
              <ns0:jc ns0:val="right"/>
            </ns0:pPr>
            <ns0:r>
              <ns0:t xml:space="preserve">7 (46.7)</ns0:t>
            </ns0:r>
          </ns0:p>
        </ns0:tc>
        <ns0:tc>
          <ns0:tcPr>
            <ns0:tcW ns0:w="776" ns0:type="dxa"/>
            <ns0:tcBorders>
              <ns0:top ns0:val="nil"/>
              <ns0:left ns0:val="nil"/>
              <ns0:bottom ns0:val="nil"/>
              <ns0:right ns0:val="nil"/>
            </ns0:tcBorders>
          </ns0:tcPr>
          <ns0:p>
            <ns0:pPr>
              <ns0:pStyle ns0:val="Compact"/>
              <ns0:jc ns0:val="right"/>
            </ns0:pPr>
            <ns0:r>
              <ns0:t xml:space="preserve">7 (46.7)</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582" ns0:type="dxa"/>
            <ns0:tcBorders>
              <ns0:top ns0:val="nil"/>
              <ns0:left ns0:val="nil"/>
              <ns0:bottom ns0:val="nil"/>
              <ns0:right ns0:val="nil"/>
            </ns0:tcBorders>
          </ns0:tcPr>
          <ns0:p>
            <ns0:pPr>
              <ns0:pStyle ns0:val="Compact"/>
              <ns0:jc ns0:val="center"/>
            </ns0:pPr>
            <ns0:r>
              <ns0:t xml:space="preserve">4¹</ns0:t>
            </ns0:r>
          </ns0:p>
        </ns0:tc>
      </ns0:tr>
      <ns0:tr>
        <ns0:tc>
          <ns0:tcPr>
            <ns0:tcW ns0:w="582" ns0:type="dxa"/>
            <ns0:tcBorders>
              <ns0:top ns0:val="nil"/>
              <ns0:left ns0:val="nil"/>
              <ns0:bottom ns0:val="nil"/>
              <ns0:right ns0:val="nil"/>
            </ns0:tcBorders>
          </ns0:tcPr>
          <ns0:p>
            <ns0:pPr>
              <ns0:pStyle ns0:val="Compact"/>
              <ns0:jc ns0:val="left"/>
            </ns0:pPr>
            <ns0:r>
              <ns0:t xml:space="preserve">cual_03</ns0:t>
            </ns0:r>
          </ns0:p>
        </ns0:tc>
        <ns0:tc>
          <ns0:tcPr>
            <ns0:tcW ns0:w="1068" ns0:type="dxa"/>
            <ns0:tcBorders>
              <ns0:top ns0:val="nil"/>
              <ns0:left ns0:val="nil"/>
              <ns0:bottom ns0:val="nil"/>
              <ns0:right ns0:val="nil"/>
            </ns0:tcBorders>
          </ns0:tcPr>
          <ns0:p>
            <ns0:pPr>
              <ns0:pStyle ns0:val="Compact"/>
              <ns0:jc ns0:val="left"/>
            </ns0:pPr>
            <ns0:r>
              <ns0:t xml:space="preserve">Cualidades</ns0:t>
            </ns0:r>
          </ns0:p>
        </ns0:tc>
        <ns0:tc>
          <ns0:tcPr>
            <ns0:tcW ns0:w="2719" ns0:type="dxa"/>
            <ns0:tcBorders>
              <ns0:top ns0:val="nil"/>
              <ns0:left ns0:val="nil"/>
              <ns0:bottom ns0:val="nil"/>
              <ns0:right ns0:val="nil"/>
            </ns0:tcBorders>
          </ns0:tcPr>
          <ns0:p>
            <ns0:pPr>
              <ns0:pStyle ns0:val="Compact"/>
              <ns0:jc ns0:val="left"/>
            </ns0:pPr>
            <ns0:r>
              <ns0:t xml:space="preserve">Diversidad de productos</ns0:t>
            </ns0:r>
          </ns0:p>
        </ns0:tc>
        <ns0:tc>
          <ns0:tcPr>
            <ns0:tcW ns0:w="776" ns0:type="dxa"/>
            <ns0:tcBorders>
              <ns0:top ns0:val="nil"/>
              <ns0:left ns0:val="nil"/>
              <ns0:bottom ns0:val="nil"/>
              <ns0:right ns0:val="nil"/>
            </ns0:tcBorders>
          </ns0:tcPr>
          <ns0:p>
            <ns0:pPr>
              <ns0:pStyle ns0:val="Compact"/>
              <ns0:jc ns0:val="right"/>
            </ns0:pPr>
            <ns0:r>
              <ns0:t xml:space="preserve">10 (66.7)</ns0:t>
            </ns0:r>
          </ns0:p>
        </ns0:tc>
        <ns0:tc>
          <ns0:tcPr>
            <ns0:tcW ns0:w="776" ns0:type="dxa"/>
            <ns0:tcBorders>
              <ns0:top ns0:val="nil"/>
              <ns0:left ns0:val="nil"/>
              <ns0:bottom ns0:val="nil"/>
              <ns0:right ns0:val="nil"/>
            </ns0:tcBorders>
          </ns0:tcPr>
          <ns0:p>
            <ns0:pPr>
              <ns0:pStyle ns0:val="Compact"/>
              <ns0:jc ns0:val="right"/>
            </ns0:pPr>
            <ns0:r>
              <ns0:t xml:space="preserve">3 (20.0)</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582" ns0:type="dxa"/>
            <ns0:tcBorders>
              <ns0:top ns0:val="nil"/>
              <ns0:left ns0:val="nil"/>
              <ns0:bottom ns0:val="nil"/>
              <ns0:right ns0:val="nil"/>
            </ns0:tcBorders>
          </ns0:tcPr>
          <ns0:p>
            <ns0:pPr>
              <ns0:pStyle ns0:val="Compact"/>
              <ns0:jc ns0:val="center"/>
            </ns0:pPr>
            <ns0:r>
              <ns0:t xml:space="preserve">5</ns0:t>
            </ns0:r>
          </ns0:p>
        </ns0:tc>
      </ns0:tr>
      <ns0:tr>
        <ns0:tc>
          <ns0:tcPr>
            <ns0:tcW ns0:w="582" ns0:type="dxa"/>
            <ns0:tcBorders>
              <ns0:top ns0:val="nil"/>
              <ns0:left ns0:val="nil"/>
              <ns0:bottom ns0:val="nil"/>
              <ns0:right ns0:val="nil"/>
            </ns0:tcBorders>
          </ns0:tcPr>
          <ns0:p>
            <ns0:pPr>
              <ns0:pStyle ns0:val="Compact"/>
              <ns0:jc ns0:val="left"/>
            </ns0:pPr>
            <ns0:r>
              <ns0:t xml:space="preserve">cual_04</ns0:t>
            </ns0:r>
          </ns0:p>
        </ns0:tc>
        <ns0:tc>
          <ns0:tcPr>
            <ns0:tcW ns0:w="1068" ns0:type="dxa"/>
            <ns0:tcBorders>
              <ns0:top ns0:val="nil"/>
              <ns0:left ns0:val="nil"/>
              <ns0:bottom ns0:val="nil"/>
              <ns0:right ns0:val="nil"/>
            </ns0:tcBorders>
          </ns0:tcPr>
          <ns0:p>
            <ns0:pPr>
              <ns0:pStyle ns0:val="Compact"/>
              <ns0:jc ns0:val="left"/>
            </ns0:pPr>
            <ns0:r>
              <ns0:t xml:space="preserve">Cualidades</ns0:t>
            </ns0:r>
          </ns0:p>
        </ns0:tc>
        <ns0:tc>
          <ns0:tcPr>
            <ns0:tcW ns0:w="2719" ns0:type="dxa"/>
            <ns0:tcBorders>
              <ns0:top ns0:val="nil"/>
              <ns0:left ns0:val="nil"/>
              <ns0:bottom ns0:val="nil"/>
              <ns0:right ns0:val="nil"/>
            </ns0:tcBorders>
          </ns0:tcPr>
          <ns0:p>
            <ns0:pPr>
              <ns0:pStyle ns0:val="Compact"/>
              <ns0:jc ns0:val="left"/>
            </ns0:pPr>
            <ns0:r>
              <ns0:t xml:space="preserve">Flexibilidad de condiciones</ns0:t>
            </ns0:r>
          </ns0:p>
        </ns0:tc>
        <ns0:tc>
          <ns0:tcPr>
            <ns0:tcW ns0:w="776" ns0:type="dxa"/>
            <ns0:tcBorders>
              <ns0:top ns0:val="nil"/>
              <ns0:left ns0:val="nil"/>
              <ns0:bottom ns0:val="nil"/>
              <ns0:right ns0:val="nil"/>
            </ns0:tcBorders>
          </ns0:tcPr>
          <ns0:p>
            <ns0:pPr>
              <ns0:pStyle ns0:val="Compact"/>
              <ns0:jc ns0:val="right"/>
            </ns0:pPr>
            <ns0:r>
              <ns0:t xml:space="preserve">6 (40.0)</ns0:t>
            </ns0:r>
          </ns0:p>
        </ns0:tc>
        <ns0:tc>
          <ns0:tcPr>
            <ns0:tcW ns0:w="776" ns0:type="dxa"/>
            <ns0:tcBorders>
              <ns0:top ns0:val="nil"/>
              <ns0:left ns0:val="nil"/>
              <ns0:bottom ns0:val="nil"/>
              <ns0:right ns0:val="nil"/>
            </ns0:tcBorders>
          </ns0:tcPr>
          <ns0:p>
            <ns0:pPr>
              <ns0:pStyle ns0:val="Compact"/>
              <ns0:jc ns0:val="right"/>
            </ns0:pPr>
            <ns0:r>
              <ns0:t xml:space="preserve">6 (40.0)</ns0:t>
            </ns0:r>
          </ns0:p>
        </ns0:tc>
        <ns0:tc>
          <ns0:tcPr>
            <ns0:tcW ns0:w="776" ns0:type="dxa"/>
            <ns0:tcBorders>
              <ns0:top ns0:val="nil"/>
              <ns0:left ns0:val="nil"/>
              <ns0:bottom ns0:val="nil"/>
              <ns0:right ns0:val="nil"/>
            </ns0:tcBorders>
          </ns0:tcPr>
          <ns0:p>
            <ns0:pPr>
              <ns0:pStyle ns0:val="Compact"/>
              <ns0:jc ns0:val="right"/>
            </ns0:pPr>
            <ns0:r>
              <ns0:t xml:space="preserve">2 (13.3)</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582" ns0:type="dxa"/>
            <ns0:tcBorders>
              <ns0:top ns0:val="nil"/>
              <ns0:left ns0:val="nil"/>
              <ns0:bottom ns0:val="nil"/>
              <ns0:right ns0:val="nil"/>
            </ns0:tcBorders>
          </ns0:tcPr>
          <ns0:p>
            <ns0:pPr>
              <ns0:pStyle ns0:val="Compact"/>
              <ns0:jc ns0:val="center"/>
            </ns0:pPr>
            <ns0:r>
              <ns0:t xml:space="preserve">4¹</ns0:t>
            </ns0:r>
          </ns0:p>
        </ns0:tc>
      </ns0:tr>
      <ns0:tr>
        <ns0:tc>
          <ns0:tcPr>
            <ns0:tcW ns0:w="582" ns0:type="dxa"/>
            <ns0:tcBorders>
              <ns0:top ns0:val="nil"/>
              <ns0:left ns0:val="nil"/>
              <ns0:bottom ns0:val="nil"/>
              <ns0:right ns0:val="nil"/>
            </ns0:tcBorders>
          </ns0:tcPr>
          <ns0:p>
            <ns0:pPr>
              <ns0:pStyle ns0:val="Compact"/>
              <ns0:jc ns0:val="left"/>
            </ns0:pPr>
            <ns0:r>
              <ns0:t xml:space="preserve">recom_01</ns0:t>
            </ns0:r>
          </ns0:p>
        </ns0:tc>
        <ns0:tc>
          <ns0:tcPr>
            <ns0:tcW ns0:w="1068" ns0:type="dxa"/>
            <ns0:tcBorders>
              <ns0:top ns0:val="nil"/>
              <ns0:left ns0:val="nil"/>
              <ns0:bottom ns0:val="nil"/>
              <ns0:right ns0:val="nil"/>
            </ns0:tcBorders>
          </ns0:tcPr>
          <ns0:p>
            <ns0:pPr>
              <ns0:pStyle ns0:val="Compact"/>
              <ns0:jc ns0:val="left"/>
            </ns0:pPr>
            <ns0:r>
              <ns0:t xml:space="preserve">Recompensas</ns0:t>
            </ns0:r>
          </ns0:p>
        </ns0:tc>
        <ns0:tc>
          <ns0:tcPr>
            <ns0:tcW ns0:w="2719" ns0:type="dxa"/>
            <ns0:tcBorders>
              <ns0:top ns0:val="nil"/>
              <ns0:left ns0:val="nil"/>
              <ns0:bottom ns0:val="nil"/>
              <ns0:right ns0:val="nil"/>
            </ns0:tcBorders>
          </ns0:tcPr>
          <ns0:p>
            <ns0:pPr>
              <ns0:pStyle ns0:val="Compact"/>
              <ns0:jc ns0:val="left"/>
            </ns0:pPr>
            <ns0:r>
              <ns0:t xml:space="preserve">Incentivos económicos</ns0:t>
            </ns0:r>
          </ns0:p>
        </ns0:tc>
        <ns0:tc>
          <ns0:tcPr>
            <ns0:tcW ns0:w="776" ns0:type="dxa"/>
            <ns0:tcBorders>
              <ns0:top ns0:val="nil"/>
              <ns0:left ns0:val="nil"/>
              <ns0:bottom ns0:val="nil"/>
              <ns0:right ns0:val="nil"/>
            </ns0:tcBorders>
          </ns0:tcPr>
          <ns0:p>
            <ns0:pPr>
              <ns0:pStyle ns0:val="Compact"/>
              <ns0:jc ns0:val="right"/>
            </ns0:pPr>
            <ns0:r>
              <ns0:t xml:space="preserve">5 (33.3)</ns0:t>
            </ns0:r>
          </ns0:p>
        </ns0:tc>
        <ns0:tc>
          <ns0:tcPr>
            <ns0:tcW ns0:w="776" ns0:type="dxa"/>
            <ns0:tcBorders>
              <ns0:top ns0:val="nil"/>
              <ns0:left ns0:val="nil"/>
              <ns0:bottom ns0:val="nil"/>
              <ns0:right ns0:val="nil"/>
            </ns0:tcBorders>
          </ns0:tcPr>
          <ns0:p>
            <ns0:pPr>
              <ns0:pStyle ns0:val="Compact"/>
              <ns0:jc ns0:val="right"/>
            </ns0:pPr>
            <ns0:r>
              <ns0:t xml:space="preserve">5 (33.3)</ns0:t>
            </ns0:r>
          </ns0:p>
        </ns0:tc>
        <ns0:tc>
          <ns0:tcPr>
            <ns0:tcW ns0:w="776" ns0:type="dxa"/>
            <ns0:tcBorders>
              <ns0:top ns0:val="nil"/>
              <ns0:left ns0:val="nil"/>
              <ns0:bottom ns0:val="nil"/>
              <ns0:right ns0:val="nil"/>
            </ns0:tcBorders>
          </ns0:tcPr>
          <ns0:p>
            <ns0:pPr>
              <ns0:pStyle ns0:val="Compact"/>
              <ns0:jc ns0:val="right"/>
            </ns0:pPr>
            <ns0:r>
              <ns0:t xml:space="preserve">2 (13.3)</ns0:t>
            </ns0:r>
          </ns0:p>
        </ns0:tc>
        <ns0:tc>
          <ns0:tcPr>
            <ns0:tcW ns0:w="776" ns0:type="dxa"/>
            <ns0:tcBorders>
              <ns0:top ns0:val="nil"/>
              <ns0:left ns0:val="nil"/>
              <ns0:bottom ns0:val="nil"/>
              <ns0:right ns0:val="nil"/>
            </ns0:tcBorders>
          </ns0:tcPr>
          <ns0:p>
            <ns0:pPr>
              <ns0:pStyle ns0:val="Compact"/>
              <ns0:jc ns0:val="right"/>
            </ns0:pPr>
            <ns0:r>
              <ns0:t xml:space="preserve">3 (20.0)</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582" ns0:type="dxa"/>
            <ns0:tcBorders>
              <ns0:top ns0:val="nil"/>
              <ns0:left ns0:val="nil"/>
              <ns0:bottom ns0:val="nil"/>
              <ns0:right ns0:val="nil"/>
            </ns0:tcBorders>
          </ns0:tcPr>
          <ns0:p>
            <ns0:pPr>
              <ns0:pStyle ns0:val="Compact"/>
              <ns0:jc ns0:val="center"/>
            </ns0:pPr>
            <ns0:r>
              <ns0:t xml:space="preserve">4¹</ns0:t>
            </ns0:r>
          </ns0:p>
        </ns0:tc>
      </ns0:tr>
      <ns0:tr>
        <ns0:tc>
          <ns0:tcPr>
            <ns0:tcW ns0:w="582" ns0:type="dxa"/>
            <ns0:tcBorders>
              <ns0:top ns0:val="nil"/>
              <ns0:left ns0:val="nil"/>
              <ns0:bottom ns0:val="nil"/>
              <ns0:right ns0:val="nil"/>
            </ns0:tcBorders>
          </ns0:tcPr>
          <ns0:p>
            <ns0:pPr>
              <ns0:pStyle ns0:val="Compact"/>
              <ns0:jc ns0:val="left"/>
            </ns0:pPr>
            <ns0:r>
              <ns0:t xml:space="preserve">recom_02</ns0:t>
            </ns0:r>
          </ns0:p>
        </ns0:tc>
        <ns0:tc>
          <ns0:tcPr>
            <ns0:tcW ns0:w="1068" ns0:type="dxa"/>
            <ns0:tcBorders>
              <ns0:top ns0:val="nil"/>
              <ns0:left ns0:val="nil"/>
              <ns0:bottom ns0:val="nil"/>
              <ns0:right ns0:val="nil"/>
            </ns0:tcBorders>
          </ns0:tcPr>
          <ns0:p>
            <ns0:pPr>
              <ns0:pStyle ns0:val="Compact"/>
              <ns0:jc ns0:val="left"/>
            </ns0:pPr>
            <ns0:r>
              <ns0:t xml:space="preserve">Recompensas</ns0:t>
            </ns0:r>
          </ns0:p>
        </ns0:tc>
        <ns0:tc>
          <ns0:tcPr>
            <ns0:tcW ns0:w="2719" ns0:type="dxa"/>
            <ns0:tcBorders>
              <ns0:top ns0:val="nil"/>
              <ns0:left ns0:val="nil"/>
              <ns0:bottom ns0:val="nil"/>
              <ns0:right ns0:val="nil"/>
            </ns0:tcBorders>
          </ns0:tcPr>
          <ns0:p>
            <ns0:pPr>
              <ns0:pStyle ns0:val="Compact"/>
              <ns0:jc ns0:val="left"/>
            </ns0:pPr>
            <ns0:r>
              <ns0:t xml:space="preserve">Beneficios preferenciales</ns0:t>
            </ns0:r>
          </ns0:p>
        </ns0:tc>
        <ns0:tc>
          <ns0:tcPr>
            <ns0:tcW ns0:w="776" ns0:type="dxa"/>
            <ns0:tcBorders>
              <ns0:top ns0:val="nil"/>
              <ns0:left ns0:val="nil"/>
              <ns0:bottom ns0:val="nil"/>
              <ns0:right ns0:val="nil"/>
            </ns0:tcBorders>
          </ns0:tcPr>
          <ns0:p>
            <ns0:pPr>
              <ns0:pStyle ns0:val="Compact"/>
              <ns0:jc ns0:val="right"/>
            </ns0:pPr>
            <ns0:r>
              <ns0:t xml:space="preserve">5 (33.3)</ns0:t>
            </ns0:r>
          </ns0:p>
        </ns0:tc>
        <ns0:tc>
          <ns0:tcPr>
            <ns0:tcW ns0:w="776" ns0:type="dxa"/>
            <ns0:tcBorders>
              <ns0:top ns0:val="nil"/>
              <ns0:left ns0:val="nil"/>
              <ns0:bottom ns0:val="nil"/>
              <ns0:right ns0:val="nil"/>
            </ns0:tcBorders>
          </ns0:tcPr>
          <ns0:p>
            <ns0:pPr>
              <ns0:pStyle ns0:val="Compact"/>
              <ns0:jc ns0:val="right"/>
            </ns0:pPr>
            <ns0:r>
              <ns0:t xml:space="preserve">5 (33.3)</ns0:t>
            </ns0:r>
          </ns0:p>
        </ns0:tc>
        <ns0:tc>
          <ns0:tcPr>
            <ns0:tcW ns0:w="776" ns0:type="dxa"/>
            <ns0:tcBorders>
              <ns0:top ns0:val="nil"/>
              <ns0:left ns0:val="nil"/>
              <ns0:bottom ns0:val="nil"/>
              <ns0:right ns0:val="nil"/>
            </ns0:tcBorders>
          </ns0:tcPr>
          <ns0:p>
            <ns0:pPr>
              <ns0:pStyle ns0:val="Compact"/>
              <ns0:jc ns0:val="right"/>
            </ns0:pPr>
            <ns0:r>
              <ns0:t xml:space="preserve">5 (33.3)</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582" ns0:type="dxa"/>
            <ns0:tcBorders>
              <ns0:top ns0:val="nil"/>
              <ns0:left ns0:val="nil"/>
              <ns0:bottom ns0:val="nil"/>
              <ns0:right ns0:val="nil"/>
            </ns0:tcBorders>
          </ns0:tcPr>
          <ns0:p>
            <ns0:pPr>
              <ns0:pStyle ns0:val="Compact"/>
              <ns0:jc ns0:val="center"/>
            </ns0:pPr>
            <ns0:r>
              <ns0:t xml:space="preserve">3¹</ns0:t>
            </ns0:r>
          </ns0:p>
        </ns0:tc>
      </ns0:tr>
      <ns0:tr>
        <ns0:tc>
          <ns0:tcPr>
            <ns0:tcW ns0:w="582" ns0:type="dxa"/>
            <ns0:tcBorders>
              <ns0:top ns0:val="nil"/>
              <ns0:left ns0:val="nil"/>
              <ns0:bottom ns0:val="nil"/>
              <ns0:right ns0:val="nil"/>
            </ns0:tcBorders>
          </ns0:tcPr>
          <ns0:p>
            <ns0:pPr>
              <ns0:pStyle ns0:val="Compact"/>
              <ns0:jc ns0:val="left"/>
            </ns0:pPr>
            <ns0:r>
              <ns0:t xml:space="preserve">recom_03</ns0:t>
            </ns0:r>
          </ns0:p>
        </ns0:tc>
        <ns0:tc>
          <ns0:tcPr>
            <ns0:tcW ns0:w="1068" ns0:type="dxa"/>
            <ns0:tcBorders>
              <ns0:top ns0:val="nil"/>
              <ns0:left ns0:val="nil"/>
              <ns0:bottom ns0:val="nil"/>
              <ns0:right ns0:val="nil"/>
            </ns0:tcBorders>
          </ns0:tcPr>
          <ns0:p>
            <ns0:pPr>
              <ns0:pStyle ns0:val="Compact"/>
              <ns0:jc ns0:val="left"/>
            </ns0:pPr>
            <ns0:r>
              <ns0:t xml:space="preserve">Recompensas</ns0:t>
            </ns0:r>
          </ns0:p>
        </ns0:tc>
        <ns0:tc>
          <ns0:tcPr>
            <ns0:tcW ns0:w="2719" ns0:type="dxa"/>
            <ns0:tcBorders>
              <ns0:top ns0:val="nil"/>
              <ns0:left ns0:val="nil"/>
              <ns0:bottom ns0:val="nil"/>
              <ns0:right ns0:val="nil"/>
            </ns0:tcBorders>
          </ns0:tcPr>
          <ns0:p>
            <ns0:pPr>
              <ns0:pStyle ns0:val="Compact"/>
              <ns0:jc ns0:val="left"/>
            </ns0:pPr>
            <ns0:r>
              <ns0:t xml:space="preserve">Reconocimientos</ns0:t>
            </ns0:r>
          </ns0:p>
        </ns0:tc>
        <ns0:tc>
          <ns0:tcPr>
            <ns0:tcW ns0:w="776" ns0:type="dxa"/>
            <ns0:tcBorders>
              <ns0:top ns0:val="nil"/>
              <ns0:left ns0:val="nil"/>
              <ns0:bottom ns0:val="nil"/>
              <ns0:right ns0:val="nil"/>
            </ns0:tcBorders>
          </ns0:tcPr>
          <ns0:p>
            <ns0:pPr>
              <ns0:pStyle ns0:val="Compact"/>
              <ns0:jc ns0:val="right"/>
            </ns0:pPr>
            <ns0:r>
              <ns0:t xml:space="preserve">4 (26.7)</ns0:t>
            </ns0:r>
          </ns0:p>
        </ns0:tc>
        <ns0:tc>
          <ns0:tcPr>
            <ns0:tcW ns0:w="776" ns0:type="dxa"/>
            <ns0:tcBorders>
              <ns0:top ns0:val="nil"/>
              <ns0:left ns0:val="nil"/>
              <ns0:bottom ns0:val="nil"/>
              <ns0:right ns0:val="nil"/>
            </ns0:tcBorders>
          </ns0:tcPr>
          <ns0:p>
            <ns0:pPr>
              <ns0:pStyle ns0:val="Compact"/>
              <ns0:jc ns0:val="right"/>
            </ns0:pPr>
            <ns0:r>
              <ns0:t xml:space="preserve">5 (33.3)</ns0:t>
            </ns0:r>
          </ns0:p>
        </ns0:tc>
        <ns0:tc>
          <ns0:tcPr>
            <ns0:tcW ns0:w="776" ns0:type="dxa"/>
            <ns0:tcBorders>
              <ns0:top ns0:val="nil"/>
              <ns0:left ns0:val="nil"/>
              <ns0:bottom ns0:val="nil"/>
              <ns0:right ns0:val="nil"/>
            </ns0:tcBorders>
          </ns0:tcPr>
          <ns0:p>
            <ns0:pPr>
              <ns0:pStyle ns0:val="Compact"/>
              <ns0:jc ns0:val="right"/>
            </ns0:pPr>
            <ns0:r>
              <ns0:t xml:space="preserve">5 (33.3)</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582" ns0:type="dxa"/>
            <ns0:tcBorders>
              <ns0:top ns0:val="nil"/>
              <ns0:left ns0:val="nil"/>
              <ns0:bottom ns0:val="nil"/>
              <ns0:right ns0:val="nil"/>
            </ns0:tcBorders>
          </ns0:tcPr>
          <ns0:p>
            <ns0:pPr>
              <ns0:pStyle ns0:val="Compact"/>
              <ns0:jc ns0:val="center"/>
            </ns0:pPr>
            <ns0:r>
              <ns0:t xml:space="preserve">3¹</ns0:t>
            </ns0:r>
          </ns0:p>
        </ns0:tc>
      </ns0:tr>
      <ns0:tr>
        <ns0:tc>
          <ns0:tcPr>
            <ns0:tcW ns0:w="582" ns0:type="dxa"/>
            <ns0:tcBorders>
              <ns0:top ns0:val="nil"/>
              <ns0:left ns0:val="nil"/>
              <ns0:bottom ns0:val="nil"/>
              <ns0:right ns0:val="nil"/>
            </ns0:tcBorders>
          </ns0:tcPr>
          <ns0:p>
            <ns0:pPr>
              <ns0:pStyle ns0:val="Compact"/>
              <ns0:jc ns0:val="left"/>
            </ns0:pPr>
            <ns0:r>
              <ns0:t xml:space="preserve">recom_04</ns0:t>
            </ns0:r>
          </ns0:p>
        </ns0:tc>
        <ns0:tc>
          <ns0:tcPr>
            <ns0:tcW ns0:w="1068" ns0:type="dxa"/>
            <ns0:tcBorders>
              <ns0:top ns0:val="nil"/>
              <ns0:left ns0:val="nil"/>
              <ns0:bottom ns0:val="nil"/>
              <ns0:right ns0:val="nil"/>
            </ns0:tcBorders>
          </ns0:tcPr>
          <ns0:p>
            <ns0:pPr>
              <ns0:pStyle ns0:val="Compact"/>
              <ns0:jc ns0:val="left"/>
            </ns0:pPr>
            <ns0:r>
              <ns0:t xml:space="preserve">Recompensas</ns0:t>
            </ns0:r>
          </ns0:p>
        </ns0:tc>
        <ns0:tc>
          <ns0:tcPr>
            <ns0:tcW ns0:w="2719" ns0:type="dxa"/>
            <ns0:tcBorders>
              <ns0:top ns0:val="nil"/>
              <ns0:left ns0:val="nil"/>
              <ns0:bottom ns0:val="nil"/>
              <ns0:right ns0:val="nil"/>
            </ns0:tcBorders>
          </ns0:tcPr>
          <ns0:p>
            <ns0:pPr>
              <ns0:pStyle ns0:val="Compact"/>
              <ns0:jc ns0:val="left"/>
            </ns0:pPr>
            <ns0:r>
              <ns0:t xml:space="preserve">Programas de fidelización</ns0:t>
            </ns0:r>
          </ns0:p>
        </ns0:tc>
        <ns0:tc>
          <ns0:tcPr>
            <ns0:tcW ns0:w="776" ns0:type="dxa"/>
            <ns0:tcBorders>
              <ns0:top ns0:val="nil"/>
              <ns0:left ns0:val="nil"/>
              <ns0:bottom ns0:val="nil"/>
              <ns0:right ns0:val="nil"/>
            </ns0:tcBorders>
          </ns0:tcPr>
          <ns0:p>
            <ns0:pPr>
              <ns0:pStyle ns0:val="Compact"/>
              <ns0:jc ns0:val="right"/>
            </ns0:pPr>
            <ns0:r>
              <ns0:t xml:space="preserve">4 (26.7)</ns0:t>
            </ns0:r>
          </ns0:p>
        </ns0:tc>
        <ns0:tc>
          <ns0:tcPr>
            <ns0:tcW ns0:w="776" ns0:type="dxa"/>
            <ns0:tcBorders>
              <ns0:top ns0:val="nil"/>
              <ns0:left ns0:val="nil"/>
              <ns0:bottom ns0:val="nil"/>
              <ns0:right ns0:val="nil"/>
            </ns0:tcBorders>
          </ns0:tcPr>
          <ns0:p>
            <ns0:pPr>
              <ns0:pStyle ns0:val="Compact"/>
              <ns0:jc ns0:val="right"/>
            </ns0:pPr>
            <ns0:r>
              <ns0:t xml:space="preserve">5 (33.3)</ns0:t>
            </ns0:r>
          </ns0:p>
        </ns0:tc>
        <ns0:tc>
          <ns0:tcPr>
            <ns0:tcW ns0:w="776" ns0:type="dxa"/>
            <ns0:tcBorders>
              <ns0:top ns0:val="nil"/>
              <ns0:left ns0:val="nil"/>
              <ns0:bottom ns0:val="nil"/>
              <ns0:right ns0:val="nil"/>
            </ns0:tcBorders>
          </ns0:tcPr>
          <ns0:p>
            <ns0:pPr>
              <ns0:pStyle ns0:val="Compact"/>
              <ns0:jc ns0:val="right"/>
            </ns0:pPr>
            <ns0:r>
              <ns0:t xml:space="preserve">4 (26.7)</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582" ns0:type="dxa"/>
            <ns0:tcBorders>
              <ns0:top ns0:val="nil"/>
              <ns0:left ns0:val="nil"/>
              <ns0:bottom ns0:val="nil"/>
              <ns0:right ns0:val="nil"/>
            </ns0:tcBorders>
          </ns0:tcPr>
          <ns0:p>
            <ns0:pPr>
              <ns0:pStyle ns0:val="Compact"/>
              <ns0:jc ns0:val="center"/>
            </ns0:pPr>
            <ns0:r>
              <ns0:t xml:space="preserve">4</ns0:t>
            </ns0:r>
          </ns0:p>
        </ns0:tc>
      </ns0:tr>
      <ns0:tr>
        <ns0:tc>
          <ns0:tcPr>
            <ns0:tcW ns0:w="582" ns0:type="dxa"/>
            <ns0:tcBorders>
              <ns0:top ns0:val="nil"/>
              <ns0:left ns0:val="nil"/>
              <ns0:bottom ns0:val="nil"/>
              <ns0:right ns0:val="nil"/>
            </ns0:tcBorders>
          </ns0:tcPr>
          <ns0:p>
            <ns0:pPr>
              <ns0:pStyle ns0:val="Compact"/>
              <ns0:jc ns0:val="left"/>
            </ns0:pPr>
            <ns0:r>
              <ns0:t xml:space="preserve">obra_01</ns0:t>
            </ns0:r>
          </ns0:p>
        </ns0:tc>
        <ns0:tc>
          <ns0:tcPr>
            <ns0:tcW ns0:w="1068" ns0:type="dxa"/>
            <ns0:tcBorders>
              <ns0:top ns0:val="nil"/>
              <ns0:left ns0:val="nil"/>
              <ns0:bottom ns0:val="nil"/>
              <ns0:right ns0:val="nil"/>
            </ns0:tcBorders>
          </ns0:tcPr>
          <ns0:p>
            <ns0:pPr>
              <ns0:pStyle ns0:val="Compact"/>
              <ns0:jc ns0:val="left"/>
            </ns0:pPr>
            <ns0:r>
              <ns0:t xml:space="preserve">Obra social</ns0:t>
            </ns0:r>
          </ns0:p>
        </ns0:tc>
        <ns0:tc>
          <ns0:tcPr>
            <ns0:tcW ns0:w="2719" ns0:type="dxa"/>
            <ns0:tcBorders>
              <ns0:top ns0:val="nil"/>
              <ns0:left ns0:val="nil"/>
              <ns0:bottom ns0:val="nil"/>
              <ns0:right ns0:val="nil"/>
            </ns0:tcBorders>
          </ns0:tcPr>
          <ns0:p>
            <ns0:pPr>
              <ns0:pStyle ns0:val="Compact"/>
              <ns0:jc ns0:val="left"/>
            </ns0:pPr>
            <ns0:r>
              <ns0:t xml:space="preserve">Apoyo educativo</ns0:t>
            </ns0:r>
          </ns0:p>
        </ns0:tc>
        <ns0:tc>
          <ns0:tcPr>
            <ns0:tcW ns0:w="776" ns0:type="dxa"/>
            <ns0:tcBorders>
              <ns0:top ns0:val="nil"/>
              <ns0:left ns0:val="nil"/>
              <ns0:bottom ns0:val="nil"/>
              <ns0:right ns0:val="nil"/>
            </ns0:tcBorders>
          </ns0:tcPr>
          <ns0:p>
            <ns0:pPr>
              <ns0:pStyle ns0:val="Compact"/>
              <ns0:jc ns0:val="right"/>
            </ns0:pPr>
            <ns0:r>
              <ns0:t xml:space="preserve">9 (60.0)</ns0:t>
            </ns0:r>
          </ns0:p>
        </ns0:tc>
        <ns0:tc>
          <ns0:tcPr>
            <ns0:tcW ns0:w="776" ns0:type="dxa"/>
            <ns0:tcBorders>
              <ns0:top ns0:val="nil"/>
              <ns0:left ns0:val="nil"/>
              <ns0:bottom ns0:val="nil"/>
              <ns0:right ns0:val="nil"/>
            </ns0:tcBorders>
          </ns0:tcPr>
          <ns0:p>
            <ns0:pPr>
              <ns0:pStyle ns0:val="Compact"/>
              <ns0:jc ns0:val="right"/>
            </ns0:pPr>
            <ns0:r>
              <ns0:t xml:space="preserve">4 (26.7)</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582" ns0:type="dxa"/>
            <ns0:tcBorders>
              <ns0:top ns0:val="nil"/>
              <ns0:left ns0:val="nil"/>
              <ns0:bottom ns0:val="nil"/>
              <ns0:right ns0:val="nil"/>
            </ns0:tcBorders>
          </ns0:tcPr>
          <ns0:p>
            <ns0:pPr>
              <ns0:pStyle ns0:val="Compact"/>
              <ns0:jc ns0:val="center"/>
            </ns0:pPr>
            <ns0:r>
              <ns0:t xml:space="preserve">5</ns0:t>
            </ns0:r>
          </ns0:p>
        </ns0:tc>
      </ns0:tr>
      <ns0:tr>
        <ns0:tc>
          <ns0:tcPr>
            <ns0:tcW ns0:w="582" ns0:type="dxa"/>
            <ns0:tcBorders>
              <ns0:top ns0:val="nil"/>
              <ns0:left ns0:val="nil"/>
              <ns0:bottom ns0:val="nil"/>
              <ns0:right ns0:val="nil"/>
            </ns0:tcBorders>
          </ns0:tcPr>
          <ns0:p>
            <ns0:pPr>
              <ns0:pStyle ns0:val="Compact"/>
              <ns0:jc ns0:val="left"/>
            </ns0:pPr>
            <ns0:r>
              <ns0:t xml:space="preserve">obra_02</ns0:t>
            </ns0:r>
          </ns0:p>
        </ns0:tc>
        <ns0:tc>
          <ns0:tcPr>
            <ns0:tcW ns0:w="1068" ns0:type="dxa"/>
            <ns0:tcBorders>
              <ns0:top ns0:val="nil"/>
              <ns0:left ns0:val="nil"/>
              <ns0:bottom ns0:val="nil"/>
              <ns0:right ns0:val="nil"/>
            </ns0:tcBorders>
          </ns0:tcPr>
          <ns0:p>
            <ns0:pPr>
              <ns0:pStyle ns0:val="Compact"/>
              <ns0:jc ns0:val="left"/>
            </ns0:pPr>
            <ns0:r>
              <ns0:t xml:space="preserve">Obra social</ns0:t>
            </ns0:r>
          </ns0:p>
        </ns0:tc>
        <ns0:tc>
          <ns0:tcPr>
            <ns0:tcW ns0:w="2719" ns0:type="dxa"/>
            <ns0:tcBorders>
              <ns0:top ns0:val="nil"/>
              <ns0:left ns0:val="nil"/>
              <ns0:bottom ns0:val="nil"/>
              <ns0:right ns0:val="nil"/>
            </ns0:tcBorders>
          </ns0:tcPr>
          <ns0:p>
            <ns0:pPr>
              <ns0:pStyle ns0:val="Compact"/>
              <ns0:jc ns0:val="left"/>
            </ns0:pPr>
            <ns0:r>
              <ns0:t xml:space="preserve">Programas comunitarios</ns0:t>
            </ns0:r>
          </ns0:p>
        </ns0:tc>
        <ns0:tc>
          <ns0:tcPr>
            <ns0:tcW ns0:w="776" ns0:type="dxa"/>
            <ns0:tcBorders>
              <ns0:top ns0:val="nil"/>
              <ns0:left ns0:val="nil"/>
              <ns0:bottom ns0:val="nil"/>
              <ns0:right ns0:val="nil"/>
            </ns0:tcBorders>
          </ns0:tcPr>
          <ns0:p>
            <ns0:pPr>
              <ns0:pStyle ns0:val="Compact"/>
              <ns0:jc ns0:val="right"/>
            </ns0:pPr>
            <ns0:r>
              <ns0:t xml:space="preserve">6 (40.0)</ns0:t>
            </ns0:r>
          </ns0:p>
        </ns0:tc>
        <ns0:tc>
          <ns0:tcPr>
            <ns0:tcW ns0:w="776" ns0:type="dxa"/>
            <ns0:tcBorders>
              <ns0:top ns0:val="nil"/>
              <ns0:left ns0:val="nil"/>
              <ns0:bottom ns0:val="nil"/>
              <ns0:right ns0:val="nil"/>
            </ns0:tcBorders>
          </ns0:tcPr>
          <ns0:p>
            <ns0:pPr>
              <ns0:pStyle ns0:val="Compact"/>
              <ns0:jc ns0:val="right"/>
            </ns0:pPr>
            <ns0:r>
              <ns0:t xml:space="preserve">4 (26.7)</ns0:t>
            </ns0:r>
          </ns0:p>
        </ns0:tc>
        <ns0:tc>
          <ns0:tcPr>
            <ns0:tcW ns0:w="776" ns0:type="dxa"/>
            <ns0:tcBorders>
              <ns0:top ns0:val="nil"/>
              <ns0:left ns0:val="nil"/>
              <ns0:bottom ns0:val="nil"/>
              <ns0:right ns0:val="nil"/>
            </ns0:tcBorders>
          </ns0:tcPr>
          <ns0:p>
            <ns0:pPr>
              <ns0:pStyle ns0:val="Compact"/>
              <ns0:jc ns0:val="right"/>
            </ns0:pPr>
            <ns0:r>
              <ns0:t xml:space="preserve">2 (13.3)</ns0:t>
            </ns0:r>
          </ns0:p>
        </ns0:tc>
        <ns0:tc>
          <ns0:tcPr>
            <ns0:tcW ns0:w="776" ns0:type="dxa"/>
            <ns0:tcBorders>
              <ns0:top ns0:val="nil"/>
              <ns0:left ns0:val="nil"/>
              <ns0:bottom ns0:val="nil"/>
              <ns0:right ns0:val="nil"/>
            </ns0:tcBorders>
          </ns0:tcPr>
          <ns0:p>
            <ns0:pPr>
              <ns0:pStyle ns0:val="Compact"/>
              <ns0:jc ns0:val="right"/>
            </ns0:pPr>
            <ns0:r>
              <ns0:t xml:space="preserve">2 (13.3)</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582" ns0:type="dxa"/>
            <ns0:tcBorders>
              <ns0:top ns0:val="nil"/>
              <ns0:left ns0:val="nil"/>
              <ns0:bottom ns0:val="nil"/>
              <ns0:right ns0:val="nil"/>
            </ns0:tcBorders>
          </ns0:tcPr>
          <ns0:p>
            <ns0:pPr>
              <ns0:pStyle ns0:val="Compact"/>
              <ns0:jc ns0:val="center"/>
            </ns0:pPr>
            <ns0:r>
              <ns0:t xml:space="preserve">5</ns0:t>
            </ns0:r>
          </ns0:p>
        </ns0:tc>
      </ns0:tr>
      <ns0:tr>
        <ns0:tc>
          <ns0:tcPr>
            <ns0:tcW ns0:w="582" ns0:type="dxa"/>
            <ns0:tcBorders>
              <ns0:top ns0:val="nil"/>
              <ns0:left ns0:val="nil"/>
              <ns0:bottom ns0:val="nil"/>
              <ns0:right ns0:val="nil"/>
            </ns0:tcBorders>
          </ns0:tcPr>
          <ns0:p>
            <ns0:pPr>
              <ns0:pStyle ns0:val="Compact"/>
              <ns0:jc ns0:val="left"/>
            </ns0:pPr>
            <ns0:r>
              <ns0:t xml:space="preserve">obra_03</ns0:t>
            </ns0:r>
          </ns0:p>
        </ns0:tc>
        <ns0:tc>
          <ns0:tcPr>
            <ns0:tcW ns0:w="1068" ns0:type="dxa"/>
            <ns0:tcBorders>
              <ns0:top ns0:val="nil"/>
              <ns0:left ns0:val="nil"/>
              <ns0:bottom ns0:val="nil"/>
              <ns0:right ns0:val="nil"/>
            </ns0:tcBorders>
          </ns0:tcPr>
          <ns0:p>
            <ns0:pPr>
              <ns0:pStyle ns0:val="Compact"/>
              <ns0:jc ns0:val="left"/>
            </ns0:pPr>
            <ns0:r>
              <ns0:t xml:space="preserve">Obra social</ns0:t>
            </ns0:r>
          </ns0:p>
        </ns0:tc>
        <ns0:tc>
          <ns0:tcPr>
            <ns0:tcW ns0:w="2719" ns0:type="dxa"/>
            <ns0:tcBorders>
              <ns0:top ns0:val="nil"/>
              <ns0:left ns0:val="nil"/>
              <ns0:bottom ns0:val="nil"/>
              <ns0:right ns0:val="nil"/>
            </ns0:tcBorders>
          </ns0:tcPr>
          <ns0:p>
            <ns0:pPr>
              <ns0:pStyle ns0:val="Compact"/>
              <ns0:jc ns0:val="left"/>
            </ns0:pPr>
            <ns0:r>
              <ns0:t xml:space="preserve">Actividades sociales</ns0:t>
            </ns0:r>
          </ns0:p>
        </ns0:tc>
        <ns0:tc>
          <ns0:tcPr>
            <ns0:tcW ns0:w="776" ns0:type="dxa"/>
            <ns0:tcBorders>
              <ns0:top ns0:val="nil"/>
              <ns0:left ns0:val="nil"/>
              <ns0:bottom ns0:val="nil"/>
              <ns0:right ns0:val="nil"/>
            </ns0:tcBorders>
          </ns0:tcPr>
          <ns0:p>
            <ns0:pPr>
              <ns0:pStyle ns0:val="Compact"/>
              <ns0:jc ns0:val="right"/>
            </ns0:pPr>
            <ns0:r>
              <ns0:t xml:space="preserve">4 (26.7)</ns0:t>
            </ns0:r>
          </ns0:p>
        </ns0:tc>
        <ns0:tc>
          <ns0:tcPr>
            <ns0:tcW ns0:w="776" ns0:type="dxa"/>
            <ns0:tcBorders>
              <ns0:top ns0:val="nil"/>
              <ns0:left ns0:val="nil"/>
              <ns0:bottom ns0:val="nil"/>
              <ns0:right ns0:val="nil"/>
            </ns0:tcBorders>
          </ns0:tcPr>
          <ns0:p>
            <ns0:pPr>
              <ns0:pStyle ns0:val="Compact"/>
              <ns0:jc ns0:val="right"/>
            </ns0:pPr>
            <ns0:r>
              <ns0:t xml:space="preserve">8 (53.3)</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582" ns0:type="dxa"/>
            <ns0:tcBorders>
              <ns0:top ns0:val="nil"/>
              <ns0:left ns0:val="nil"/>
              <ns0:bottom ns0:val="nil"/>
              <ns0:right ns0:val="nil"/>
            </ns0:tcBorders>
          </ns0:tcPr>
          <ns0:p>
            <ns0:pPr>
              <ns0:pStyle ns0:val="Compact"/>
              <ns0:jc ns0:val="center"/>
            </ns0:pPr>
            <ns0:r>
              <ns0:t xml:space="preserve">4</ns0:t>
            </ns0:r>
          </ns0:p>
        </ns0:tc>
      </ns0:tr>
      <ns0:tr>
        <ns0:tc>
          <ns0:tcPr>
            <ns0:tcW ns0:w="582" ns0:type="dxa"/>
            <ns0:tcBorders>
              <ns0:top ns0:val="nil"/>
              <ns0:left ns0:val="nil"/>
              <ns0:bottom ns0:val="nil"/>
              <ns0:right ns0:val="nil"/>
            </ns0:tcBorders>
          </ns0:tcPr>
          <ns0:p>
            <ns0:pPr>
              <ns0:pStyle ns0:val="Compact"/>
              <ns0:jc ns0:val="left"/>
            </ns0:pPr>
            <ns0:r>
              <ns0:t xml:space="preserve">obra_04</ns0:t>
            </ns0:r>
          </ns0:p>
        </ns0:tc>
        <ns0:tc>
          <ns0:tcPr>
            <ns0:tcW ns0:w="1068" ns0:type="dxa"/>
            <ns0:tcBorders>
              <ns0:top ns0:val="nil"/>
              <ns0:left ns0:val="nil"/>
              <ns0:bottom ns0:val="nil"/>
              <ns0:right ns0:val="nil"/>
            </ns0:tcBorders>
          </ns0:tcPr>
          <ns0:p>
            <ns0:pPr>
              <ns0:pStyle ns0:val="Compact"/>
              <ns0:jc ns0:val="left"/>
            </ns0:pPr>
            <ns0:r>
              <ns0:t xml:space="preserve">Obra social</ns0:t>
            </ns0:r>
          </ns0:p>
        </ns0:tc>
        <ns0:tc>
          <ns0:tcPr>
            <ns0:tcW ns0:w="2719" ns0:type="dxa"/>
            <ns0:tcBorders>
              <ns0:top ns0:val="nil"/>
              <ns0:left ns0:val="nil"/>
              <ns0:bottom ns0:val="nil"/>
              <ns0:right ns0:val="nil"/>
            </ns0:tcBorders>
          </ns0:tcPr>
          <ns0:p>
            <ns0:pPr>
              <ns0:pStyle ns0:val="Compact"/>
              <ns0:jc ns0:val="left"/>
            </ns0:pPr>
            <ns0:r>
              <ns0:t xml:space="preserve">Responsabilidad social cooperativa</ns0:t>
            </ns0:r>
          </ns0:p>
        </ns0:tc>
        <ns0:tc>
          <ns0:tcPr>
            <ns0:tcW ns0:w="776" ns0:type="dxa"/>
            <ns0:tcBorders>
              <ns0:top ns0:val="nil"/>
              <ns0:left ns0:val="nil"/>
              <ns0:bottom ns0:val="nil"/>
              <ns0:right ns0:val="nil"/>
            </ns0:tcBorders>
          </ns0:tcPr>
          <ns0:p>
            <ns0:pPr>
              <ns0:pStyle ns0:val="Compact"/>
              <ns0:jc ns0:val="right"/>
            </ns0:pPr>
            <ns0:r>
              <ns0:t xml:space="preserve">7 (46.7)</ns0:t>
            </ns0:r>
          </ns0:p>
        </ns0:tc>
        <ns0:tc>
          <ns0:tcPr>
            <ns0:tcW ns0:w="776" ns0:type="dxa"/>
            <ns0:tcBorders>
              <ns0:top ns0:val="nil"/>
              <ns0:left ns0:val="nil"/>
              <ns0:bottom ns0:val="nil"/>
              <ns0:right ns0:val="nil"/>
            </ns0:tcBorders>
          </ns0:tcPr>
          <ns0:p>
            <ns0:pPr>
              <ns0:pStyle ns0:val="Compact"/>
              <ns0:jc ns0:val="right"/>
            </ns0:pPr>
            <ns0:r>
              <ns0:t xml:space="preserve">6 (40.0)</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1 (6.7)</ns0:t>
            </ns0:r>
          </ns0:p>
        </ns0:tc>
        <ns0:tc>
          <ns0:tcPr>
            <ns0:tcW ns0:w="582" ns0:type="dxa"/>
            <ns0:tcBorders>
              <ns0:top ns0:val="nil"/>
              <ns0:left ns0:val="nil"/>
              <ns0:bottom ns0:val="nil"/>
              <ns0:right ns0:val="nil"/>
            </ns0:tcBorders>
          </ns0:tcPr>
          <ns0:p>
            <ns0:pPr>
              <ns0:pStyle ns0:val="Compact"/>
              <ns0:jc ns0:val="center"/>
            </ns0:pPr>
            <ns0:r>
              <ns0:t xml:space="preserve">5</ns0:t>
            </ns0:r>
          </ns0:p>
        </ns0:tc>
      </ns0:tr>
      <ns0:tr>
        <ns0:tc>
          <ns0:tcPr>
            <ns0:tcW ns0:w="582" ns0:type="dxa"/>
            <ns0:tcBorders>
              <ns0:top ns0:val="nil"/>
              <ns0:left ns0:val="nil"/>
              <ns0:bottom ns0:val="nil"/>
              <ns0:right ns0:val="nil"/>
            </ns0:tcBorders>
          </ns0:tcPr>
          <ns0:p>
            <ns0:pPr>
              <ns0:pStyle ns0:val="Compact"/>
              <ns0:jc ns0:val="left"/>
            </ns0:pPr>
            <ns0:r>
              <ns0:t xml:space="preserve">cs_01</ns0:t>
            </ns0:r>
          </ns0:p>
        </ns0:tc>
        <ns0:tc>
          <ns0:tcPr>
            <ns0:tcW ns0:w="1068" ns0:type="dxa"/>
            <ns0:tcBorders>
              <ns0:top ns0:val="nil"/>
              <ns0:left ns0:val="nil"/>
              <ns0:bottom ns0:val="nil"/>
              <ns0:right ns0:val="nil"/>
            </ns0:tcBorders>
          </ns0:tcPr>
          <ns0:p>
            <ns0:pPr>
              <ns0:pStyle ns0:val="Compact"/>
              <ns0:jc ns0:val="left"/>
            </ns0:pPr>
            <ns0:r>
              <ns0:t xml:space="preserve">Capital social</ns0:t>
            </ns0:r>
          </ns0:p>
        </ns0:tc>
        <ns0:tc>
          <ns0:tcPr>
            <ns0:tcW ns0:w="2719" ns0:type="dxa"/>
            <ns0:tcBorders>
              <ns0:top ns0:val="nil"/>
              <ns0:left ns0:val="nil"/>
              <ns0:bottom ns0:val="nil"/>
              <ns0:right ns0:val="nil"/>
            </ns0:tcBorders>
          </ns0:tcPr>
          <ns0:p>
            <ns0:pPr>
              <ns0:pStyle ns0:val="Compact"/>
              <ns0:jc ns0:val="left"/>
            </ns0:pPr>
            <ns0:r>
              <ns0:t xml:space="preserve">Disposición para incrementar aportaciones</ns0:t>
            </ns0:r>
          </ns0:p>
        </ns0:tc>
        <ns0:tc>
          <ns0:tcPr>
            <ns0:tcW ns0:w="776" ns0:type="dxa"/>
            <ns0:tcBorders>
              <ns0:top ns0:val="nil"/>
              <ns0:left ns0:val="nil"/>
              <ns0:bottom ns0:val="nil"/>
              <ns0:right ns0:val="nil"/>
            </ns0:tcBorders>
          </ns0:tcPr>
          <ns0:p>
            <ns0:pPr>
              <ns0:pStyle ns0:val="Compact"/>
              <ns0:jc ns0:val="right"/>
            </ns0:pPr>
            <ns0:r>
              <ns0:t xml:space="preserve">8 (53.3)</ns0:t>
            </ns0:r>
          </ns0:p>
        </ns0:tc>
        <ns0:tc>
          <ns0:tcPr>
            <ns0:tcW ns0:w="776" ns0:type="dxa"/>
            <ns0:tcBorders>
              <ns0:top ns0:val="nil"/>
              <ns0:left ns0:val="nil"/>
              <ns0:bottom ns0:val="nil"/>
              <ns0:right ns0:val="nil"/>
            </ns0:tcBorders>
          </ns0:tcPr>
          <ns0:p>
            <ns0:pPr>
              <ns0:pStyle ns0:val="Compact"/>
              <ns0:jc ns0:val="right"/>
            </ns0:pPr>
            <ns0:r>
              <ns0:t xml:space="preserve">5 (33.3)</ns0:t>
            </ns0:r>
          </ns0:p>
        </ns0:tc>
        <ns0:tc>
          <ns0:tcPr>
            <ns0:tcW ns0:w="776" ns0:type="dxa"/>
            <ns0:tcBorders>
              <ns0:top ns0:val="nil"/>
              <ns0:left ns0:val="nil"/>
              <ns0:bottom ns0:val="nil"/>
              <ns0:right ns0:val="nil"/>
            </ns0:tcBorders>
          </ns0:tcPr>
          <ns0:p>
            <ns0:pPr>
              <ns0:pStyle ns0:val="Compact"/>
              <ns0:jc ns0:val="right"/>
            </ns0:pPr>
            <ns0:r>
              <ns0:t xml:space="preserve">2 (13.3)</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776" ns0:type="dxa"/>
            <ns0:tcBorders>
              <ns0:top ns0:val="nil"/>
              <ns0:left ns0:val="nil"/>
              <ns0:bottom ns0:val="nil"/>
              <ns0:right ns0:val="nil"/>
            </ns0:tcBorders>
          </ns0:tcPr>
          <ns0:p>
            <ns0:pPr>
              <ns0:pStyle ns0:val="Compact"/>
              <ns0:jc ns0:val="right"/>
            </ns0:pPr>
            <ns0:r>
              <ns0:t xml:space="preserve">—</ns0:t>
            </ns0:r>
          </ns0:p>
        </ns0:tc>
        <ns0:tc>
          <ns0:tcPr>
            <ns0:tcW ns0:w="582" ns0:type="dxa"/>
            <ns0:tcBorders>
              <ns0:top ns0:val="nil"/>
              <ns0:left ns0:val="nil"/>
              <ns0:bottom ns0:val="nil"/>
              <ns0:right ns0:val="nil"/>
            </ns0:tcBorders>
          </ns0:tcPr>
          <ns0:p>
            <ns0:pPr>
              <ns0:pStyle ns0:val="Compact"/>
              <ns0:jc ns0:val="center"/>
            </ns0:pPr>
            <ns0:r>
              <ns0:t xml:space="preserve">5</ns0:t>
            </ns0:r>
          </ns0:p>
        </ns0:tc>
      </ns0:tr>
      <ns0:tr>
        <ns0:tc>
          <ns0:tcPr>
            <ns0:tcW ns0:w="582" ns0:type="dxa"/>
            <ns0:tcBorders>
              <ns0:top ns0:val="nil"/>
              <ns0:left ns0:val="nil"/>
              <ns0:bottom ns0:val="single" ns0:sz="4" ns0:space="0" ns0:color="000000"/>
              <ns0:right ns0:val="nil"/>
            </ns0:tcBorders>
          </ns0:tcPr>
          <ns0:p>
            <ns0:pPr>
              <ns0:pStyle ns0:val="Compact"/>
              <ns0:jc ns0:val="left"/>
            </ns0:pPr>
            <ns0:r>
              <ns0:t xml:space="preserve">cs_02</ns0:t>
            </ns0:r>
          </ns0:p>
        </ns0:tc>
        <ns0:tc>
          <ns0:tcPr>
            <ns0:tcW ns0:w="1068" ns0:type="dxa"/>
            <ns0:tcBorders>
              <ns0:top ns0:val="nil"/>
              <ns0:left ns0:val="nil"/>
              <ns0:bottom ns0:val="single" ns0:sz="4" ns0:space="0" ns0:color="000000"/>
              <ns0:right ns0:val="nil"/>
            </ns0:tcBorders>
          </ns0:tcPr>
          <ns0:p>
            <ns0:pPr>
              <ns0:pStyle ns0:val="Compact"/>
              <ns0:jc ns0:val="left"/>
            </ns0:pPr>
            <ns0:r>
              <ns0:t xml:space="preserve">Capital social</ns0:t>
            </ns0:r>
          </ns0:p>
        </ns0:tc>
        <ns0:tc>
          <ns0:tcPr>
            <ns0:tcW ns0:w="2719" ns0:type="dxa"/>
            <ns0:tcBorders>
              <ns0:top ns0:val="nil"/>
              <ns0:left ns0:val="nil"/>
              <ns0:bottom ns0:val="single" ns0:sz="4" ns0:space="0" ns0:color="000000"/>
              <ns0:right ns0:val="nil"/>
            </ns0:tcBorders>
          </ns0:tcPr>
          <ns0:p>
            <ns0:pPr>
              <ns0:pStyle ns0:val="Compact"/>
              <ns0:jc ns0:val="left"/>
            </ns0:pPr>
            <ns0:r>
              <ns0:t xml:space="preserve">Permanencia y crecimiento de socios</ns0:t>
            </ns0:r>
          </ns0:p>
        </ns0:tc>
        <ns0:tc>
          <ns0:tcPr>
            <ns0:tcW ns0:w="776" ns0:type="dxa"/>
            <ns0:tcBorders>
              <ns0:top ns0:val="nil"/>
              <ns0:left ns0:val="nil"/>
              <ns0:bottom ns0:val="single" ns0:sz="4" ns0:space="0" ns0:color="000000"/>
              <ns0:right ns0:val="nil"/>
            </ns0:tcBorders>
          </ns0:tcPr>
          <ns0:p>
            <ns0:pPr>
              <ns0:pStyle ns0:val="Compact"/>
              <ns0:jc ns0:val="right"/>
            </ns0:pPr>
            <ns0:r>
              <ns0:t xml:space="preserve">6 (40.0)</ns0:t>
            </ns0:r>
          </ns0:p>
        </ns0:tc>
        <ns0:tc>
          <ns0:tcPr>
            <ns0:tcW ns0:w="776" ns0:type="dxa"/>
            <ns0:tcBorders>
              <ns0:top ns0:val="nil"/>
              <ns0:left ns0:val="nil"/>
              <ns0:bottom ns0:val="single" ns0:sz="4" ns0:space="0" ns0:color="000000"/>
              <ns0:right ns0:val="nil"/>
            </ns0:tcBorders>
          </ns0:tcPr>
          <ns0:p>
            <ns0:pPr>
              <ns0:pStyle ns0:val="Compact"/>
              <ns0:jc ns0:val="right"/>
            </ns0:pPr>
            <ns0:r>
              <ns0:t xml:space="preserve">7 (46.7)</ns0:t>
            </ns0:r>
          </ns0:p>
        </ns0:tc>
        <ns0:tc>
          <ns0:tcPr>
            <ns0:tcW ns0:w="776" ns0:type="dxa"/>
            <ns0:tcBorders>
              <ns0:top ns0:val="nil"/>
              <ns0:left ns0:val="nil"/>
              <ns0:bottom ns0:val="single" ns0:sz="4" ns0:space="0" ns0:color="000000"/>
              <ns0:right ns0:val="nil"/>
            </ns0:tcBorders>
          </ns0:tcPr>
          <ns0:p>
            <ns0:pPr>
              <ns0:pStyle ns0:val="Compact"/>
              <ns0:jc ns0:val="right"/>
            </ns0:pPr>
            <ns0:r>
              <ns0:t xml:space="preserve">1 (6.7)</ns0:t>
            </ns0:r>
          </ns0:p>
        </ns0:tc>
        <ns0:tc>
          <ns0:tcPr>
            <ns0:tcW ns0:w="776" ns0:type="dxa"/>
            <ns0:tcBorders>
              <ns0:top ns0:val="nil"/>
              <ns0:left ns0:val="nil"/>
              <ns0:bottom ns0:val="single" ns0:sz="4" ns0:space="0" ns0:color="000000"/>
              <ns0:right ns0:val="nil"/>
            </ns0:tcBorders>
          </ns0:tcPr>
          <ns0:p>
            <ns0:pPr>
              <ns0:pStyle ns0:val="Compact"/>
              <ns0:jc ns0:val="right"/>
            </ns0:pPr>
            <ns0:r>
              <ns0:t xml:space="preserve">—</ns0:t>
            </ns0:r>
          </ns0:p>
        </ns0:tc>
        <ns0:tc>
          <ns0:tcPr>
            <ns0:tcW ns0:w="776" ns0:type="dxa"/>
            <ns0:tcBorders>
              <ns0:top ns0:val="nil"/>
              <ns0:left ns0:val="nil"/>
              <ns0:bottom ns0:val="single" ns0:sz="4" ns0:space="0" ns0:color="000000"/>
              <ns0:right ns0:val="nil"/>
            </ns0:tcBorders>
          </ns0:tcPr>
          <ns0:p>
            <ns0:pPr>
              <ns0:pStyle ns0:val="Compact"/>
              <ns0:jc ns0:val="right"/>
            </ns0:pPr>
            <ns0:r>
              <ns0:t xml:space="preserve">1 (6.7)</ns0:t>
            </ns0:r>
          </ns0:p>
        </ns0:tc>
        <ns0:tc>
          <ns0:tcPr>
            <ns0:tcW ns0:w="582" ns0:type="dxa"/>
            <ns0:tcBorders>
              <ns0:top ns0:val="nil"/>
              <ns0:left ns0:val="nil"/>
              <ns0:bottom ns0:val="single" ns0:sz="4" ns0:space="0" ns0:color="000000"/>
              <ns0:right ns0:val="nil"/>
            </ns0:tcBorders>
          </ns0:tcPr>
          <ns0:p>
            <ns0:pPr>
              <ns0:pStyle ns0:val="Compact"/>
              <ns0:jc ns0:val="center"/>
            </ns0:pPr>
            <ns0:r>
              <ns0:t xml:space="preserve">4</ns0:t>
            </ns0:r>
          </ns0:p>
        </ns0:tc>
      </ns0:tr>
    </ns0:tbl>
    <ns0:p>
      <ns0:pPr>
        <ns0:pStyle ns0:val="BodyText"/>
      </ns0:pPr>
      <ns0:r>
        <ns0:rPr>
          <ns0:i/>
          <ns0:iCs/>
        </ns0:rPr>
        <ns0:t xml:space="preserve">Nota.</ns0:t>
      </ns0:r>
      <ns0:r>
        <ns0:t xml:space="preserve"> </ns0:t>
      </ns0:r>
      <ns0:r>
        <ns0:t xml:space="preserve">Cada celda de los niveles 5 a 1 muestra la frecuencia absoluta y, entre paréntesis, el porcentaje. 5 = Totalmente de acuerdo; 4 = De acuerdo; 3 = Ni de acuerdo ni en desacuerdo; 2 = En desacuerdo; 1 = Totalmente en desacuerdo.</ns0:t>
      </ns0:r>
      <ns0:r>
        <ns0:t xml:space="preserve"> </ns0:t>
      </ns0:r>
      <ns0:r>
        <ns0:rPr>
          <ns0:i/>
          <ns0:iCs/>
        </ns0:rPr>
        <ns0:t xml:space="preserve">n</ns0:t>
      </ns0:r>
      <ns0:r>
        <ns0:t xml:space="preserve"> </ns0:t>
      </ns0:r>
      <ns0:r>
        <ns0:t xml:space="preserve">= 15 para todos los ítems.</ns0:t>
      </ns0:r>
      <ns0:r>
        <ns0:t xml:space="preserve"> </ns0:t>
      </ns0:r>
      <ns0:r>
        <ns0:t xml:space="preserve">¹ Múltiples modas; se muestra el valor más pequeño.</ns0:t>
      </ns0:r>
    </ns0:p>
    <ns0:p>
      <ns0:pPr>
        <ns0:pStyle ns0:val="BodyText"/>
      </ns0:pPr>
      <ns0:r>
        <ns0:t xml:space="preserve">Los ítems con mayor presencia percibida (moda = 5) son: Accesibilidad (cual_01; 73.3 % en 5), Diversidad de productos (cual_03; 66.7 %), Apoyo educativo (obra_01; 60.0 %), Solución de problemas (sat_03; 53.3 %) y Disposición para incrementar aportaciones (cs_01; 53.3 %). Los ítems con presencia más moderada corresponden a la dimensión de Recompensas, con frecuencias notables en la categoría 3, especialmente Beneficios preferenciales (recom_02; 33.3 % en 3) y Reconocimientos (recom_03; 33.3 % en 3).</ns0:t>
      </ns0:r>
    </ns0:p>
    <ns0:p>
      <ns0:pPr>
        <ns0:pStyle ns0:val="BodyText"/>
      </ns0:pPr>
      <ns0:r>
        <ns0:t xml:space="preserve">La Figura 1 presenta el box-plot comparativo de las cinco dimensiones, donde se aprecia la concentración de puntajes en valores altos y la variabilidad relativa de cada dimensión.</ns0:t>
      </ns0:r>
    </ns0:p>
    <ns0:p>
      <ns0:pPr>
        <ns0:pStyle ns0:val="BodyText"/>
      </ns0:pPr>
      <ns0:r>
        <ns0:rPr>
          <ns0:b/>
          <ns0:bCs/>
        </ns0:rPr>
        <ns0:t xml:space="preserve">Figura 1</ns0:t>
      </ns0:r>
      <ns0:r>
        <ns0:t xml:space="preserve"> </ns0:t>
      </ns0:r>
      <ns0:r>
        <ns0:rPr>
          <ns0:i/>
          <ns0:iCs/>
        </ns0:rPr>
        <ns0:t xml:space="preserve">Box-plot comparativo de las dimensiones evaluadas</ns0:t>
      </ns0:r>
      <ns0:r>
        <ns0:t xml:space="preserve"> </ns0:t>
      </ns0:r>
      <ns0:r>
        <ns0:drawing>
          <ns1:inline>
            <ns1:extent cx="5334000" cy="3137647"/>
            <ns1:effectExtent b="0" l="0" r="0" t="0"/>
            <ns1:docPr descr="Box-plot comparativo" title="" id="26" name="Picture"/>
            <ns2:graphic>
              <ns2:graphicData uri="http://schemas.openxmlformats.org/drawingml/2006/picture">
                <ns3:pic>
                  <ns3:nvPicPr>
                    <ns3:cNvPr descr="graficos.png" id="27" name="Picture"/>
                    <ns3:cNvPicPr>
                      <ns2:picLocks noChangeArrowheads="1" noChangeAspect="1"/>
                    </ns3:cNvPicPr>
                  </ns3:nvPicPr>
                  <ns3:blipFill>
                    <ns2:blip ns4:embed="rId25"/>
                    <ns2:stretch>
                      <ns2:fillRect/>
                    </ns2:stretch>
                  </ns3:blipFill>
                  <ns3:spPr bwMode="auto">
                    <ns2:xfrm>
                      <ns2:off x="0" y="0"/>
                      <ns2:ext cx="5334000" cy="3137647"/>
                    </ns2:xfrm>
                    <ns2:prstGeom prst="rect">
                      <ns2:avLst/>
                    </ns2:prstGeom>
                    <ns2:noFill/>
                    <ns2:ln w="9525">
                      <ns2:noFill/>
                      <ns2:headEnd/>
                      <ns2:tailEnd/>
                    </ns2:ln>
                  </ns3:spPr>
                </ns3:pic>
              </ns2:graphicData>
            </ns2:graphic>
          </ns1:inline>
        </ns0:drawing>
      </ns0:r>
    </ns0:p>
    <ns0:bookmarkEnd ns0:id="28"/>
    <ns0:bookmarkStart ns0:id="32" ns0:name="prueba-de-hipótesis-para-una-muestra-h₁"/>
    <ns0:p>
      <ns0:pPr>
        <ns0:pStyle ns0:val="Heading3"/>
      </ns0:pPr>
      <ns0:r>
        <ns0:t xml:space="preserve">4.3 Prueba de hipótesis para una muestra (H₁)</ns0:t>
      </ns0:r>
    </ns0:p>
    <ns0:p>
      <ns0:pPr>
        <ns0:pStyle ns0:val="FirstParagraph"/>
      </ns0:pPr>
      <ns0:r>
        <ns0:rPr>
          <ns0:b/>
          <ns0:bCs/>
        </ns0:rPr>
        <ns0:t xml:space="preserve">H₁: Las dimensiones evaluadas presentan puntajes promedio superiores al punto neutro de la escala (3).</ns0:t>
      </ns0:r>
    </ns0:p>
    <ns0:p>
      <ns0:pPr>
        <ns0:pStyle ns0:val="BodyText"/>
      </ns0:pPr>
      <ns0:r>
        <ns0:t xml:space="preserve">Se aplicó una prueba t para una muestra contra el valor 3 (neutro). Los resultados se presentan en la Tabla 6.</ns0:t>
      </ns0:r>
    </ns0:p>
    <ns0:p>
      <ns0:pPr>
        <ns0:pStyle ns0:val="BodyText"/>
      </ns0:pPr>
      <ns0:r>
        <ns0:rPr>
          <ns0:b/>
          <ns0:bCs/>
        </ns0:rPr>
        <ns0:t xml:space="preserve">Tabla 6</ns0:t>
      </ns0:r>
      <ns0:r>
        <ns0:t xml:space="preserve"> </ns0:t>
      </ns0:r>
      <ns0:r>
        <ns0:rPr>
          <ns0:i/>
          <ns0:iCs/>
        </ns0:rPr>
        <ns0:t xml:space="preserve">Prueba t para una muestra contra el valor neutro (3)</ns0:t>
      </ns0:r>
    </ns0:p>
    <ns0:tbl>
      <ns0:tblPr>
        <ns0:tblStyle ns0:val="Table"/>
        <ns0:tblLook ns0:firstRow="1" ns0:lastRow="0" ns0:firstColumn="0" ns0:lastColumn="0" ns0:noHBand="0" ns0:noVBand="0" ns0:val="0020"/>
        <ns0:tblW ns0:w="8838" ns0:type="dxa"/>
        <ns0:tblLayout ns0:type="autofit"/>
      </ns0:tblPr>
      <ns0:tblGrid>
        <ns0:gridCol ns0:w="905"/>
        <ns0:gridCol ns0:w="678"/>
        <ns0:gridCol ns0:w="678"/>
        <ns0:gridCol ns0:w="1131"/>
        <ns0:gridCol ns0:w="1131"/>
        <ns0:gridCol ns0:w="1131"/>
        <ns0:gridCol ns0:w="1131"/>
        <ns0:gridCol ns0:w="1131"/>
      </ns0:tblGrid>
      <ns0:tr>
        <ns0:trPr>
          <ns0:tblHeader ns0:val="on"/>
        </ns0:trPr>
        <ns0:tc>
          <ns0:tcPr>
            <ns0:tcW ns0:w="1010" ns0:type="dxa"/>
            <ns0:tcBorders>
              <ns0:top ns0:val="single" ns0:sz="4" ns0:space="0" ns0:color="000000"/>
              <ns0:left ns0:val="nil"/>
              <ns0:bottom ns0:val="single" ns0:sz="4" ns0:space="0" ns0:color="000000"/>
              <ns0:right ns0:val="nil"/>
            </ns0:tcBorders>
          </ns0:tcPr>
          <ns0:p>
            <ns0:pPr>
              <ns0:pStyle ns0:val="Compact"/>
              <ns0:jc ns0:val="left"/>
            </ns0:pPr>
            <ns0:r>
              <ns0:t xml:space="preserve">Dimensión</ns0:t>
            </ns0:r>
          </ns0:p>
        </ns0:tc>
        <ns0:tc>
          <ns0:tcPr>
            <ns0:tcW ns0:w="756" ns0:type="dxa"/>
            <ns0:tcBorders>
              <ns0:top ns0:val="single" ns0:sz="4" ns0:space="0" ns0:color="000000"/>
              <ns0:left ns0:val="nil"/>
              <ns0:bottom ns0:val="single" ns0:sz="4" ns0:space="0" ns0:color="000000"/>
              <ns0:right ns0:val="nil"/>
            </ns0:tcBorders>
          </ns0:tcPr>
          <ns0:p>
            <ns0:pPr>
              <ns0:pStyle ns0:val="Compact"/>
            </ns0:pPr>
            <ns0:r>
              <ns0:t xml:space="preserve">Media</ns0:t>
            </ns0:r>
          </ns0:p>
        </ns0:tc>
        <ns0:tc>
          <ns0:tcPr>
            <ns0:tcW ns0:w="756" ns0:type="dxa"/>
            <ns0:tcBorders>
              <ns0:top ns0:val="single" ns0:sz="4" ns0:space="0" ns0:color="000000"/>
              <ns0:left ns0:val="nil"/>
              <ns0:bottom ns0:val="single" ns0:sz="4" ns0:space="0" ns0:color="000000"/>
              <ns0:right ns0:val="nil"/>
            </ns0:tcBorders>
          </ns0:tcPr>
          <ns0:p>
            <ns0:pPr>
              <ns0:pStyle ns0:val="Compact"/>
            </ns0:pPr>
            <ns0:r>
              <ns0:t xml:space="preserve">DE</ns0:t>
            </ns0:r>
          </ns0:p>
        </ns0:tc>
        <ns0:tc>
          <ns0:tcPr>
            <ns0:tcW ns0:w="1262" ns0:type="dxa"/>
            <ns0:tcBorders>
              <ns0:top ns0:val="single" ns0:sz="4" ns0:space="0" ns0:color="000000"/>
              <ns0:left ns0:val="nil"/>
              <ns0:bottom ns0:val="single" ns0:sz="4" ns0:space="0" ns0:color="000000"/>
              <ns0:right ns0:val="nil"/>
            </ns0:tcBorders>
          </ns0:tcPr>
          <ns0:p>
            <ns0:pPr>
              <ns0:pStyle ns0:val="Compact"/>
              <ns0:jc ns0:val="center"/>
            </ns0:pPr>
            <ns0:r>
              <ns0:t xml:space="preserve">t</ns0:t>
            </ns0:r>
          </ns0:p>
        </ns0:tc>
        <ns0:tc>
          <ns0:tcPr>
            <ns0:tcW ns0:w="1262" ns0:type="dxa"/>
            <ns0:tcBorders>
              <ns0:top ns0:val="single" ns0:sz="4" ns0:space="0" ns0:color="000000"/>
              <ns0:left ns0:val="nil"/>
              <ns0:bottom ns0:val="single" ns0:sz="4" ns0:space="0" ns0:color="000000"/>
              <ns0:right ns0:val="nil"/>
            </ns0:tcBorders>
          </ns0:tcPr>
          <ns0:p>
            <ns0:pPr>
              <ns0:pStyle ns0:val="Compact"/>
              <ns0:jc ns0:val="center"/>
            </ns0:pPr>
            <ns0:r>
              <ns0:t xml:space="preserve">gl</ns0:t>
            </ns0:r>
          </ns0:p>
        </ns0:tc>
        <ns0:tc>
          <ns0:tcPr>
            <ns0:tcW ns0:w="1262" ns0:type="dxa"/>
            <ns0:tcBorders>
              <ns0:top ns0:val="single" ns0:sz="4" ns0:space="0" ns0:color="000000"/>
              <ns0:left ns0:val="nil"/>
              <ns0:bottom ns0:val="single" ns0:sz="4" ns0:space="0" ns0:color="000000"/>
              <ns0:right ns0:val="nil"/>
            </ns0:tcBorders>
          </ns0:tcPr>
          <ns0:p>
            <ns0:pPr>
              <ns0:pStyle ns0:val="Compact"/>
              <ns0:jc ns0:val="center"/>
            </ns0:pPr>
            <ns0:r>
              <ns0:t xml:space="preserve">p</ns0:t>
            </ns0:r>
          </ns0:p>
        </ns0:tc>
        <ns0:tc>
          <ns0:tcPr>
            <ns0:tcW ns0:w="1262" ns0:type="dxa"/>
            <ns0:tcBorders>
              <ns0:top ns0:val="single" ns0:sz="4" ns0:space="0" ns0:color="000000"/>
              <ns0:left ns0:val="nil"/>
              <ns0:bottom ns0:val="single" ns0:sz="4" ns0:space="0" ns0:color="000000"/>
              <ns0:right ns0:val="nil"/>
            </ns0:tcBorders>
          </ns0:tcPr>
          <ns0:p>
            <ns0:pPr>
              <ns0:pStyle ns0:val="Compact"/>
              <ns0:jc ns0:val="center"/>
            </ns0:pPr>
            <ns0:r>
              <ns0:t xml:space="preserve">Diferencia</ns0:t>
            </ns0:r>
          </ns0:p>
        </ns0:tc>
        <ns0:tc>
          <ns0:tcPr>
            <ns0:tcW ns0:w="1262" ns0:type="dxa"/>
            <ns0:tcBorders>
              <ns0:top ns0:val="single" ns0:sz="4" ns0:space="0" ns0:color="000000"/>
              <ns0:left ns0:val="nil"/>
              <ns0:bottom ns0:val="single" ns0:sz="4" ns0:space="0" ns0:color="000000"/>
              <ns0:right ns0:val="nil"/>
            </ns0:tcBorders>
          </ns0:tcPr>
          <ns0:p>
            <ns0:pPr>
              <ns0:pStyle ns0:val="Compact"/>
              <ns0:jc ns0:val="center"/>
            </ns0:pPr>
            <ns0:r>
              <ns0:t xml:space="preserve">IC 95 %</ns0:t>
            </ns0:r>
          </ns0:p>
        </ns0:tc>
      </ns0:tr>
      <ns0:tr>
        <ns0:tc>
          <ns0:tcPr>
            <ns0:tcW ns0:w="1010" ns0:type="dxa"/>
            <ns0:tcBorders>
              <ns0:top ns0:val="nil"/>
              <ns0:left ns0:val="nil"/>
              <ns0:bottom ns0:val="nil"/>
              <ns0:right ns0:val="nil"/>
            </ns0:tcBorders>
          </ns0:tcPr>
          <ns0:p>
            <ns0:pPr>
              <ns0:pStyle ns0:val="Compact"/>
              <ns0:jc ns0:val="left"/>
            </ns0:pPr>
            <ns0:r>
              <ns0:t xml:space="preserve">Satisfacción</ns0:t>
            </ns0:r>
          </ns0:p>
        </ns0:tc>
        <ns0:tc>
          <ns0:tcPr>
            <ns0:tcW ns0:w="756" ns0:type="dxa"/>
            <ns0:tcBorders>
              <ns0:top ns0:val="nil"/>
              <ns0:left ns0:val="nil"/>
              <ns0:bottom ns0:val="nil"/>
              <ns0:right ns0:val="nil"/>
            </ns0:tcBorders>
          </ns0:tcPr>
          <ns0:p>
            <ns0:pPr>
              <ns0:pStyle ns0:val="Compact"/>
            </ns0:pPr>
            <ns0:r>
              <ns0:t xml:space="preserve">4.33</ns0:t>
            </ns0:r>
          </ns0:p>
        </ns0:tc>
        <ns0:tc>
          <ns0:tcPr>
            <ns0:tcW ns0:w="756" ns0:type="dxa"/>
            <ns0:tcBorders>
              <ns0:top ns0:val="nil"/>
              <ns0:left ns0:val="nil"/>
              <ns0:bottom ns0:val="nil"/>
              <ns0:right ns0:val="nil"/>
            </ns0:tcBorders>
          </ns0:tcPr>
          <ns0:p>
            <ns0:pPr>
              <ns0:pStyle ns0:val="Compact"/>
            </ns0:pPr>
            <ns0:r>
              <ns0:t xml:space="preserve">0.60</ns0:t>
            </ns0:r>
          </ns0:p>
        </ns0:tc>
        <ns0:tc>
          <ns0:tcPr>
            <ns0:tcW ns0:w="1262" ns0:type="dxa"/>
            <ns0:tcBorders>
              <ns0:top ns0:val="nil"/>
              <ns0:left ns0:val="nil"/>
              <ns0:bottom ns0:val="nil"/>
              <ns0:right ns0:val="nil"/>
            </ns0:tcBorders>
          </ns0:tcPr>
          <ns0:p>
            <ns0:pPr>
              <ns0:pStyle ns0:val="Compact"/>
              <ns0:jc ns0:val="center"/>
            </ns0:pPr>
            <ns0:r>
              <ns0:t xml:space="preserve">8.677</ns0:t>
            </ns0:r>
          </ns0:p>
        </ns0:tc>
        <ns0:tc>
          <ns0:tcPr>
            <ns0:tcW ns0:w="1262" ns0:type="dxa"/>
            <ns0:tcBorders>
              <ns0:top ns0:val="nil"/>
              <ns0:left ns0:val="nil"/>
              <ns0:bottom ns0:val="nil"/>
              <ns0:right ns0:val="nil"/>
            </ns0:tcBorders>
          </ns0:tcPr>
          <ns0:p>
            <ns0:pPr>
              <ns0:pStyle ns0:val="Compact"/>
              <ns0:jc ns0:val="center"/>
            </ns0:pPr>
            <ns0:r>
              <ns0:t xml:space="preserve">14</ns0:t>
            </ns0:r>
          </ns0:p>
        </ns0:tc>
        <ns0:tc>
          <ns0:tcPr>
            <ns0:tcW ns0:w="1262" ns0:type="dxa"/>
            <ns0:tcBorders>
              <ns0:top ns0:val="nil"/>
              <ns0:left ns0:val="nil"/>
              <ns0:bottom ns0:val="nil"/>
              <ns0:right ns0:val="nil"/>
            </ns0:tcBorders>
          </ns0:tcPr>
          <ns0:p>
            <ns0:pPr>
              <ns0:pStyle ns0:val="Compact"/>
              <ns0:jc ns0:val="center"/>
            </ns0:pPr>
            <ns0:r>
              <ns0:t xml:space="preserve">&lt; .001</ns0:t>
            </ns0:r>
          </ns0:p>
        </ns0:tc>
        <ns0:tc>
          <ns0:tcPr>
            <ns0:tcW ns0:w="1262" ns0:type="dxa"/>
            <ns0:tcBorders>
              <ns0:top ns0:val="nil"/>
              <ns0:left ns0:val="nil"/>
              <ns0:bottom ns0:val="nil"/>
              <ns0:right ns0:val="nil"/>
            </ns0:tcBorders>
          </ns0:tcPr>
          <ns0:p>
            <ns0:pPr>
              <ns0:pStyle ns0:val="Compact"/>
              <ns0:jc ns0:val="center"/>
            </ns0:pPr>
            <ns0:r>
              <ns0:t xml:space="preserve">1.33</ns0:t>
            </ns0:r>
          </ns0:p>
        </ns0:tc>
        <ns0:tc>
          <ns0:tcPr>
            <ns0:tcW ns0:w="1262" ns0:type="dxa"/>
            <ns0:tcBorders>
              <ns0:top ns0:val="nil"/>
              <ns0:left ns0:val="nil"/>
              <ns0:bottom ns0:val="nil"/>
              <ns0:right ns0:val="nil"/>
            </ns0:tcBorders>
          </ns0:tcPr>
          <ns0:p>
            <ns0:pPr>
              <ns0:pStyle ns0:val="Compact"/>
              <ns0:jc ns0:val="center"/>
            </ns0:pPr>
            <ns0:r>
              <ns0:t xml:space="preserve">[1.00, 1.66]</ns0:t>
            </ns0:r>
          </ns0:p>
        </ns0:tc>
      </ns0:tr>
      <ns0:tr>
        <ns0:tc>
          <ns0:tcPr>
            <ns0:tcW ns0:w="1010" ns0:type="dxa"/>
            <ns0:tcBorders>
              <ns0:top ns0:val="nil"/>
              <ns0:left ns0:val="nil"/>
              <ns0:bottom ns0:val="nil"/>
              <ns0:right ns0:val="nil"/>
            </ns0:tcBorders>
          </ns0:tcPr>
          <ns0:p>
            <ns0:pPr>
              <ns0:pStyle ns0:val="Compact"/>
              <ns0:jc ns0:val="left"/>
            </ns0:pPr>
            <ns0:r>
              <ns0:t xml:space="preserve">Cualidades</ns0:t>
            </ns0:r>
          </ns0:p>
        </ns0:tc>
        <ns0:tc>
          <ns0:tcPr>
            <ns0:tcW ns0:w="756" ns0:type="dxa"/>
            <ns0:tcBorders>
              <ns0:top ns0:val="nil"/>
              <ns0:left ns0:val="nil"/>
              <ns0:bottom ns0:val="nil"/>
              <ns0:right ns0:val="nil"/>
            </ns0:tcBorders>
          </ns0:tcPr>
          <ns0:p>
            <ns0:pPr>
              <ns0:pStyle ns0:val="Compact"/>
            </ns0:pPr>
            <ns0:r>
              <ns0:t xml:space="preserve">4.35</ns0:t>
            </ns0:r>
          </ns0:p>
        </ns0:tc>
        <ns0:tc>
          <ns0:tcPr>
            <ns0:tcW ns0:w="756" ns0:type="dxa"/>
            <ns0:tcBorders>
              <ns0:top ns0:val="nil"/>
              <ns0:left ns0:val="nil"/>
              <ns0:bottom ns0:val="nil"/>
              <ns0:right ns0:val="nil"/>
            </ns0:tcBorders>
          </ns0:tcPr>
          <ns0:p>
            <ns0:pPr>
              <ns0:pStyle ns0:val="Compact"/>
            </ns0:pPr>
            <ns0:r>
              <ns0:t xml:space="preserve">0.84</ns0:t>
            </ns0:r>
          </ns0:p>
        </ns0:tc>
        <ns0:tc>
          <ns0:tcPr>
            <ns0:tcW ns0:w="1262" ns0:type="dxa"/>
            <ns0:tcBorders>
              <ns0:top ns0:val="nil"/>
              <ns0:left ns0:val="nil"/>
              <ns0:bottom ns0:val="nil"/>
              <ns0:right ns0:val="nil"/>
            </ns0:tcBorders>
          </ns0:tcPr>
          <ns0:p>
            <ns0:pPr>
              <ns0:pStyle ns0:val="Compact"/>
              <ns0:jc ns0:val="center"/>
            </ns0:pPr>
            <ns0:r>
              <ns0:t xml:space="preserve">6.233</ns0:t>
            </ns0:r>
          </ns0:p>
        </ns0:tc>
        <ns0:tc>
          <ns0:tcPr>
            <ns0:tcW ns0:w="1262" ns0:type="dxa"/>
            <ns0:tcBorders>
              <ns0:top ns0:val="nil"/>
              <ns0:left ns0:val="nil"/>
              <ns0:bottom ns0:val="nil"/>
              <ns0:right ns0:val="nil"/>
            </ns0:tcBorders>
          </ns0:tcPr>
          <ns0:p>
            <ns0:pPr>
              <ns0:pStyle ns0:val="Compact"/>
              <ns0:jc ns0:val="center"/>
            </ns0:pPr>
            <ns0:r>
              <ns0:t xml:space="preserve">14</ns0:t>
            </ns0:r>
          </ns0:p>
        </ns0:tc>
        <ns0:tc>
          <ns0:tcPr>
            <ns0:tcW ns0:w="1262" ns0:type="dxa"/>
            <ns0:tcBorders>
              <ns0:top ns0:val="nil"/>
              <ns0:left ns0:val="nil"/>
              <ns0:bottom ns0:val="nil"/>
              <ns0:right ns0:val="nil"/>
            </ns0:tcBorders>
          </ns0:tcPr>
          <ns0:p>
            <ns0:pPr>
              <ns0:pStyle ns0:val="Compact"/>
              <ns0:jc ns0:val="center"/>
            </ns0:pPr>
            <ns0:r>
              <ns0:t xml:space="preserve">&lt; .001</ns0:t>
            </ns0:r>
          </ns0:p>
        </ns0:tc>
        <ns0:tc>
          <ns0:tcPr>
            <ns0:tcW ns0:w="1262" ns0:type="dxa"/>
            <ns0:tcBorders>
              <ns0:top ns0:val="nil"/>
              <ns0:left ns0:val="nil"/>
              <ns0:bottom ns0:val="nil"/>
              <ns0:right ns0:val="nil"/>
            </ns0:tcBorders>
          </ns0:tcPr>
          <ns0:p>
            <ns0:pPr>
              <ns0:pStyle ns0:val="Compact"/>
              <ns0:jc ns0:val="center"/>
            </ns0:pPr>
            <ns0:r>
              <ns0:t xml:space="preserve">1.35</ns0:t>
            </ns0:r>
          </ns0:p>
        </ns0:tc>
        <ns0:tc>
          <ns0:tcPr>
            <ns0:tcW ns0:w="1262" ns0:type="dxa"/>
            <ns0:tcBorders>
              <ns0:top ns0:val="nil"/>
              <ns0:left ns0:val="nil"/>
              <ns0:bottom ns0:val="nil"/>
              <ns0:right ns0:val="nil"/>
            </ns0:tcBorders>
          </ns0:tcPr>
          <ns0:p>
            <ns0:pPr>
              <ns0:pStyle ns0:val="Compact"/>
              <ns0:jc ns0:val="center"/>
            </ns0:pPr>
            <ns0:r>
              <ns0:t xml:space="preserve">[0.89, 1.81]</ns0:t>
            </ns0:r>
          </ns0:p>
        </ns0:tc>
      </ns0:tr>
      <ns0:tr>
        <ns0:tc>
          <ns0:tcPr>
            <ns0:tcW ns0:w="1010" ns0:type="dxa"/>
            <ns0:tcBorders>
              <ns0:top ns0:val="nil"/>
              <ns0:left ns0:val="nil"/>
              <ns0:bottom ns0:val="nil"/>
              <ns0:right ns0:val="nil"/>
            </ns0:tcBorders>
          </ns0:tcPr>
          <ns0:p>
            <ns0:pPr>
              <ns0:pStyle ns0:val="Compact"/>
              <ns0:jc ns0:val="left"/>
            </ns0:pPr>
            <ns0:r>
              <ns0:t xml:space="preserve">Recompensas</ns0:t>
            </ns0:r>
          </ns0:p>
        </ns0:tc>
        <ns0:tc>
          <ns0:tcPr>
            <ns0:tcW ns0:w="756" ns0:type="dxa"/>
            <ns0:tcBorders>
              <ns0:top ns0:val="nil"/>
              <ns0:left ns0:val="nil"/>
              <ns0:bottom ns0:val="nil"/>
              <ns0:right ns0:val="nil"/>
            </ns0:tcBorders>
          </ns0:tcPr>
          <ns0:p>
            <ns0:pPr>
              <ns0:pStyle ns0:val="Compact"/>
            </ns0:pPr>
            <ns0:r>
              <ns0:t xml:space="preserve">3.80</ns0:t>
            </ns0:r>
          </ns0:p>
        </ns0:tc>
        <ns0:tc>
          <ns0:tcPr>
            <ns0:tcW ns0:w="756" ns0:type="dxa"/>
            <ns0:tcBorders>
              <ns0:top ns0:val="nil"/>
              <ns0:left ns0:val="nil"/>
              <ns0:bottom ns0:val="nil"/>
              <ns0:right ns0:val="nil"/>
            </ns0:tcBorders>
          </ns0:tcPr>
          <ns0:p>
            <ns0:pPr>
              <ns0:pStyle ns0:val="Compact"/>
            </ns0:pPr>
            <ns0:r>
              <ns0:t xml:space="preserve">0.90</ns0:t>
            </ns0:r>
          </ns0:p>
        </ns0:tc>
        <ns0:tc>
          <ns0:tcPr>
            <ns0:tcW ns0:w="1262" ns0:type="dxa"/>
            <ns0:tcBorders>
              <ns0:top ns0:val="nil"/>
              <ns0:left ns0:val="nil"/>
              <ns0:bottom ns0:val="nil"/>
              <ns0:right ns0:val="nil"/>
            </ns0:tcBorders>
          </ns0:tcPr>
          <ns0:p>
            <ns0:pPr>
              <ns0:pStyle ns0:val="Compact"/>
              <ns0:jc ns0:val="center"/>
            </ns0:pPr>
            <ns0:r>
              <ns0:t xml:space="preserve">3.453</ns0:t>
            </ns0:r>
          </ns0:p>
        </ns0:tc>
        <ns0:tc>
          <ns0:tcPr>
            <ns0:tcW ns0:w="1262" ns0:type="dxa"/>
            <ns0:tcBorders>
              <ns0:top ns0:val="nil"/>
              <ns0:left ns0:val="nil"/>
              <ns0:bottom ns0:val="nil"/>
              <ns0:right ns0:val="nil"/>
            </ns0:tcBorders>
          </ns0:tcPr>
          <ns0:p>
            <ns0:pPr>
              <ns0:pStyle ns0:val="Compact"/>
              <ns0:jc ns0:val="center"/>
            </ns0:pPr>
            <ns0:r>
              <ns0:t xml:space="preserve">14</ns0:t>
            </ns0:r>
          </ns0:p>
        </ns0:tc>
        <ns0:tc>
          <ns0:tcPr>
            <ns0:tcW ns0:w="1262" ns0:type="dxa"/>
            <ns0:tcBorders>
              <ns0:top ns0:val="nil"/>
              <ns0:left ns0:val="nil"/>
              <ns0:bottom ns0:val="nil"/>
              <ns0:right ns0:val="nil"/>
            </ns0:tcBorders>
          </ns0:tcPr>
          <ns0:p>
            <ns0:pPr>
              <ns0:pStyle ns0:val="Compact"/>
              <ns0:jc ns0:val="center"/>
            </ns0:pPr>
            <ns0:r>
              <ns0:t xml:space="preserve">.004</ns0:t>
            </ns0:r>
          </ns0:p>
        </ns0:tc>
        <ns0:tc>
          <ns0:tcPr>
            <ns0:tcW ns0:w="1262" ns0:type="dxa"/>
            <ns0:tcBorders>
              <ns0:top ns0:val="nil"/>
              <ns0:left ns0:val="nil"/>
              <ns0:bottom ns0:val="nil"/>
              <ns0:right ns0:val="nil"/>
            </ns0:tcBorders>
          </ns0:tcPr>
          <ns0:p>
            <ns0:pPr>
              <ns0:pStyle ns0:val="Compact"/>
              <ns0:jc ns0:val="center"/>
            </ns0:pPr>
            <ns0:r>
              <ns0:t xml:space="preserve">0.80</ns0:t>
            </ns0:r>
          </ns0:p>
        </ns0:tc>
        <ns0:tc>
          <ns0:tcPr>
            <ns0:tcW ns0:w="1262" ns0:type="dxa"/>
            <ns0:tcBorders>
              <ns0:top ns0:val="nil"/>
              <ns0:left ns0:val="nil"/>
              <ns0:bottom ns0:val="nil"/>
              <ns0:right ns0:val="nil"/>
            </ns0:tcBorders>
          </ns0:tcPr>
          <ns0:p>
            <ns0:pPr>
              <ns0:pStyle ns0:val="Compact"/>
              <ns0:jc ns0:val="center"/>
            </ns0:pPr>
            <ns0:r>
              <ns0:t xml:space="preserve">[0.30, 1.30]</ns0:t>
            </ns0:r>
          </ns0:p>
        </ns0:tc>
      </ns0:tr>
      <ns0:tr>
        <ns0:tc>
          <ns0:tcPr>
            <ns0:tcW ns0:w="1010" ns0:type="dxa"/>
            <ns0:tcBorders>
              <ns0:top ns0:val="nil"/>
              <ns0:left ns0:val="nil"/>
              <ns0:bottom ns0:val="nil"/>
              <ns0:right ns0:val="nil"/>
            </ns0:tcBorders>
          </ns0:tcPr>
          <ns0:p>
            <ns0:pPr>
              <ns0:pStyle ns0:val="Compact"/>
              <ns0:jc ns0:val="left"/>
            </ns0:pPr>
            <ns0:r>
              <ns0:t xml:space="preserve">Obra social</ns0:t>
            </ns0:r>
          </ns0:p>
        </ns0:tc>
        <ns0:tc>
          <ns0:tcPr>
            <ns0:tcW ns0:w="756" ns0:type="dxa"/>
            <ns0:tcBorders>
              <ns0:top ns0:val="nil"/>
              <ns0:left ns0:val="nil"/>
              <ns0:bottom ns0:val="nil"/>
              <ns0:right ns0:val="nil"/>
            </ns0:tcBorders>
          </ns0:tcPr>
          <ns0:p>
            <ns0:pPr>
              <ns0:pStyle ns0:val="Compact"/>
            </ns0:pPr>
            <ns0:r>
              <ns0:t xml:space="preserve">4.03</ns0:t>
            </ns0:r>
          </ns0:p>
        </ns0:tc>
        <ns0:tc>
          <ns0:tcPr>
            <ns0:tcW ns0:w="756" ns0:type="dxa"/>
            <ns0:tcBorders>
              <ns0:top ns0:val="nil"/>
              <ns0:left ns0:val="nil"/>
              <ns0:bottom ns0:val="nil"/>
              <ns0:right ns0:val="nil"/>
            </ns0:tcBorders>
          </ns0:tcPr>
          <ns0:p>
            <ns0:pPr>
              <ns0:pStyle ns0:val="Compact"/>
            </ns0:pPr>
            <ns0:r>
              <ns0:t xml:space="preserve">1.09</ns0:t>
            </ns0:r>
          </ns0:p>
        </ns0:tc>
        <ns0:tc>
          <ns0:tcPr>
            <ns0:tcW ns0:w="1262" ns0:type="dxa"/>
            <ns0:tcBorders>
              <ns0:top ns0:val="nil"/>
              <ns0:left ns0:val="nil"/>
              <ns0:bottom ns0:val="nil"/>
              <ns0:right ns0:val="nil"/>
            </ns0:tcBorders>
          </ns0:tcPr>
          <ns0:p>
            <ns0:pPr>
              <ns0:pStyle ns0:val="Compact"/>
              <ns0:jc ns0:val="center"/>
            </ns0:pPr>
            <ns0:r>
              <ns0:t xml:space="preserve">3.661</ns0:t>
            </ns0:r>
          </ns0:p>
        </ns0:tc>
        <ns0:tc>
          <ns0:tcPr>
            <ns0:tcW ns0:w="1262" ns0:type="dxa"/>
            <ns0:tcBorders>
              <ns0:top ns0:val="nil"/>
              <ns0:left ns0:val="nil"/>
              <ns0:bottom ns0:val="nil"/>
              <ns0:right ns0:val="nil"/>
            </ns0:tcBorders>
          </ns0:tcPr>
          <ns0:p>
            <ns0:pPr>
              <ns0:pStyle ns0:val="Compact"/>
              <ns0:jc ns0:val="center"/>
            </ns0:pPr>
            <ns0:r>
              <ns0:t xml:space="preserve">14</ns0:t>
            </ns0:r>
          </ns0:p>
        </ns0:tc>
        <ns0:tc>
          <ns0:tcPr>
            <ns0:tcW ns0:w="1262" ns0:type="dxa"/>
            <ns0:tcBorders>
              <ns0:top ns0:val="nil"/>
              <ns0:left ns0:val="nil"/>
              <ns0:bottom ns0:val="nil"/>
              <ns0:right ns0:val="nil"/>
            </ns0:tcBorders>
          </ns0:tcPr>
          <ns0:p>
            <ns0:pPr>
              <ns0:pStyle ns0:val="Compact"/>
              <ns0:jc ns0:val="center"/>
            </ns0:pPr>
            <ns0:r>
              <ns0:t xml:space="preserve">.003</ns0:t>
            </ns0:r>
          </ns0:p>
        </ns0:tc>
        <ns0:tc>
          <ns0:tcPr>
            <ns0:tcW ns0:w="1262" ns0:type="dxa"/>
            <ns0:tcBorders>
              <ns0:top ns0:val="nil"/>
              <ns0:left ns0:val="nil"/>
              <ns0:bottom ns0:val="nil"/>
              <ns0:right ns0:val="nil"/>
            </ns0:tcBorders>
          </ns0:tcPr>
          <ns0:p>
            <ns0:pPr>
              <ns0:pStyle ns0:val="Compact"/>
              <ns0:jc ns0:val="center"/>
            </ns0:pPr>
            <ns0:r>
              <ns0:t xml:space="preserve">1.03</ns0:t>
            </ns0:r>
          </ns0:p>
        </ns0:tc>
        <ns0:tc>
          <ns0:tcPr>
            <ns0:tcW ns0:w="1262" ns0:type="dxa"/>
            <ns0:tcBorders>
              <ns0:top ns0:val="nil"/>
              <ns0:left ns0:val="nil"/>
              <ns0:bottom ns0:val="nil"/>
              <ns0:right ns0:val="nil"/>
            </ns0:tcBorders>
          </ns0:tcPr>
          <ns0:p>
            <ns0:pPr>
              <ns0:pStyle ns0:val="Compact"/>
              <ns0:jc ns0:val="center"/>
            </ns0:pPr>
            <ns0:r>
              <ns0:t xml:space="preserve">[0.43, 1.64]</ns0:t>
            </ns0:r>
          </ns0:p>
        </ns0:tc>
      </ns0:tr>
      <ns0:tr>
        <ns0:tc>
          <ns0:tcPr>
            <ns0:tcW ns0:w="1010" ns0:type="dxa"/>
            <ns0:tcBorders>
              <ns0:top ns0:val="nil"/>
              <ns0:left ns0:val="nil"/>
              <ns0:bottom ns0:val="single" ns0:sz="4" ns0:space="0" ns0:color="000000"/>
              <ns0:right ns0:val="nil"/>
            </ns0:tcBorders>
          </ns0:tcPr>
          <ns0:p>
            <ns0:pPr>
              <ns0:pStyle ns0:val="Compact"/>
              <ns0:jc ns0:val="left"/>
            </ns0:pPr>
            <ns0:r>
              <ns0:t xml:space="preserve">Capital social</ns0:t>
            </ns0:r>
          </ns0:p>
        </ns0:tc>
        <ns0:tc>
          <ns0:tcPr>
            <ns0:tcW ns0:w="756" ns0:type="dxa"/>
            <ns0:tcBorders>
              <ns0:top ns0:val="nil"/>
              <ns0:left ns0:val="nil"/>
              <ns0:bottom ns0:val="single" ns0:sz="4" ns0:space="0" ns0:color="000000"/>
              <ns0:right ns0:val="nil"/>
            </ns0:tcBorders>
          </ns0:tcPr>
          <ns0:p>
            <ns0:pPr>
              <ns0:pStyle ns0:val="Compact"/>
            </ns0:pPr>
            <ns0:r>
              <ns0:t xml:space="preserve">4.27</ns0:t>
            </ns0:r>
          </ns0:p>
        </ns0:tc>
        <ns0:tc>
          <ns0:tcPr>
            <ns0:tcW ns0:w="756" ns0:type="dxa"/>
            <ns0:tcBorders>
              <ns0:top ns0:val="nil"/>
              <ns0:left ns0:val="nil"/>
              <ns0:bottom ns0:val="single" ns0:sz="4" ns0:space="0" ns0:color="000000"/>
              <ns0:right ns0:val="nil"/>
            </ns0:tcBorders>
          </ns0:tcPr>
          <ns0:p>
            <ns0:pPr>
              <ns0:pStyle ns0:val="Compact"/>
            </ns0:pPr>
            <ns0:r>
              <ns0:t xml:space="preserve">0.84</ns0:t>
            </ns0:r>
          </ns0:p>
        </ns0:tc>
        <ns0:tc>
          <ns0:tcPr>
            <ns0:tcW ns0:w="1262" ns0:type="dxa"/>
            <ns0:tcBorders>
              <ns0:top ns0:val="nil"/>
              <ns0:left ns0:val="nil"/>
              <ns0:bottom ns0:val="single" ns0:sz="4" ns0:space="0" ns0:color="000000"/>
              <ns0:right ns0:val="nil"/>
            </ns0:tcBorders>
          </ns0:tcPr>
          <ns0:p>
            <ns0:pPr>
              <ns0:pStyle ns0:val="Compact"/>
              <ns0:jc ns0:val="center"/>
            </ns0:pPr>
            <ns0:r>
              <ns0:t xml:space="preserve">5.824</ns0:t>
            </ns0:r>
          </ns0:p>
        </ns0:tc>
        <ns0:tc>
          <ns0:tcPr>
            <ns0:tcW ns0:w="1262" ns0:type="dxa"/>
            <ns0:tcBorders>
              <ns0:top ns0:val="nil"/>
              <ns0:left ns0:val="nil"/>
              <ns0:bottom ns0:val="single" ns0:sz="4" ns0:space="0" ns0:color="000000"/>
              <ns0:right ns0:val="nil"/>
            </ns0:tcBorders>
          </ns0:tcPr>
          <ns0:p>
            <ns0:pPr>
              <ns0:pStyle ns0:val="Compact"/>
              <ns0:jc ns0:val="center"/>
            </ns0:pPr>
            <ns0:r>
              <ns0:t xml:space="preserve">14</ns0:t>
            </ns0:r>
          </ns0:p>
        </ns0:tc>
        <ns0:tc>
          <ns0:tcPr>
            <ns0:tcW ns0:w="1262" ns0:type="dxa"/>
            <ns0:tcBorders>
              <ns0:top ns0:val="nil"/>
              <ns0:left ns0:val="nil"/>
              <ns0:bottom ns0:val="single" ns0:sz="4" ns0:space="0" ns0:color="000000"/>
              <ns0:right ns0:val="nil"/>
            </ns0:tcBorders>
          </ns0:tcPr>
          <ns0:p>
            <ns0:pPr>
              <ns0:pStyle ns0:val="Compact"/>
              <ns0:jc ns0:val="center"/>
            </ns0:pPr>
            <ns0:r>
              <ns0:t xml:space="preserve">&lt; .001</ns0:t>
            </ns0:r>
          </ns0:p>
        </ns0:tc>
        <ns0:tc>
          <ns0:tcPr>
            <ns0:tcW ns0:w="1262" ns0:type="dxa"/>
            <ns0:tcBorders>
              <ns0:top ns0:val="nil"/>
              <ns0:left ns0:val="nil"/>
              <ns0:bottom ns0:val="single" ns0:sz="4" ns0:space="0" ns0:color="000000"/>
              <ns0:right ns0:val="nil"/>
            </ns0:tcBorders>
          </ns0:tcPr>
          <ns0:p>
            <ns0:pPr>
              <ns0:pStyle ns0:val="Compact"/>
              <ns0:jc ns0:val="center"/>
            </ns0:pPr>
            <ns0:r>
              <ns0:t xml:space="preserve">1.27</ns0:t>
            </ns0:r>
          </ns0:p>
        </ns0:tc>
        <ns0:tc>
          <ns0:tcPr>
            <ns0:tcW ns0:w="1262" ns0:type="dxa"/>
            <ns0:tcBorders>
              <ns0:top ns0:val="nil"/>
              <ns0:left ns0:val="nil"/>
              <ns0:bottom ns0:val="single" ns0:sz="4" ns0:space="0" ns0:color="000000"/>
              <ns0:right ns0:val="nil"/>
            </ns0:tcBorders>
          </ns0:tcPr>
          <ns0:p>
            <ns0:pPr>
              <ns0:pStyle ns0:val="Compact"/>
              <ns0:jc ns0:val="center"/>
            </ns0:pPr>
            <ns0:r>
              <ns0:t xml:space="preserve">[0.80, 1.73]</ns0:t>
            </ns0:r>
          </ns0:p>
        </ns0:tc>
      </ns0:tr>
    </ns0:tbl>
    <ns0:p>
      <ns0:pPr>
        <ns0:pStyle ns0:val="BodyText"/>
      </ns0:pPr>
      <ns0:r>
        <ns0:rPr>
          <ns0:b/>
          <ns0:bCs/>
        </ns0:rPr>
        <ns0:t xml:space="preserve">Resultado: H₁ se acepta para las cinco dimensiones.</ns0:t>
      </ns0:r>
      <ns0:r>
        <ns0:t xml:space="preserve"> </ns0:t>
      </ns0:r>
      <ns0:r>
        <ns0:t xml:space="preserve">Todas presentan medias significativamente superiores al punto neutro (p ≤ .004). Cualidades y Satisfacción muestran las mayores diferencias (1.35 y 1.33, respectivamente), mientras que Recompensas presenta la diferencia más moderada (0.80). La Figura 2 visualiza esta jerarquía de medias.</ns0:t>
      </ns0:r>
    </ns0:p>
    <ns0:p>
      <ns0:pPr>
        <ns0:pStyle ns0:val="BodyText"/>
      </ns0:pPr>
      <ns0:r>
        <ns0:rPr>
          <ns0:b/>
          <ns0:bCs/>
        </ns0:rPr>
        <ns0:t xml:space="preserve">Figura 2</ns0:t>
      </ns0:r>
      <ns0:r>
        <ns0:t xml:space="preserve"> </ns0:t>
      </ns0:r>
      <ns0:r>
        <ns0:rPr>
          <ns0:i/>
          <ns0:iCs/>
        </ns0:rPr>
        <ns0:t xml:space="preserve">Medias dimensionales con punto neutro de referencia</ns0:t>
      </ns0:r>
      <ns0:r>
        <ns0:t xml:space="preserve"> </ns0:t>
      </ns0:r>
      <ns0:r>
        <ns0:drawing>
          <ns1:inline>
            <ns1:extent cx="5334000" cy="3137647"/>
            <ns1:effectExtent b="0" l="0" r="0" t="0"/>
            <ns1:docPr descr="Medias dimensionales" title="" id="30" name="Picture"/>
            <ns2:graphic>
              <ns2:graphicData uri="http://schemas.openxmlformats.org/drawingml/2006/picture">
                <ns3:pic>
                  <ns3:nvPicPr>
                    <ns3:cNvPr descr="graficos1.png" id="31" name="Picture"/>
                    <ns3:cNvPicPr>
                      <ns2:picLocks noChangeArrowheads="1" noChangeAspect="1"/>
                    </ns3:cNvPicPr>
                  </ns3:nvPicPr>
                  <ns3:blipFill>
                    <ns2:blip ns4:embed="rId29"/>
                    <ns2:stretch>
                      <ns2:fillRect/>
                    </ns2:stretch>
                  </ns3:blipFill>
                  <ns3:spPr bwMode="auto">
                    <ns2:xfrm>
                      <ns2:off x="0" y="0"/>
                      <ns2:ext cx="5334000" cy="3137647"/>
                    </ns2:xfrm>
                    <ns2:prstGeom prst="rect">
                      <ns2:avLst/>
                    </ns2:prstGeom>
                    <ns2:noFill/>
                    <ns2:ln w="9525">
                      <ns2:noFill/>
                      <ns2:headEnd/>
                      <ns2:tailEnd/>
                    </ns2:ln>
                  </ns3:spPr>
                </ns3:pic>
              </ns2:graphicData>
            </ns2:graphic>
          </ns1:inline>
        </ns0:drawing>
      </ns0:r>
    </ns0:p>
    <ns0:bookmarkEnd ns0:id="32"/>
    <ns0:bookmarkStart ns0:id="33" ns0:name="concordancia-entre-encuestados-h₂"/>
    <ns0:p>
      <ns0:pPr>
        <ns0:pStyle ns0:val="Heading3"/>
      </ns0:pPr>
      <ns0:r>
        <ns0:t xml:space="preserve">4.4 Concordancia entre encuestados (H₂)</ns0:t>
      </ns0:r>
    </ns0:p>
    <ns0:p>
      <ns0:pPr>
        <ns0:pStyle ns0:val="FirstParagraph"/>
      </ns0:pPr>
      <ns0:r>
        <ns0:rPr>
          <ns0:b/>
          <ns0:bCs/>
        </ns0:rPr>
        <ns0:t xml:space="preserve">H₂: Existe concordancia entre las respuestas de los directivos dentro de cada dimensión.</ns0:t>
      </ns0:r>
    </ns0:p>
    <ns0:p>
      <ns0:pPr>
        <ns0:pStyle ns0:val="BodyText"/>
      </ns0:pPr>
      <ns0:r>
        <ns0:t xml:space="preserve">Se aplicó el coeficiente W de Kendall junto con la prueba de chi-cuadrado. Los resultados se presentan en la Tabla 7.</ns0:t>
      </ns0:r>
    </ns0:p>
    <ns0:p>
      <ns0:pPr>
        <ns0:pStyle ns0:val="BodyText"/>
      </ns0:pPr>
      <ns0:r>
        <ns0:rPr>
          <ns0:b/>
          <ns0:bCs/>
        </ns0:rPr>
        <ns0:t xml:space="preserve">Tabla 7</ns0:t>
      </ns0:r>
      <ns0:r>
        <ns0:t xml:space="preserve"> </ns0:t>
      </ns0:r>
      <ns0:r>
        <ns0:rPr>
          <ns0:i/>
          <ns0:iCs/>
        </ns0:rPr>
        <ns0:t xml:space="preserve">Coeficiente W de Kendall por dimensión</ns0:t>
      </ns0:r>
    </ns0:p>
    <ns0:tbl>
      <ns0:tblPr>
        <ns0:tblStyle ns0:val="Table"/>
        <ns0:tblLook ns0:firstRow="1" ns0:lastRow="0" ns0:firstColumn="0" ns0:lastColumn="0" ns0:noHBand="0" ns0:noVBand="0" ns0:val="0020"/>
        <ns0:tblW ns0:w="8838" ns0:type="dxa"/>
        <ns0:tblLayout ns0:type="autofit"/>
      </ns0:tblPr>
      <ns0:tblGrid>
        <ns0:gridCol ns0:w="1584"/>
        <ns0:gridCol ns0:w="1584"/>
        <ns0:gridCol ns0:w="1584"/>
        <ns0:gridCol ns0:w="1584"/>
        <ns0:gridCol ns0:w="1584"/>
      </ns0:tblGrid>
      <ns0:tr>
        <ns0:trPr>
          <ns0:tblHeader ns0:val="on"/>
        </ns0:trPr>
        <ns0:tc>
          <ns0:tcPr>
            <ns0:tcW ns0:w="1767" ns0:type="dxa"/>
            <ns0:tcBorders>
              <ns0:top ns0:val="single" ns0:sz="4" ns0:space="0" ns0:color="000000"/>
              <ns0:left ns0:val="nil"/>
              <ns0:bottom ns0:val="single" ns0:sz="4" ns0:space="0" ns0:color="000000"/>
              <ns0:right ns0:val="nil"/>
            </ns0:tcBorders>
          </ns0:tcPr>
          <ns0:p>
            <ns0:pPr>
              <ns0:pStyle ns0:val="Compact"/>
              <ns0:jc ns0:val="left"/>
            </ns0:pPr>
            <ns0:r>
              <ns0:t xml:space="preserve">Dimensión</ns0:t>
            </ns0:r>
          </ns0:p>
        </ns0:tc>
        <ns0:tc>
          <ns0:tcPr>
            <ns0:tcW ns0:w="1767" ns0:type="dxa"/>
            <ns0:tcBorders>
              <ns0:top ns0:val="single" ns0:sz="4" ns0:space="0" ns0:color="000000"/>
              <ns0:left ns0:val="nil"/>
              <ns0:bottom ns0:val="single" ns0:sz="4" ns0:space="0" ns0:color="000000"/>
              <ns0:right ns0:val="nil"/>
            </ns0:tcBorders>
          </ns0:tcPr>
          <ns0:p>
            <ns0:pPr>
              <ns0:pStyle ns0:val="Compact"/>
              <ns0:jc ns0:val="center"/>
            </ns0:pPr>
            <ns0:r>
              <ns0:t xml:space="preserve">W de Kendall</ns0:t>
            </ns0:r>
          </ns0:p>
        </ns0:tc>
        <ns0:tc>
          <ns0:tcPr>
            <ns0:tcW ns0:w="1767" ns0:type="dxa"/>
            <ns0:tcBorders>
              <ns0:top ns0:val="single" ns0:sz="4" ns0:space="0" ns0:color="000000"/>
              <ns0:left ns0:val="nil"/>
              <ns0:bottom ns0:val="single" ns0:sz="4" ns0:space="0" ns0:color="000000"/>
              <ns0:right ns0:val="nil"/>
            </ns0:tcBorders>
          </ns0:tcPr>
          <ns0:p>
            <ns0:pPr>
              <ns0:pStyle ns0:val="Compact"/>
              <ns0:jc ns0:val="center"/>
            </ns0:pPr>
            <ns0:r>
              <ns0:t xml:space="preserve">χ²</ns0:t>
            </ns0:r>
          </ns0:p>
        </ns0:tc>
        <ns0:tc>
          <ns0:tcPr>
            <ns0:tcW ns0:w="1767" ns0:type="dxa"/>
            <ns0:tcBorders>
              <ns0:top ns0:val="single" ns0:sz="4" ns0:space="0" ns0:color="000000"/>
              <ns0:left ns0:val="nil"/>
              <ns0:bottom ns0:val="single" ns0:sz="4" ns0:space="0" ns0:color="000000"/>
              <ns0:right ns0:val="nil"/>
            </ns0:tcBorders>
          </ns0:tcPr>
          <ns0:p>
            <ns0:pPr>
              <ns0:pStyle ns0:val="Compact"/>
              <ns0:jc ns0:val="center"/>
            </ns0:pPr>
            <ns0:r>
              <ns0:t xml:space="preserve">gl</ns0:t>
            </ns0:r>
          </ns0:p>
        </ns0:tc>
        <ns0:tc>
          <ns0:tcPr>
            <ns0:tcW ns0:w="1767" ns0:type="dxa"/>
            <ns0:tcBorders>
              <ns0:top ns0:val="single" ns0:sz="4" ns0:space="0" ns0:color="000000"/>
              <ns0:left ns0:val="nil"/>
              <ns0:bottom ns0:val="single" ns0:sz="4" ns0:space="0" ns0:color="000000"/>
              <ns0:right ns0:val="nil"/>
            </ns0:tcBorders>
          </ns0:tcPr>
          <ns0:p>
            <ns0:pPr>
              <ns0:pStyle ns0:val="Compact"/>
              <ns0:jc ns0:val="center"/>
            </ns0:pPr>
            <ns0:r>
              <ns0:t xml:space="preserve">p</ns0:t>
            </ns0:r>
          </ns0:p>
        </ns0:tc>
      </ns0:tr>
      <ns0:tr>
        <ns0:tc>
          <ns0:tcPr>
            <ns0:tcW ns0:w="1767" ns0:type="dxa"/>
            <ns0:tcBorders>
              <ns0:top ns0:val="nil"/>
              <ns0:left ns0:val="nil"/>
              <ns0:bottom ns0:val="nil"/>
              <ns0:right ns0:val="nil"/>
            </ns0:tcBorders>
          </ns0:tcPr>
          <ns0:p>
            <ns0:pPr>
              <ns0:pStyle ns0:val="Compact"/>
              <ns0:jc ns0:val="left"/>
            </ns0:pPr>
            <ns0:r>
              <ns0:t xml:space="preserve">Satisfacción</ns0:t>
            </ns0:r>
          </ns0:p>
        </ns0:tc>
        <ns0:tc>
          <ns0:tcPr>
            <ns0:tcW ns0:w="1767" ns0:type="dxa"/>
            <ns0:tcBorders>
              <ns0:top ns0:val="nil"/>
              <ns0:left ns0:val="nil"/>
              <ns0:bottom ns0:val="nil"/>
              <ns0:right ns0:val="nil"/>
            </ns0:tcBorders>
          </ns0:tcPr>
          <ns0:p>
            <ns0:pPr>
              <ns0:pStyle ns0:val="Compact"/>
              <ns0:jc ns0:val="center"/>
            </ns0:pPr>
            <ns0:r>
              <ns0:t xml:space="preserve">0.316</ns0:t>
            </ns0:r>
          </ns0:p>
        </ns0:tc>
        <ns0:tc>
          <ns0:tcPr>
            <ns0:tcW ns0:w="1767" ns0:type="dxa"/>
            <ns0:tcBorders>
              <ns0:top ns0:val="nil"/>
              <ns0:left ns0:val="nil"/>
              <ns0:bottom ns0:val="nil"/>
              <ns0:right ns0:val="nil"/>
            </ns0:tcBorders>
          </ns0:tcPr>
          <ns0:p>
            <ns0:pPr>
              <ns0:pStyle ns0:val="Compact"/>
              <ns0:jc ns0:val="center"/>
            </ns0:pPr>
            <ns0:r>
              <ns0:t xml:space="preserve">14.234</ns0:t>
            </ns0:r>
          </ns0:p>
        </ns0:tc>
        <ns0:tc>
          <ns0:tcPr>
            <ns0:tcW ns0:w="1767" ns0:type="dxa"/>
            <ns0:tcBorders>
              <ns0:top ns0:val="nil"/>
              <ns0:left ns0:val="nil"/>
              <ns0:bottom ns0:val="nil"/>
              <ns0:right ns0:val="nil"/>
            </ns0:tcBorders>
          </ns0:tcPr>
          <ns0:p>
            <ns0:pPr>
              <ns0:pStyle ns0:val="Compact"/>
              <ns0:jc ns0:val="center"/>
            </ns0:pPr>
            <ns0:r>
              <ns0:t xml:space="preserve">3</ns0:t>
            </ns0:r>
          </ns0:p>
        </ns0:tc>
        <ns0:tc>
          <ns0:tcPr>
            <ns0:tcW ns0:w="1767" ns0:type="dxa"/>
            <ns0:tcBorders>
              <ns0:top ns0:val="nil"/>
              <ns0:left ns0:val="nil"/>
              <ns0:bottom ns0:val="nil"/>
              <ns0:right ns0:val="nil"/>
            </ns0:tcBorders>
          </ns0:tcPr>
          <ns0:p>
            <ns0:pPr>
              <ns0:pStyle ns0:val="Compact"/>
              <ns0:jc ns0:val="center"/>
            </ns0:pPr>
            <ns0:r>
              <ns0:t xml:space="preserve">.003</ns0:t>
            </ns0:r>
          </ns0:p>
        </ns0:tc>
      </ns0:tr>
      <ns0:tr>
        <ns0:tc>
          <ns0:tcPr>
            <ns0:tcW ns0:w="1767" ns0:type="dxa"/>
            <ns0:tcBorders>
              <ns0:top ns0:val="nil"/>
              <ns0:left ns0:val="nil"/>
              <ns0:bottom ns0:val="nil"/>
              <ns0:right ns0:val="nil"/>
            </ns0:tcBorders>
          </ns0:tcPr>
          <ns0:p>
            <ns0:pPr>
              <ns0:pStyle ns0:val="Compact"/>
              <ns0:jc ns0:val="left"/>
            </ns0:pPr>
            <ns0:r>
              <ns0:t xml:space="preserve">Cualidades</ns0:t>
            </ns0:r>
          </ns0:p>
        </ns0:tc>
        <ns0:tc>
          <ns0:tcPr>
            <ns0:tcW ns0:w="1767" ns0:type="dxa"/>
            <ns0:tcBorders>
              <ns0:top ns0:val="nil"/>
              <ns0:left ns0:val="nil"/>
              <ns0:bottom ns0:val="nil"/>
              <ns0:right ns0:val="nil"/>
            </ns0:tcBorders>
          </ns0:tcPr>
          <ns0:p>
            <ns0:pPr>
              <ns0:pStyle ns0:val="Compact"/>
              <ns0:jc ns0:val="center"/>
            </ns0:pPr>
            <ns0:r>
              <ns0:t xml:space="preserve">0.159</ns0:t>
            </ns0:r>
          </ns0:p>
        </ns0:tc>
        <ns0:tc>
          <ns0:tcPr>
            <ns0:tcW ns0:w="1767" ns0:type="dxa"/>
            <ns0:tcBorders>
              <ns0:top ns0:val="nil"/>
              <ns0:left ns0:val="nil"/>
              <ns0:bottom ns0:val="nil"/>
              <ns0:right ns0:val="nil"/>
            </ns0:tcBorders>
          </ns0:tcPr>
          <ns0:p>
            <ns0:pPr>
              <ns0:pStyle ns0:val="Compact"/>
              <ns0:jc ns0:val="center"/>
            </ns0:pPr>
            <ns0:r>
              <ns0:t xml:space="preserve">7.141</ns0:t>
            </ns0:r>
          </ns0:p>
        </ns0:tc>
        <ns0:tc>
          <ns0:tcPr>
            <ns0:tcW ns0:w="1767" ns0:type="dxa"/>
            <ns0:tcBorders>
              <ns0:top ns0:val="nil"/>
              <ns0:left ns0:val="nil"/>
              <ns0:bottom ns0:val="nil"/>
              <ns0:right ns0:val="nil"/>
            </ns0:tcBorders>
          </ns0:tcPr>
          <ns0:p>
            <ns0:pPr>
              <ns0:pStyle ns0:val="Compact"/>
              <ns0:jc ns0:val="center"/>
            </ns0:pPr>
            <ns0:r>
              <ns0:t xml:space="preserve">3</ns0:t>
            </ns0:r>
          </ns0:p>
        </ns0:tc>
        <ns0:tc>
          <ns0:tcPr>
            <ns0:tcW ns0:w="1767" ns0:type="dxa"/>
            <ns0:tcBorders>
              <ns0:top ns0:val="nil"/>
              <ns0:left ns0:val="nil"/>
              <ns0:bottom ns0:val="nil"/>
              <ns0:right ns0:val="nil"/>
            </ns0:tcBorders>
          </ns0:tcPr>
          <ns0:p>
            <ns0:pPr>
              <ns0:pStyle ns0:val="Compact"/>
              <ns0:jc ns0:val="center"/>
            </ns0:pPr>
            <ns0:r>
              <ns0:t xml:space="preserve">.068</ns0:t>
            </ns0:r>
          </ns0:p>
        </ns0:tc>
      </ns0:tr>
      <ns0:tr>
        <ns0:tc>
          <ns0:tcPr>
            <ns0:tcW ns0:w="1767" ns0:type="dxa"/>
            <ns0:tcBorders>
              <ns0:top ns0:val="nil"/>
              <ns0:left ns0:val="nil"/>
              <ns0:bottom ns0:val="nil"/>
              <ns0:right ns0:val="nil"/>
            </ns0:tcBorders>
          </ns0:tcPr>
          <ns0:p>
            <ns0:pPr>
              <ns0:pStyle ns0:val="Compact"/>
              <ns0:jc ns0:val="left"/>
            </ns0:pPr>
            <ns0:r>
              <ns0:t xml:space="preserve">Recompensas</ns0:t>
            </ns0:r>
          </ns0:p>
        </ns0:tc>
        <ns0:tc>
          <ns0:tcPr>
            <ns0:tcW ns0:w="1767" ns0:type="dxa"/>
            <ns0:tcBorders>
              <ns0:top ns0:val="nil"/>
              <ns0:left ns0:val="nil"/>
              <ns0:bottom ns0:val="nil"/>
              <ns0:right ns0:val="nil"/>
            </ns0:tcBorders>
          </ns0:tcPr>
          <ns0:p>
            <ns0:pPr>
              <ns0:pStyle ns0:val="Compact"/>
              <ns0:jc ns0:val="center"/>
            </ns0:pPr>
            <ns0:r>
              <ns0:t xml:space="preserve">0.026</ns0:t>
            </ns0:r>
          </ns0:p>
        </ns0:tc>
        <ns0:tc>
          <ns0:tcPr>
            <ns0:tcW ns0:w="1767" ns0:type="dxa"/>
            <ns0:tcBorders>
              <ns0:top ns0:val="nil"/>
              <ns0:left ns0:val="nil"/>
              <ns0:bottom ns0:val="nil"/>
              <ns0:right ns0:val="nil"/>
            </ns0:tcBorders>
          </ns0:tcPr>
          <ns0:p>
            <ns0:pPr>
              <ns0:pStyle ns0:val="Compact"/>
              <ns0:jc ns0:val="center"/>
            </ns0:pPr>
            <ns0:r>
              <ns0:t xml:space="preserve">1.177</ns0:t>
            </ns0:r>
          </ns0:p>
        </ns0:tc>
        <ns0:tc>
          <ns0:tcPr>
            <ns0:tcW ns0:w="1767" ns0:type="dxa"/>
            <ns0:tcBorders>
              <ns0:top ns0:val="nil"/>
              <ns0:left ns0:val="nil"/>
              <ns0:bottom ns0:val="nil"/>
              <ns0:right ns0:val="nil"/>
            </ns0:tcBorders>
          </ns0:tcPr>
          <ns0:p>
            <ns0:pPr>
              <ns0:pStyle ns0:val="Compact"/>
              <ns0:jc ns0:val="center"/>
            </ns0:pPr>
            <ns0:r>
              <ns0:t xml:space="preserve">3</ns0:t>
            </ns0:r>
          </ns0:p>
        </ns0:tc>
        <ns0:tc>
          <ns0:tcPr>
            <ns0:tcW ns0:w="1767" ns0:type="dxa"/>
            <ns0:tcBorders>
              <ns0:top ns0:val="nil"/>
              <ns0:left ns0:val="nil"/>
              <ns0:bottom ns0:val="nil"/>
              <ns0:right ns0:val="nil"/>
            </ns0:tcBorders>
          </ns0:tcPr>
          <ns0:p>
            <ns0:pPr>
              <ns0:pStyle ns0:val="Compact"/>
              <ns0:jc ns0:val="center"/>
            </ns0:pPr>
            <ns0:r>
              <ns0:t xml:space="preserve">.758</ns0:t>
            </ns0:r>
          </ns0:p>
        </ns0:tc>
      </ns0:tr>
      <ns0:tr>
        <ns0:tc>
          <ns0:tcPr>
            <ns0:tcW ns0:w="1767" ns0:type="dxa"/>
            <ns0:tcBorders>
              <ns0:top ns0:val="nil"/>
              <ns0:left ns0:val="nil"/>
              <ns0:bottom ns0:val="nil"/>
              <ns0:right ns0:val="nil"/>
            </ns0:tcBorders>
          </ns0:tcPr>
          <ns0:p>
            <ns0:pPr>
              <ns0:pStyle ns0:val="Compact"/>
              <ns0:jc ns0:val="left"/>
            </ns0:pPr>
            <ns0:r>
              <ns0:t xml:space="preserve">Obra social</ns0:t>
            </ns0:r>
          </ns0:p>
        </ns0:tc>
        <ns0:tc>
          <ns0:tcPr>
            <ns0:tcW ns0:w="1767" ns0:type="dxa"/>
            <ns0:tcBorders>
              <ns0:top ns0:val="nil"/>
              <ns0:left ns0:val="nil"/>
              <ns0:bottom ns0:val="nil"/>
              <ns0:right ns0:val="nil"/>
            </ns0:tcBorders>
          </ns0:tcPr>
          <ns0:p>
            <ns0:pPr>
              <ns0:pStyle ns0:val="Compact"/>
              <ns0:jc ns0:val="center"/>
            </ns0:pPr>
            <ns0:r>
              <ns0:t xml:space="preserve">0.163</ns0:t>
            </ns0:r>
          </ns0:p>
        </ns0:tc>
        <ns0:tc>
          <ns0:tcPr>
            <ns0:tcW ns0:w="1767" ns0:type="dxa"/>
            <ns0:tcBorders>
              <ns0:top ns0:val="nil"/>
              <ns0:left ns0:val="nil"/>
              <ns0:bottom ns0:val="nil"/>
              <ns0:right ns0:val="nil"/>
            </ns0:tcBorders>
          </ns0:tcPr>
          <ns0:p>
            <ns0:pPr>
              <ns0:pStyle ns0:val="Compact"/>
              <ns0:jc ns0:val="center"/>
            </ns0:pPr>
            <ns0:r>
              <ns0:t xml:space="preserve">7.350</ns0:t>
            </ns0:r>
          </ns0:p>
        </ns0:tc>
        <ns0:tc>
          <ns0:tcPr>
            <ns0:tcW ns0:w="1767" ns0:type="dxa"/>
            <ns0:tcBorders>
              <ns0:top ns0:val="nil"/>
              <ns0:left ns0:val="nil"/>
              <ns0:bottom ns0:val="nil"/>
              <ns0:right ns0:val="nil"/>
            </ns0:tcBorders>
          </ns0:tcPr>
          <ns0:p>
            <ns0:pPr>
              <ns0:pStyle ns0:val="Compact"/>
              <ns0:jc ns0:val="center"/>
            </ns0:pPr>
            <ns0:r>
              <ns0:t xml:space="preserve">3</ns0:t>
            </ns0:r>
          </ns0:p>
        </ns0:tc>
        <ns0:tc>
          <ns0:tcPr>
            <ns0:tcW ns0:w="1767" ns0:type="dxa"/>
            <ns0:tcBorders>
              <ns0:top ns0:val="nil"/>
              <ns0:left ns0:val="nil"/>
              <ns0:bottom ns0:val="nil"/>
              <ns0:right ns0:val="nil"/>
            </ns0:tcBorders>
          </ns0:tcPr>
          <ns0:p>
            <ns0:pPr>
              <ns0:pStyle ns0:val="Compact"/>
              <ns0:jc ns0:val="center"/>
            </ns0:pPr>
            <ns0:r>
              <ns0:t xml:space="preserve">.062</ns0:t>
            </ns0:r>
          </ns0:p>
        </ns0:tc>
      </ns0:tr>
      <ns0:tr>
        <ns0:tc>
          <ns0:tcPr>
            <ns0:tcW ns0:w="1767" ns0:type="dxa"/>
            <ns0:tcBorders>
              <ns0:top ns0:val="nil"/>
              <ns0:left ns0:val="nil"/>
              <ns0:bottom ns0:val="single" ns0:sz="4" ns0:space="0" ns0:color="000000"/>
              <ns0:right ns0:val="nil"/>
            </ns0:tcBorders>
          </ns0:tcPr>
          <ns0:p>
            <ns0:pPr>
              <ns0:pStyle ns0:val="Compact"/>
              <ns0:jc ns0:val="left"/>
            </ns0:pPr>
            <ns0:r>
              <ns0:t xml:space="preserve">Capital social</ns0:t>
            </ns0:r>
          </ns0:p>
        </ns0:tc>
        <ns0:tc>
          <ns0:tcPr>
            <ns0:tcW ns0:w="1767" ns0:type="dxa"/>
            <ns0:tcBorders>
              <ns0:top ns0:val="nil"/>
              <ns0:left ns0:val="nil"/>
              <ns0:bottom ns0:val="single" ns0:sz="4" ns0:space="0" ns0:color="000000"/>
              <ns0:right ns0:val="nil"/>
            </ns0:tcBorders>
          </ns0:tcPr>
          <ns0:p>
            <ns0:pPr>
              <ns0:pStyle ns0:val="Compact"/>
              <ns0:jc ns0:val="center"/>
            </ns0:pPr>
            <ns0:r>
              <ns0:t xml:space="preserve">0.120</ns0:t>
            </ns0:r>
          </ns0:p>
        </ns0:tc>
        <ns0:tc>
          <ns0:tcPr>
            <ns0:tcW ns0:w="1767" ns0:type="dxa"/>
            <ns0:tcBorders>
              <ns0:top ns0:val="nil"/>
              <ns0:left ns0:val="nil"/>
              <ns0:bottom ns0:val="single" ns0:sz="4" ns0:space="0" ns0:color="000000"/>
              <ns0:right ns0:val="nil"/>
            </ns0:tcBorders>
          </ns0:tcPr>
          <ns0:p>
            <ns0:pPr>
              <ns0:pStyle ns0:val="Compact"/>
              <ns0:jc ns0:val="center"/>
            </ns0:pPr>
            <ns0:r>
              <ns0:t xml:space="preserve">1.800</ns0:t>
            </ns0:r>
          </ns0:p>
        </ns0:tc>
        <ns0:tc>
          <ns0:tcPr>
            <ns0:tcW ns0:w="1767" ns0:type="dxa"/>
            <ns0:tcBorders>
              <ns0:top ns0:val="nil"/>
              <ns0:left ns0:val="nil"/>
              <ns0:bottom ns0:val="single" ns0:sz="4" ns0:space="0" ns0:color="000000"/>
              <ns0:right ns0:val="nil"/>
            </ns0:tcBorders>
          </ns0:tcPr>
          <ns0:p>
            <ns0:pPr>
              <ns0:pStyle ns0:val="Compact"/>
              <ns0:jc ns0:val="center"/>
            </ns0:pPr>
            <ns0:r>
              <ns0:t xml:space="preserve">1</ns0:t>
            </ns0:r>
          </ns0:p>
        </ns0:tc>
        <ns0:tc>
          <ns0:tcPr>
            <ns0:tcW ns0:w="1767" ns0:type="dxa"/>
            <ns0:tcBorders>
              <ns0:top ns0:val="nil"/>
              <ns0:left ns0:val="nil"/>
              <ns0:bottom ns0:val="single" ns0:sz="4" ns0:space="0" ns0:color="000000"/>
              <ns0:right ns0:val="nil"/>
            </ns0:tcBorders>
          </ns0:tcPr>
          <ns0:p>
            <ns0:pPr>
              <ns0:pStyle ns0:val="Compact"/>
              <ns0:jc ns0:val="center"/>
            </ns0:pPr>
            <ns0:r>
              <ns0:t xml:space="preserve">.180</ns0:t>
            </ns0:r>
          </ns0:p>
        </ns0:tc>
      </ns0:tr>
    </ns0:tbl>
    <ns0:p>
      <ns0:pPr>
        <ns0:pStyle ns0:val="BodyText"/>
      </ns0:pPr>
      <ns0:r>
        <ns0:rPr>
          <ns0:b/>
          <ns0:bCs/>
        </ns0:rPr>
        <ns0:t xml:space="preserve">Resultado: H₂ se acepta únicamente para la dimensión de Satisfacción</ns0:t>
      </ns0:r>
      <ns0:r>
        <ns0:t xml:space="preserve"> </ns0:t>
      </ns0:r>
      <ns0:r>
        <ns0:t xml:space="preserve">(W = 0.316, χ² = 14.234, p = .003). Este hallazgo indica que existe un patrón de respuesta compartido entre los directivos respecto a la calidad del servicio. Las dimensiones de Cualidades (p = .068) y Obra social (p = .062) se aproximan al umbral de significación sin alcanzarlo. Con n = 15, la potencia estadística de la prueba de Kendall es limitada (Siegel &amp; Castellan, 1988), por lo que estos resultados no descartan la existencia de concordancia. Las dimensiones de Recompensas (p = .758) y Capital social (p = .180) no presentan evidencia de concordancia.</ns0:t>
      </ns0:r>
    </ns0:p>
    <ns0:bookmarkEnd ns0:id="33"/>
    <ns0:bookmarkStart ns0:id="37" ns0:name="X302a471a78662ca2a07834dfa29aef7a2968a00"/>
    <ns0:p>
      <ns0:pPr>
        <ns0:pStyle ns0:val="Heading3"/>
      </ns0:pPr>
      <ns0:r>
        <ns0:t xml:space="preserve">4.5 Relaciones entre dimensiones y capital social (H₃)</ns0:t>
      </ns0:r>
    </ns0:p>
    <ns0:p>
      <ns0:pPr>
        <ns0:pStyle ns0:val="FirstParagraph"/>
      </ns0:pPr>
      <ns0:r>
        <ns0:rPr>
          <ns0:b/>
          <ns0:bCs/>
        </ns0:rPr>
        <ns0:t xml:space="preserve">H₃: Existe una relación positiva entre las dimensiones independientes y el capital social.</ns0:t>
      </ns0:r>
    </ns0:p>
    <ns0:p>
      <ns0:pPr>
        <ns0:pStyle ns0:val="BodyText"/>
      </ns0:pPr>
      <ns0:r>
        <ns0:t xml:space="preserve">Se aplicó el coeficiente de correlación de Spearman (rho). Todos los coeficientes son positivos y significativos (Tabla 8).</ns0:t>
      </ns0:r>
    </ns0:p>
    <ns0:p>
      <ns0:pPr>
        <ns0:pStyle ns0:val="BodyText"/>
      </ns0:pPr>
      <ns0:r>
        <ns0:rPr>
          <ns0:b/>
          <ns0:bCs/>
        </ns0:rPr>
        <ns0:t xml:space="preserve">Tabla 8</ns0:t>
      </ns0:r>
      <ns0:r>
        <ns0:t xml:space="preserve"> </ns0:t>
      </ns0:r>
      <ns0:r>
        <ns0:rPr>
          <ns0:i/>
          <ns0:iCs/>
        </ns0:rPr>
        <ns0:t xml:space="preserve">Correlaciones de Spearman entre dimensiones independientes y capital social</ns0:t>
      </ns0:r>
    </ns0:p>
    <ns0:tbl>
      <ns0:tblPr>
        <ns0:tblStyle ns0:val="Table"/>
        <ns0:tblLook ns0:firstRow="1" ns0:lastRow="0" ns0:firstColumn="0" ns0:lastColumn="0" ns0:noHBand="0" ns0:noVBand="0" ns0:val="0020"/>
        <ns0:tblW ns0:w="8838" ns0:type="dxa"/>
        <ns0:tblLayout ns0:type="autofit"/>
      </ns0:tblPr>
      <ns0:tblGrid>
        <ns0:gridCol ns0:w="2640"/>
        <ns0:gridCol ns0:w="2640"/>
        <ns0:gridCol ns0:w="2640"/>
      </ns0:tblGrid>
      <ns0:tr>
        <ns0:trPr>
          <ns0:tblHeader ns0:val="on"/>
        </ns0:trPr>
        <ns0:tc>
          <ns0:tcPr>
            <ns0:tcW ns0:w="2946" ns0:type="dxa"/>
            <ns0:tcBorders>
              <ns0:top ns0:val="single" ns0:sz="4" ns0:space="0" ns0:color="000000"/>
              <ns0:left ns0:val="nil"/>
              <ns0:bottom ns0:val="single" ns0:sz="4" ns0:space="0" ns0:color="000000"/>
              <ns0:right ns0:val="nil"/>
            </ns0:tcBorders>
          </ns0:tcPr>
          <ns0:p>
            <ns0:pPr>
              <ns0:pStyle ns0:val="Compact"/>
              <ns0:jc ns0:val="left"/>
            </ns0:pPr>
            <ns0:r>
              <ns0:t xml:space="preserve">Dimensión</ns0:t>
            </ns0:r>
          </ns0:p>
        </ns0:tc>
        <ns0:tc>
          <ns0:tcPr>
            <ns0:tcW ns0:w="2946" ns0:type="dxa"/>
            <ns0:tcBorders>
              <ns0:top ns0:val="single" ns0:sz="4" ns0:space="0" ns0:color="000000"/>
              <ns0:left ns0:val="nil"/>
              <ns0:bottom ns0:val="single" ns0:sz="4" ns0:space="0" ns0:color="000000"/>
              <ns0:right ns0:val="nil"/>
            </ns0:tcBorders>
          </ns0:tcPr>
          <ns0:p>
            <ns0:pPr>
              <ns0:pStyle ns0:val="Compact"/>
            </ns0:pPr>
            <ns0:r>
              <ns0:t xml:space="preserve">ρ con Capital social</ns0:t>
            </ns0:r>
          </ns0:p>
        </ns0:tc>
        <ns0:tc>
          <ns0:tcPr>
            <ns0:tcW ns0:w="2946" ns0:type="dxa"/>
            <ns0:tcBorders>
              <ns0:top ns0:val="single" ns0:sz="4" ns0:space="0" ns0:color="000000"/>
              <ns0:left ns0:val="nil"/>
              <ns0:bottom ns0:val="single" ns0:sz="4" ns0:space="0" ns0:color="000000"/>
              <ns0:right ns0:val="nil"/>
            </ns0:tcBorders>
          </ns0:tcPr>
          <ns0:p>
            <ns0:pPr>
              <ns0:pStyle ns0:val="Compact"/>
              <ns0:jc ns0:val="center"/>
            </ns0:pPr>
            <ns0:r>
              <ns0:t xml:space="preserve">p</ns0:t>
            </ns0:r>
          </ns0:p>
        </ns0:tc>
      </ns0:tr>
      <ns0:tr>
        <ns0:tc>
          <ns0:tcPr>
            <ns0:tcW ns0:w="2946" ns0:type="dxa"/>
            <ns0:tcBorders>
              <ns0:top ns0:val="nil"/>
              <ns0:left ns0:val="nil"/>
              <ns0:bottom ns0:val="nil"/>
              <ns0:right ns0:val="nil"/>
            </ns0:tcBorders>
          </ns0:tcPr>
          <ns0:p>
            <ns0:pPr>
              <ns0:pStyle ns0:val="Compact"/>
              <ns0:jc ns0:val="left"/>
            </ns0:pPr>
            <ns0:r>
              <ns0:t xml:space="preserve">Satisfacción</ns0:t>
            </ns0:r>
          </ns0:p>
        </ns0:tc>
        <ns0:tc>
          <ns0:tcPr>
            <ns0:tcW ns0:w="2946" ns0:type="dxa"/>
            <ns0:tcBorders>
              <ns0:top ns0:val="nil"/>
              <ns0:left ns0:val="nil"/>
              <ns0:bottom ns0:val="nil"/>
              <ns0:right ns0:val="nil"/>
            </ns0:tcBorders>
          </ns0:tcPr>
          <ns0:p>
            <ns0:pPr>
              <ns0:pStyle ns0:val="Compact"/>
            </ns0:pPr>
            <ns0:r>
              <ns0:t xml:space="preserve">0.551</ns0:t>
            </ns0:r>
          </ns0:p>
        </ns0:tc>
        <ns0:tc>
          <ns0:tcPr>
            <ns0:tcW ns0:w="2946" ns0:type="dxa"/>
            <ns0:tcBorders>
              <ns0:top ns0:val="nil"/>
              <ns0:left ns0:val="nil"/>
              <ns0:bottom ns0:val="nil"/>
              <ns0:right ns0:val="nil"/>
            </ns0:tcBorders>
          </ns0:tcPr>
          <ns0:p>
            <ns0:pPr>
              <ns0:pStyle ns0:val="Compact"/>
              <ns0:jc ns0:val="center"/>
            </ns0:pPr>
            <ns0:r>
              <ns0:t xml:space="preserve">.033</ns0:t>
            </ns0:r>
          </ns0:p>
        </ns0:tc>
      </ns0:tr>
      <ns0:tr>
        <ns0:tc>
          <ns0:tcPr>
            <ns0:tcW ns0:w="2946" ns0:type="dxa"/>
            <ns0:tcBorders>
              <ns0:top ns0:val="nil"/>
              <ns0:left ns0:val="nil"/>
              <ns0:bottom ns0:val="nil"/>
              <ns0:right ns0:val="nil"/>
            </ns0:tcBorders>
          </ns0:tcPr>
          <ns0:p>
            <ns0:pPr>
              <ns0:pStyle ns0:val="Compact"/>
              <ns0:jc ns0:val="left"/>
            </ns0:pPr>
            <ns0:r>
              <ns0:t xml:space="preserve">Cualidades</ns0:t>
            </ns0:r>
          </ns0:p>
        </ns0:tc>
        <ns0:tc>
          <ns0:tcPr>
            <ns0:tcW ns0:w="2946" ns0:type="dxa"/>
            <ns0:tcBorders>
              <ns0:top ns0:val="nil"/>
              <ns0:left ns0:val="nil"/>
              <ns0:bottom ns0:val="nil"/>
              <ns0:right ns0:val="nil"/>
            </ns0:tcBorders>
          </ns0:tcPr>
          <ns0:p>
            <ns0:pPr>
              <ns0:pStyle ns0:val="Compact"/>
            </ns0:pPr>
            <ns0:r>
              <ns0:t xml:space="preserve">0.729</ns0:t>
            </ns0:r>
          </ns0:p>
        </ns0:tc>
        <ns0:tc>
          <ns0:tcPr>
            <ns0:tcW ns0:w="2946" ns0:type="dxa"/>
            <ns0:tcBorders>
              <ns0:top ns0:val="nil"/>
              <ns0:left ns0:val="nil"/>
              <ns0:bottom ns0:val="nil"/>
              <ns0:right ns0:val="nil"/>
            </ns0:tcBorders>
          </ns0:tcPr>
          <ns0:p>
            <ns0:pPr>
              <ns0:pStyle ns0:val="Compact"/>
              <ns0:jc ns0:val="center"/>
            </ns0:pPr>
            <ns0:r>
              <ns0:t xml:space="preserve">.002</ns0:t>
            </ns0:r>
          </ns0:p>
        </ns0:tc>
      </ns0:tr>
      <ns0:tr>
        <ns0:tc>
          <ns0:tcPr>
            <ns0:tcW ns0:w="2946" ns0:type="dxa"/>
            <ns0:tcBorders>
              <ns0:top ns0:val="nil"/>
              <ns0:left ns0:val="nil"/>
              <ns0:bottom ns0:val="nil"/>
              <ns0:right ns0:val="nil"/>
            </ns0:tcBorders>
          </ns0:tcPr>
          <ns0:p>
            <ns0:pPr>
              <ns0:pStyle ns0:val="Compact"/>
              <ns0:jc ns0:val="left"/>
            </ns0:pPr>
            <ns0:r>
              <ns0:t xml:space="preserve">Recompensas</ns0:t>
            </ns0:r>
          </ns0:p>
        </ns0:tc>
        <ns0:tc>
          <ns0:tcPr>
            <ns0:tcW ns0:w="2946" ns0:type="dxa"/>
            <ns0:tcBorders>
              <ns0:top ns0:val="nil"/>
              <ns0:left ns0:val="nil"/>
              <ns0:bottom ns0:val="nil"/>
              <ns0:right ns0:val="nil"/>
            </ns0:tcBorders>
          </ns0:tcPr>
          <ns0:p>
            <ns0:pPr>
              <ns0:pStyle ns0:val="Compact"/>
            </ns0:pPr>
            <ns0:r>
              <ns0:t xml:space="preserve">0.516</ns0:t>
            </ns0:r>
          </ns0:p>
        </ns0:tc>
        <ns0:tc>
          <ns0:tcPr>
            <ns0:tcW ns0:w="2946" ns0:type="dxa"/>
            <ns0:tcBorders>
              <ns0:top ns0:val="nil"/>
              <ns0:left ns0:val="nil"/>
              <ns0:bottom ns0:val="nil"/>
              <ns0:right ns0:val="nil"/>
            </ns0:tcBorders>
          </ns0:tcPr>
          <ns0:p>
            <ns0:pPr>
              <ns0:pStyle ns0:val="Compact"/>
              <ns0:jc ns0:val="center"/>
            </ns0:pPr>
            <ns0:r>
              <ns0:t xml:space="preserve">.049</ns0:t>
            </ns0:r>
          </ns0:p>
        </ns0:tc>
      </ns0:tr>
      <ns0:tr>
        <ns0:tc>
          <ns0:tcPr>
            <ns0:tcW ns0:w="2946" ns0:type="dxa"/>
            <ns0:tcBorders>
              <ns0:top ns0:val="nil"/>
              <ns0:left ns0:val="nil"/>
              <ns0:bottom ns0:val="single" ns0:sz="4" ns0:space="0" ns0:color="000000"/>
              <ns0:right ns0:val="nil"/>
            </ns0:tcBorders>
          </ns0:tcPr>
          <ns0:p>
            <ns0:pPr>
              <ns0:pStyle ns0:val="Compact"/>
              <ns0:jc ns0:val="left"/>
            </ns0:pPr>
            <ns0:r>
              <ns0:t xml:space="preserve">Obra social</ns0:t>
            </ns0:r>
          </ns0:p>
        </ns0:tc>
        <ns0:tc>
          <ns0:tcPr>
            <ns0:tcW ns0:w="2946" ns0:type="dxa"/>
            <ns0:tcBorders>
              <ns0:top ns0:val="nil"/>
              <ns0:left ns0:val="nil"/>
              <ns0:bottom ns0:val="single" ns0:sz="4" ns0:space="0" ns0:color="000000"/>
              <ns0:right ns0:val="nil"/>
            </ns0:tcBorders>
          </ns0:tcPr>
          <ns0:p>
            <ns0:pPr>
              <ns0:pStyle ns0:val="Compact"/>
            </ns0:pPr>
            <ns0:r>
              <ns0:t xml:space="preserve">0.604</ns0:t>
            </ns0:r>
          </ns0:p>
        </ns0:tc>
        <ns0:tc>
          <ns0:tcPr>
            <ns0:tcW ns0:w="2946" ns0:type="dxa"/>
            <ns0:tcBorders>
              <ns0:top ns0:val="nil"/>
              <ns0:left ns0:val="nil"/>
              <ns0:bottom ns0:val="single" ns0:sz="4" ns0:space="0" ns0:color="000000"/>
              <ns0:right ns0:val="nil"/>
            </ns0:tcBorders>
          </ns0:tcPr>
          <ns0:p>
            <ns0:pPr>
              <ns0:pStyle ns0:val="Compact"/>
              <ns0:jc ns0:val="center"/>
            </ns0:pPr>
            <ns0:r>
              <ns0:t xml:space="preserve">.017</ns0:t>
            </ns0:r>
          </ns0:p>
        </ns0:tc>
      </ns0:tr>
    </ns0:tbl>
    <ns0:p>
      <ns0:pPr>
        <ns0:pStyle ns0:val="BodyText"/>
      </ns0:pPr>
      <ns0:r>
        <ns0:rPr>
          <ns0:b/>
          <ns0:bCs/>
        </ns0:rPr>
        <ns0:t xml:space="preserve">Resultado: H₃ se acepta para las cuatro dimensiones.</ns0:t>
      </ns0:r>
      <ns0:r>
        <ns0:t xml:space="preserve"> </ns0:t>
      </ns0:r>
      <ns0:r>
        <ns0:t xml:space="preserve">La asociación más fuerte se observa entre Cualidades y Capital social (ρ = 0.729, p = .002), seguida de Obra social (ρ = 0.604, p = .017) y Satisfacción (ρ = 0.551, p = .033). Recompensas presenta la correlación más débil (ρ = 0.516, p = .049). La Figura 3 presenta estas correlaciones de forma gráfica.</ns0:t>
      </ns0:r>
    </ns0:p>
    <ns0:p>
      <ns0:pPr>
        <ns0:pStyle ns0:val="BodyText"/>
      </ns0:pPr>
      <ns0:r>
        <ns0:rPr>
          <ns0:b/>
          <ns0:bCs/>
        </ns0:rPr>
        <ns0:t xml:space="preserve">Figura 3</ns0:t>
      </ns0:r>
      <ns0:r>
        <ns0:t xml:space="preserve"> </ns0:t>
      </ns0:r>
      <ns0:r>
        <ns0:rPr>
          <ns0:i/>
          <ns0:iCs/>
        </ns0:rPr>
        <ns0:t xml:space="preserve">Correlación de Spearman de cada dimensión con Capital social</ns0:t>
      </ns0:r>
      <ns0:r>
        <ns0:t xml:space="preserve"> </ns0:t>
      </ns0:r>
      <ns0:r>
        <ns0:drawing>
          <ns1:inline>
            <ns1:extent cx="5334000" cy="3137647"/>
            <ns1:effectExtent b="0" l="0" r="0" t="0"/>
            <ns1:docPr descr="Correlaciones con CS" title="" id="35" name="Picture"/>
            <ns2:graphic>
              <ns2:graphicData uri="http://schemas.openxmlformats.org/drawingml/2006/picture">
                <ns3:pic>
                  <ns3:nvPicPr>
                    <ns3:cNvPr descr="graficos2.png" id="36" name="Picture"/>
                    <ns3:cNvPicPr>
                      <ns2:picLocks noChangeArrowheads="1" noChangeAspect="1"/>
                    </ns3:cNvPicPr>
                  </ns3:nvPicPr>
                  <ns3:blipFill>
                    <ns2:blip ns4:embed="rId34"/>
                    <ns2:stretch>
                      <ns2:fillRect/>
                    </ns2:stretch>
                  </ns3:blipFill>
                  <ns3:spPr bwMode="auto">
                    <ns2:xfrm>
                      <ns2:off x="0" y="0"/>
                      <ns2:ext cx="5334000" cy="3137647"/>
                    </ns2:xfrm>
                    <ns2:prstGeom prst="rect">
                      <ns2:avLst/>
                    </ns2:prstGeom>
                    <ns2:noFill/>
                    <ns2:ln w="9525">
                      <ns2:noFill/>
                      <ns2:headEnd/>
                      <ns2:tailEnd/>
                    </ns2:ln>
                  </ns3:spPr>
                </ns3:pic>
              </ns2:graphicData>
            </ns2:graphic>
          </ns1:inline>
        </ns0:drawing>
      </ns0:r>
    </ns0:p>
    <ns0:p>
      <ns0:pPr>
        <ns0:pStyle ns0:val="BodyText"/>
      </ns0:pPr>
      <ns0:r>
        <ns0:t xml:space="preserve">Es importante señalar que las correlaciones entre las dimensiones independientes son muy elevadas (ρ ≥ 0.777 entre todos los pares, con varios pares superando 0.90), lo que sugiere la posible existencia de un factor subyacente común. Este hallazgo es consistente con la literatura que señala que la evaluación de la gestión cooperativa tiende a ser holística (Pineda &amp; Ramírez, 2023).</ns0:t>
      </ns0:r>
    </ns0:p>
    <ns0:bookmarkEnd ns0:id="37"/>
    <ns0:bookmarkStart ns0:id="38" ns0:name="resumen-de-resultados"/>
    <ns0:p>
      <ns0:pPr>
        <ns0:pStyle ns0:val="Heading3"/>
      </ns0:pPr>
      <ns0:r>
        <ns0:t xml:space="preserve">4.6 Resumen de resultados</ns0:t>
      </ns0:r>
    </ns0:p>
    <ns0:p>
      <ns0:pPr>
        <ns0:pStyle ns0:val="FirstParagraph"/>
      </ns0:pPr>
      <ns0:r>
        <ns0:t xml:space="preserve">La Tabla 9 sintetiza los resultados de las tres hipótesis operativas.</ns0:t>
      </ns0:r>
    </ns0:p>
    <ns0:p>
      <ns0:pPr>
        <ns0:pStyle ns0:val="BodyText"/>
      </ns0:pPr>
      <ns0:r>
        <ns0:rPr>
          <ns0:b/>
          <ns0:bCs/>
        </ns0:rPr>
        <ns0:t xml:space="preserve">Tabla 9</ns0:t>
      </ns0:r>
      <ns0:r>
        <ns0:t xml:space="preserve"> </ns0:t>
      </ns0:r>
      <ns0:r>
        <ns0:rPr>
          <ns0:i/>
          <ns0:iCs/>
        </ns0:rPr>
        <ns0:t xml:space="preserve">Resumen de resultados por hipótesis</ns0:t>
      </ns0:r>
    </ns0:p>
    <ns0:tbl>
      <ns0:tblPr>
        <ns0:tblStyle ns0:val="Table"/>
        <ns0:tblLook ns0:firstRow="1" ns0:lastRow="0" ns0:firstColumn="0" ns0:lastColumn="0" ns0:noHBand="0" ns0:noVBand="0" ns0:val="0020"/>
        <ns0:tblW ns0:w="8838" ns0:type="dxa"/>
        <ns0:tblLayout ns0:type="autofit"/>
      </ns0:tblPr>
      <ns0:tblGrid>
        <ns0:gridCol ns0:w="1980"/>
        <ns0:gridCol ns0:w="1980"/>
        <ns0:gridCol ns0:w="1485"/>
        <ns0:gridCol ns0:w="2475"/>
      </ns0:tblGrid>
      <ns0:tr>
        <ns0:trPr>
          <ns0:tblHeader ns0:val="on"/>
        </ns0:trPr>
        <ns0:tc>
          <ns0:tcPr>
            <ns0:tcW ns0:w="2209" ns0:type="dxa"/>
            <ns0:tcBorders>
              <ns0:top ns0:val="single" ns0:sz="4" ns0:space="0" ns0:color="000000"/>
              <ns0:left ns0:val="nil"/>
              <ns0:bottom ns0:val="single" ns0:sz="4" ns0:space="0" ns0:color="000000"/>
              <ns0:right ns0:val="nil"/>
            </ns0:tcBorders>
          </ns0:tcPr>
          <ns0:p>
            <ns0:pPr>
              <ns0:pStyle ns0:val="Compact"/>
              <ns0:jc ns0:val="left"/>
            </ns0:pPr>
            <ns0:r>
              <ns0:t xml:space="preserve">Hipótesis</ns0:t>
            </ns0:r>
          </ns0:p>
        </ns0:tc>
        <ns0:tc>
          <ns0:tcPr>
            <ns0:tcW ns0:w="2209" ns0:type="dxa"/>
            <ns0:tcBorders>
              <ns0:top ns0:val="single" ns0:sz="4" ns0:space="0" ns0:color="000000"/>
              <ns0:left ns0:val="nil"/>
              <ns0:bottom ns0:val="single" ns0:sz="4" ns0:space="0" ns0:color="000000"/>
              <ns0:right ns0:val="nil"/>
            </ns0:tcBorders>
          </ns0:tcPr>
          <ns0:p>
            <ns0:pPr>
              <ns0:pStyle ns0:val="Compact"/>
              <ns0:jc ns0:val="left"/>
            </ns0:pPr>
            <ns0:r>
              <ns0:t xml:space="preserve">Prueba</ns0:t>
            </ns0:r>
          </ns0:p>
        </ns0:tc>
        <ns0:tc>
          <ns0:tcPr>
            <ns0:tcW ns0:w="1657" ns0:type="dxa"/>
            <ns0:tcBorders>
              <ns0:top ns0:val="single" ns0:sz="4" ns0:space="0" ns0:color="000000"/>
              <ns0:left ns0:val="nil"/>
              <ns0:bottom ns0:val="single" ns0:sz="4" ns0:space="0" ns0:color="000000"/>
              <ns0:right ns0:val="nil"/>
            </ns0:tcBorders>
          </ns0:tcPr>
          <ns0:p>
            <ns0:pPr>
              <ns0:pStyle ns0:val="Compact"/>
            </ns0:pPr>
            <ns0:r>
              <ns0:t xml:space="preserve">Resultado</ns0:t>
            </ns0:r>
          </ns0:p>
        </ns0:tc>
        <ns0:tc>
          <ns0:tcPr>
            <ns0:tcW ns0:w="2761" ns0:type="dxa"/>
            <ns0:tcBorders>
              <ns0:top ns0:val="single" ns0:sz="4" ns0:space="0" ns0:color="000000"/>
              <ns0:left ns0:val="nil"/>
              <ns0:bottom ns0:val="single" ns0:sz="4" ns0:space="0" ns0:color="000000"/>
              <ns0:right ns0:val="nil"/>
            </ns0:tcBorders>
          </ns0:tcPr>
          <ns0:p>
            <ns0:pPr>
              <ns0:pStyle ns0:val="Compact"/>
              <ns0:jc ns0:val="center"/>
            </ns0:pPr>
            <ns0:r>
              <ns0:t xml:space="preserve">Valor clave</ns0:t>
            </ns0:r>
          </ns0:p>
        </ns0:tc>
      </ns0:tr>
      <ns0:tr>
        <ns0:tc>
          <ns0:tcPr>
            <ns0:tcW ns0:w="2209" ns0:type="dxa"/>
            <ns0:tcBorders>
              <ns0:top ns0:val="nil"/>
              <ns0:left ns0:val="nil"/>
              <ns0:bottom ns0:val="nil"/>
              <ns0:right ns0:val="nil"/>
            </ns0:tcBorders>
          </ns0:tcPr>
          <ns0:p>
            <ns0:pPr>
              <ns0:pStyle ns0:val="Compact"/>
              <ns0:jc ns0:val="left"/>
            </ns0:pPr>
            <ns0:r>
              <ns0:t xml:space="preserve">H₁: Medias &gt; 3</ns0:t>
            </ns0:r>
          </ns0:p>
        </ns0:tc>
        <ns0:tc>
          <ns0:tcPr>
            <ns0:tcW ns0:w="2209" ns0:type="dxa"/>
            <ns0:tcBorders>
              <ns0:top ns0:val="nil"/>
              <ns0:left ns0:val="nil"/>
              <ns0:bottom ns0:val="nil"/>
              <ns0:right ns0:val="nil"/>
            </ns0:tcBorders>
          </ns0:tcPr>
          <ns0:p>
            <ns0:pPr>
              <ns0:pStyle ns0:val="Compact"/>
              <ns0:jc ns0:val="left"/>
            </ns0:pPr>
            <ns0:r>
              <ns0:t xml:space="preserve">t para una muestra</ns0:t>
            </ns0:r>
          </ns0:p>
        </ns0:tc>
        <ns0:tc>
          <ns0:tcPr>
            <ns0:tcW ns0:w="1657" ns0:type="dxa"/>
            <ns0:tcBorders>
              <ns0:top ns0:val="nil"/>
              <ns0:left ns0:val="nil"/>
              <ns0:bottom ns0:val="nil"/>
              <ns0:right ns0:val="nil"/>
            </ns0:tcBorders>
          </ns0:tcPr>
          <ns0:p>
            <ns0:pPr>
              <ns0:pStyle ns0:val="Compact"/>
            </ns0:pPr>
            <ns0:r>
              <ns0:t xml:space="preserve">Aceptada (5/5 dimensiones)</ns0:t>
            </ns0:r>
          </ns0:p>
        </ns0:tc>
        <ns0:tc>
          <ns0:tcPr>
            <ns0:tcW ns0:w="2761" ns0:type="dxa"/>
            <ns0:tcBorders>
              <ns0:top ns0:val="nil"/>
              <ns0:left ns0:val="nil"/>
              <ns0:bottom ns0:val="nil"/>
              <ns0:right ns0:val="nil"/>
            </ns0:tcBorders>
          </ns0:tcPr>
          <ns0:p>
            <ns0:pPr>
              <ns0:pStyle ns0:val="Compact"/>
              <ns0:jc ns0:val="center"/>
            </ns0:pPr>
            <ns0:r>
              <ns0:t xml:space="preserve">p ≤ .004</ns0:t>
            </ns0:r>
          </ns0:p>
        </ns0:tc>
      </ns0:tr>
      <ns0:tr>
        <ns0:tc>
          <ns0:tcPr>
            <ns0:tcW ns0:w="2209" ns0:type="dxa"/>
            <ns0:tcBorders>
              <ns0:top ns0:val="nil"/>
              <ns0:left ns0:val="nil"/>
              <ns0:bottom ns0:val="nil"/>
              <ns0:right ns0:val="nil"/>
            </ns0:tcBorders>
          </ns0:tcPr>
          <ns0:p>
            <ns0:pPr>
              <ns0:pStyle ns0:val="Compact"/>
              <ns0:jc ns0:val="left"/>
            </ns0:pPr>
            <ns0:r>
              <ns0:t xml:space="preserve">H₂: Concordancia</ns0:t>
            </ns0:r>
          </ns0:p>
        </ns0:tc>
        <ns0:tc>
          <ns0:tcPr>
            <ns0:tcW ns0:w="2209" ns0:type="dxa"/>
            <ns0:tcBorders>
              <ns0:top ns0:val="nil"/>
              <ns0:left ns0:val="nil"/>
              <ns0:bottom ns0:val="nil"/>
              <ns0:right ns0:val="nil"/>
            </ns0:tcBorders>
          </ns0:tcPr>
          <ns0:p>
            <ns0:pPr>
              <ns0:pStyle ns0:val="Compact"/>
              <ns0:jc ns0:val="left"/>
            </ns0:pPr>
            <ns0:r>
              <ns0:t xml:space="preserve">W de Kendall</ns0:t>
            </ns0:r>
          </ns0:p>
        </ns0:tc>
        <ns0:tc>
          <ns0:tcPr>
            <ns0:tcW ns0:w="1657" ns0:type="dxa"/>
            <ns0:tcBorders>
              <ns0:top ns0:val="nil"/>
              <ns0:left ns0:val="nil"/>
              <ns0:bottom ns0:val="nil"/>
              <ns0:right ns0:val="nil"/>
            </ns0:tcBorders>
          </ns0:tcPr>
          <ns0:p>
            <ns0:pPr>
              <ns0:pStyle ns0:val="Compact"/>
            </ns0:pPr>
            <ns0:r>
              <ns0:t xml:space="preserve">Aceptada parcialmente (1/5 dimensiones)</ns0:t>
            </ns0:r>
          </ns0:p>
        </ns0:tc>
        <ns0:tc>
          <ns0:tcPr>
            <ns0:tcW ns0:w="2761" ns0:type="dxa"/>
            <ns0:tcBorders>
              <ns0:top ns0:val="nil"/>
              <ns0:left ns0:val="nil"/>
              <ns0:bottom ns0:val="nil"/>
              <ns0:right ns0:val="nil"/>
            </ns0:tcBorders>
          </ns0:tcPr>
          <ns0:p>
            <ns0:pPr>
              <ns0:pStyle ns0:val="Compact"/>
              <ns0:jc ns0:val="center"/>
            </ns0:pPr>
            <ns0:r>
              <ns0:t xml:space="preserve">Solo Satisfacción, p = .003</ns0:t>
            </ns0:r>
          </ns0:p>
        </ns0:tc>
      </ns0:tr>
      <ns0:tr>
        <ns0:tc>
          <ns0:tcPr>
            <ns0:tcW ns0:w="2209" ns0:type="dxa"/>
            <ns0:tcBorders>
              <ns0:top ns0:val="nil"/>
              <ns0:left ns0:val="nil"/>
              <ns0:bottom ns0:val="single" ns0:sz="4" ns0:space="0" ns0:color="000000"/>
              <ns0:right ns0:val="nil"/>
            </ns0:tcBorders>
          </ns0:tcPr>
          <ns0:p>
            <ns0:pPr>
              <ns0:pStyle ns0:val="Compact"/>
              <ns0:jc ns0:val="left"/>
            </ns0:pPr>
            <ns0:r>
              <ns0:t xml:space="preserve">H₃: ρ &gt; 0 con CS</ns0:t>
            </ns0:r>
          </ns0:p>
        </ns0:tc>
        <ns0:tc>
          <ns0:tcPr>
            <ns0:tcW ns0:w="2209" ns0:type="dxa"/>
            <ns0:tcBorders>
              <ns0:top ns0:val="nil"/>
              <ns0:left ns0:val="nil"/>
              <ns0:bottom ns0:val="single" ns0:sz="4" ns0:space="0" ns0:color="000000"/>
              <ns0:right ns0:val="nil"/>
            </ns0:tcBorders>
          </ns0:tcPr>
          <ns0:p>
            <ns0:pPr>
              <ns0:pStyle ns0:val="Compact"/>
              <ns0:jc ns0:val="left"/>
            </ns0:pPr>
            <ns0:r>
              <ns0:t xml:space="preserve">Spearman</ns0:t>
            </ns0:r>
          </ns0:p>
        </ns0:tc>
        <ns0:tc>
          <ns0:tcPr>
            <ns0:tcW ns0:w="1657" ns0:type="dxa"/>
            <ns0:tcBorders>
              <ns0:top ns0:val="nil"/>
              <ns0:left ns0:val="nil"/>
              <ns0:bottom ns0:val="single" ns0:sz="4" ns0:space="0" ns0:color="000000"/>
              <ns0:right ns0:val="nil"/>
            </ns0:tcBorders>
          </ns0:tcPr>
          <ns0:p>
            <ns0:pPr>
              <ns0:pStyle ns0:val="Compact"/>
            </ns0:pPr>
            <ns0:r>
              <ns0:t xml:space="preserve">Aceptada (4/4 dimensiones)</ns0:t>
            </ns0:r>
          </ns0:p>
        </ns0:tc>
        <ns0:tc>
          <ns0:tcPr>
            <ns0:tcW ns0:w="2761" ns0:type="dxa"/>
            <ns0:tcBorders>
              <ns0:top ns0:val="nil"/>
              <ns0:left ns0:val="nil"/>
              <ns0:bottom ns0:val="single" ns0:sz="4" ns0:space="0" ns0:color="000000"/>
              <ns0:right ns0:val="nil"/>
            </ns0:tcBorders>
          </ns0:tcPr>
          <ns0:p>
            <ns0:pPr>
              <ns0:pStyle ns0:val="Compact"/>
              <ns0:jc ns0:val="center"/>
            </ns0:pPr>
            <ns0:r>
              <ns0:t xml:space="preserve">ρ = 0.516–0.729, p ≤ .049</ns0:t>
            </ns0:r>
          </ns0:p>
        </ns0:tc>
      </ns0:tr>
    </ns0:tbl>
    <ns0:bookmarkEnd ns0:id="38"/>
    <ns0:bookmarkEnd ns0:id="39"/>
    <ns0:bookmarkStart ns0:id="43" ns0:name="conclusiones"/>
    <ns0:p>
      <ns0:pPr>
        <ns0:pStyle ns0:val="Heading2"/>
      </ns0:pPr>
      <ns0:r>
        <ns0:t xml:space="preserve">5. Conclusiones</ns0:t>
      </ns0:r>
    </ns0:p>
    <ns0:bookmarkStart ns0:id="40" ns0:name="discusión-de-hallazgos"/>
    <ns0:p>
      <ns0:pPr>
        <ns0:pStyle ns0:val="Heading3"/>
      </ns0:pPr>
      <ns0:r>
        <ns0:t xml:space="preserve">5.1 Discusión de hallazgos</ns0:t>
      </ns0:r>
    </ns0:p>
    <ns0:p>
      <ns0:pPr>
        <ns0:pStyle ns0:val="FirstParagraph"/>
      </ns0:pPr>
      <ns0:r>
        <ns0:t xml:space="preserve">El presente estudio describe y analiza los factores asociados al fortalecimiento del capital social en SOCAPs a partir de las percepciones de 15 directivos. Los resultados indican que el capital social se percibe como fortalecido (media = 4.27/5, significativamente superior al neutro), y que las cuatro dimensiones evaluadas —satisfacción, cualidades de productos, recompensas y obra social— se asocian positiva y significativamente con él.</ns0:t>
      </ns0:r>
    </ns0:p>
    <ns0:p>
      <ns0:pPr>
        <ns0:pStyle ns0:val="BodyText"/>
      </ns0:pPr>
      <ns0:r>
        <ns0:t xml:space="preserve">La satisfacción por el servicio recibido emerge como la dimensión más robusta del estudio: presenta la mayor consistencia interna (α = 0.912), la concordancia más alta y significativa (W = 0.316, p = .003), y una correlación significativa con el capital social (ρ = 0.551, p = .033). Estos resultados coinciden con Pineda y Ramírez (2023), quienes encontraron que la satisfacción del socio en Caja Popular Mexicana se relaciona positivamente con la intención de recomendación y la permanencia en la cooperativa.</ns0:t>
      </ns0:r>
    </ns0:p>
    <ns0:p>
      <ns0:pPr>
        <ns0:pStyle ns0:val="BodyText"/>
      </ns0:pPr>
      <ns0:r>
        <ns0:t xml:space="preserve">Las cualidades de los productos financieros muestran la asociación más fuerte con el capital social (ρ = 0.729, p = .002). La accesibilidad (73.3 % en</ns0:t>
      </ns0:r>
      <ns0:r>
        <ns0:t xml:space="preserve"> </ns0:t>
      </ns0:r>
      <ns0:r>
        <ns0:t xml:space="preserve">“Totalmente de acuerdo”</ns0:t>
      </ns0:r>
      <ns0:r>
        <ns0:t xml:space="preserve">) y la diversidad de productos (66.7 %) destacan como los atributos mejor valorados. Mejía-Trejo y Fregoso-Jasso (2012) ya habían identificado la innovación en servicios financieros como un factor clave para la permanencia de las cajas populares en Jalisco, y los presentes hallazgos refuerzan esa evidencia.</ns0:t>
      </ns0:r>
    </ns0:p>
    <ns0:p>
      <ns0:pPr>
        <ns0:pStyle ns0:val="BodyText"/>
      </ns0:pPr>
      <ns0:r>
        <ns0:t xml:space="preserve">Los programas de recompensas constituyen el área de oportunidad más clara. Con la media más baja (3.80), la concordancia más débil (W = 0.026, p = .758) y la correlación más moderada con el capital social (ρ = 0.516, p = .049), esta dimensión sugiere que las SOCAPs estudiadas no han desarrollado plenamente esquemas formales de incentivos y fidelización. Este hallazgo es consistente con la literatura: las cooperativas de ahorro y préstamo en México tienden a concentrar sus esfuerzos en la calidad del servicio y la obra social, dejando los programas de recompensas en un segundo plano (Cobián Puebla et al., 2022; Sandoval &amp; Alvirde, 2022).</ns0:t>
      </ns0:r>
    </ns0:p>
    <ns0:p>
      <ns0:pPr>
        <ns0:pStyle ns0:val="BodyText"/>
      </ns0:pPr>
      <ns0:r>
        <ns0:t xml:space="preserve">La obra social se perfila como un factor relevante para el fortalecimiento del capital social (ρ = 0.604, p = .017), coherente con el principio cooperativo de compromiso con la comunidad. El apoyo educativo (60.0 % en</ns0:t>
      </ns0:r>
      <ns0:r>
        <ns0:t xml:space="preserve"> </ns0:t>
      </ns0:r>
      <ns0:r>
        <ns0:t xml:space="preserve">“Totalmente de acuerdo”</ns0:t>
      </ns0:r>
      <ns0:r>
        <ns0:t xml:space="preserve">) destaca como el ítem con mayor presencia en esta dimensión, lo que respalda la literatura sobre el balance social cooperativo como un componente diferenciador de las cooperativas frente a la banca tradicional (Cobián Puebla et al., 2022).</ns0:t>
      </ns0:r>
    </ns0:p>
    <ns0:p>
      <ns0:pPr>
        <ns0:pStyle ns0:val="BodyText"/>
      </ns0:pPr>
      <ns0:r>
        <ns0:t xml:space="preserve">Un hallazgo transversal relevante son las altas intercorrelaciones entre las dimensiones independientes (ρ ≥ 0.777), que sugieren la posible existencia de un factor subyacente común o una evaluación holística por parte de los directivos. Este patrón, aunque no invalida los hallazgos, limita la capacidad de discriminar el efecto único de cada variable y recomienda, para estudios futuros, la inclusión de un análisis factorial confirmatorio con muestras más amplias.</ns0:t>
      </ns0:r>
    </ns0:p>
    <ns0:bookmarkEnd ns0:id="40"/>
    <ns0:bookmarkStart ns0:id="41" ns0:name="limitaciones"/>
    <ns0:p>
      <ns0:pPr>
        <ns0:pStyle ns0:val="Heading3"/>
      </ns0:pPr>
      <ns0:r>
        <ns0:t xml:space="preserve">5.2 Limitaciones</ns0:t>
      </ns0:r>
    </ns0:p>
    <ns0:p>
      <ns0:pPr>
        <ns0:pStyle ns0:val="FirstParagraph"/>
      </ns0:pPr>
      <ns0:r>
        <ns0:t xml:space="preserve">Los hallazgos deben interpretarse a la luz de las siguientes limitaciones:</ns0:t>
      </ns0:r>
    </ns0:p>
    <ns0:p>
      <ns0:pPr>
        <ns0:pStyle ns0:val="Compact"/>
        <ns0:numPr>
          <ns0:ilvl ns0:val="0"/>
          <ns0:numId ns0:val="1002"/>
        </ns0:numPr>
      </ns0:pPr>
      <ns0:r>
        <ns0:rPr>
          <ns0:b/>
          <ns0:bCs/>
        </ns0:rPr>
        <ns0:t xml:space="preserve">Tamaño muestral reducido (n = 15):</ns0:t>
      </ns0:r>
      <ns0:r>
        <ns0:t xml:space="preserve"> </ns0:t>
      </ns0:r>
      <ns0:r>
        <ns0:t xml:space="preserve">limita la potencia estadística de las pruebas inferenciales. Solo se detectan efectos grandes; los efectos moderados o pequeños pueden pasar inadvertidos. Los resultados deben considerarse exploratorios.</ns0:t>
      </ns0:r>
    </ns0:p>
    <ns0:p>
      <ns0:pPr>
        <ns0:pStyle ns0:val="Compact"/>
        <ns0:numPr>
          <ns0:ilvl ns0:val="0"/>
          <ns0:numId ns0:val="1002"/>
        </ns0:numPr>
      </ns0:pPr>
      <ns0:r>
        <ns0:rPr>
          <ns0:b/>
          <ns0:bCs/>
        </ns0:rPr>
        <ns0:t xml:space="preserve">Muestreo no probabilístico:</ns0:t>
      </ns0:r>
      <ns0:r>
        <ns0:t xml:space="preserve"> </ns0:t>
      </ns0:r>
      <ns0:r>
        <ns0:t xml:space="preserve">no permite generalización estadística a todas las SOCAPs. Los hallazgos son contextuales.</ns0:t>
      </ns0:r>
    </ns0:p>
    <ns0:p>
      <ns0:pPr>
        <ns0:pStyle ns0:val="Compact"/>
        <ns0:numPr>
          <ns0:ilvl ns0:val="0"/>
          <ns0:numId ns0:val="1002"/>
        </ns0:numPr>
      </ns0:pPr>
      <ns0:r>
        <ns0:rPr>
          <ns0:b/>
          <ns0:bCs/>
        </ns0:rPr>
        <ns0:t xml:space="preserve">Capital social con solo 2 ítems:</ns0:t>
      </ns0:r>
      <ns0:r>
        <ns0:t xml:space="preserve"> </ns0:t>
      </ns0:r>
      <ns0:r>
        <ns0:t xml:space="preserve">la medición de la variable dependiente con únicamente dos reactivos limita su fiabilidad y validez de contenido.</ns0:t>
      </ns0:r>
    </ns0:p>
    <ns0:p>
      <ns0:pPr>
        <ns0:pStyle ns0:val="Compact"/>
        <ns0:numPr>
          <ns0:ilvl ns0:val="0"/>
          <ns0:numId ns0:val="1002"/>
        </ns0:numPr>
      </ns0:pPr>
      <ns0:r>
        <ns0:rPr>
          <ns0:b/>
          <ns0:bCs/>
        </ns0:rPr>
        <ns0:t xml:space="preserve">Sin identificador de SOCAP:</ns0:t>
      </ns0:r>
      <ns0:r>
        <ns0:t xml:space="preserve"> </ns0:t>
      </ns0:r>
      <ns0:r>
        <ns0:t xml:space="preserve">la base de datos no registra a cuál SOCAP pertenece cada directivo, lo que impide analizar efectos de agrupamiento.</ns0:t>
      </ns0:r>
    </ns0:p>
    <ns0:p>
      <ns0:pPr>
        <ns0:pStyle ns0:val="Compact"/>
        <ns0:numPr>
          <ns0:ilvl ns0:val="0"/>
          <ns0:numId ns0:val="1002"/>
        </ns0:numPr>
      </ns0:pPr>
      <ns0:r>
        <ns0:rPr>
          <ns0:b/>
          <ns0:bCs/>
        </ns0:rPr>
        <ns0:t xml:space="preserve">Efecto techo:</ns0:t>
      </ns0:r>
      <ns0:r>
        <ns0:t xml:space="preserve"> </ns0:t>
      </ns0:r>
      <ns0:r>
        <ns0:t xml:space="preserve">las respuestas se concentran en valores altos de la escala (4 y 5), reduciendo la variabilidad y la capacidad de detectar relaciones.</ns0:t>
      </ns0:r>
    </ns0:p>
    <ns0:p>
      <ns0:pPr>
        <ns0:pStyle ns0:val="Compact"/>
        <ns0:numPr>
          <ns0:ilvl ns0:val="0"/>
          <ns0:numId ns0:val="1002"/>
        </ns0:numPr>
      </ns0:pPr>
      <ns0:r>
        <ns0:rPr>
          <ns0:b/>
          <ns0:bCs/>
        </ns0:rPr>
        <ns0:t xml:space="preserve">Sesgo de auto-reporte:</ns0:t>
      </ns0:r>
      <ns0:r>
        <ns0:t xml:space="preserve"> </ns0:t>
      </ns0:r>
      <ns0:r>
        <ns0:t xml:space="preserve">la información proviene de la declaración de los encuestados, sujeta a deseabilidad social.</ns0:t>
      </ns0:r>
    </ns0:p>
    <ns0:p>
      <ns0:pPr>
        <ns0:pStyle ns0:val="Compact"/>
        <ns0:numPr>
          <ns0:ilvl ns0:val="0"/>
          <ns0:numId ns0:val="1002"/>
        </ns0:numPr>
      </ns0:pPr>
      <ns0:r>
        <ns0:rPr>
          <ns0:b/>
          <ns0:bCs/>
        </ns0:rPr>
        <ns0:t xml:space="preserve">Diseño transversal:</ns0:t>
      </ns0:r>
      <ns0:r>
        <ns0:t xml:space="preserve"> </ns0:t>
      </ns0:r>
      <ns0:r>
        <ns0:t xml:space="preserve">medición en un único momento, sin capturar cambios temporales.</ns0:t>
      </ns0:r>
    </ns0:p>
    <ns0:p>
      <ns0:pPr>
        <ns0:pStyle ns0:val="Compact"/>
        <ns0:numPr>
          <ns0:ilvl ns0:val="0"/>
          <ns0:numId ns0:val="1002"/>
        </ns0:numPr>
      </ns0:pPr>
      <ns0:r>
        <ns0:rPr>
          <ns0:b/>
          <ns0:bCs/>
        </ns0:rPr>
        <ns0:t xml:space="preserve">Altas intercorrelaciones entre dimensiones independientes:</ns0:t>
      </ns0:r>
      <ns0:r>
        <ns0:t xml:space="preserve"> </ns0:t>
      </ns0:r>
      <ns0:r>
        <ns0:t xml:space="preserve">sugiere posible colinealidad o la existencia de un factor común.</ns0:t>
      </ns0:r>
    </ns0:p>
    <ns0:p>
      <ns0:pPr>
        <ns0:pStyle ns0:val="Compact"/>
        <ns0:numPr>
          <ns0:ilvl ns0:val="0"/>
          <ns0:numId ns0:val="1002"/>
        </ns0:numPr>
      </ns0:pPr>
      <ns0:r>
        <ns0:rPr>
          <ns0:b/>
          <ns0:bCs/>
        </ns0:rPr>
        <ns0:t xml:space="preserve">Validación de constructo no confirmada:</ns0:t>
      </ns0:r>
      <ns0:r>
        <ns0:t xml:space="preserve"> </ns0:t>
      </ns0:r>
      <ns0:r>
        <ns0:t xml:space="preserve">la estructura de cinco dimensiones no fue sometida a análisis factorial. Con n = 15 y 18 ítems, el tamaño muestral es insuficiente (se requieren al menos 5–10 casos por ítem para obtener una matriz de correlaciones estable).</ns0:t>
      </ns0:r>
    </ns0:p>
    <ns0:bookmarkEnd ns0:id="41"/>
    <ns0:bookmarkStart ns0:id="42" ns0:name="recomendaciones"/>
    <ns0:p>
      <ns0:pPr>
        <ns0:pStyle ns0:val="Heading3"/>
      </ns0:pPr>
      <ns0:r>
        <ns0:t xml:space="preserve">5.3 Recomendaciones</ns0:t>
      </ns0:r>
    </ns0:p>
    <ns0:p>
      <ns0:pPr>
        <ns0:pStyle ns0:val="FirstParagraph"/>
      </ns0:pPr>
      <ns0:r>
        <ns0:rPr>
          <ns0:b/>
          <ns0:bCs/>
        </ns0:rPr>
        <ns0:t xml:space="preserve">Para la práctica cooperativa:</ns0:t>
      </ns0:r>
      <ns0:r>
        <ns0:t xml:space="preserve"> </ns0:t>
      </ns0:r>
      <ns0:r>
        <ns0:t xml:space="preserve">(a) fortalecer los programas de recompensas como área de oportunidad prioritaria; (b) mantener y potenciar la calidad del servicio, dimensión más robusta del estudio; (c) consolidar la obra social como factor diferenciador; y (d) diversificar y flexibilizar la oferta de productos financieros.</ns0:t>
      </ns0:r>
    </ns0:p>
    <ns0:p>
      <ns0:pPr>
        <ns0:pStyle ns0:val="BodyText"/>
      </ns0:pPr>
      <ns0:r>
        <ns0:rPr>
          <ns0:b/>
          <ns0:bCs/>
        </ns0:rPr>
        <ns0:t xml:space="preserve">Para futuras investigaciones:</ns0:t>
      </ns0:r>
      <ns0:r>
        <ns0:t xml:space="preserve"> </ns0:t>
      </ns0:r>
      <ns0:r>
        <ns0:t xml:space="preserve">(a) incrementar el tamaño muestral para permitir análisis multivariantes; (b) incluir un identificador de SOCAP para analizar efectos de agrupamiento; (c) ampliar la medición del capital social con más ítems; (d) realizar un análisis factorial confirmatorio para validar la estructura dimensional; (e) incorporar variables de desempeño objetivo como complemento a la percepción de los directivos; y (f) considerar un diseño longitudinal para evaluar la evolución del capital social en el tiempo.</ns0:t>
      </ns0:r>
    </ns0:p>
    <ns0:bookmarkEnd ns0:id="42"/>
    <ns0:bookmarkEnd ns0:id="43"/>
    <ns0:bookmarkStart ns0:id="44" ns0:name="referencias"/>
    <ns0:p>
      <ns0:pPr>
        <ns0:pStyle ns0:val="Heading2"/>
      </ns0:pPr>
      <ns0:r>
        <ns0:t xml:space="preserve">Referencias</ns0:t>
      </ns0:r>
    </ns0:p>
    <ns0:p>
      <ns0:pPr>
        <ns0:pStyle ns0:val="FirstParagraph"/>
      </ns0:pPr>
      <ns0:r>
        <ns0:t xml:space="preserve">Cobián Puebla, A., Rosales Adame, J. J., &amp; Sánchez, Y. (2021). Indicadores del Balance Social Cooperativo para el sector de ahorro y préstamo mexicano.</ns0:t>
      </ns0:r>
      <ns0:r>
        <ns0:t xml:space="preserve"> </ns0:t>
      </ns0:r>
      <ns0:r>
        <ns0:rPr>
          <ns0:i/>
          <ns0:iCs/>
        </ns0:rPr>
        <ns0:t xml:space="preserve">Cooperativismo y Desarrollo</ns0:t>
      </ns0:r>
      <ns0:r>
        <ns0:t xml:space="preserve">, 29(120).</ns0:t>
      </ns0:r>
    </ns0:p>
    <ns0:p>
      <ns0:pPr>
        <ns0:pStyle ns0:val="BodyText"/>
      </ns0:pPr>
      <ns0:r>
        <ns0:t xml:space="preserve">Cobián Puebla, A., Rosales Adame, J. J., &amp; Sánchez, Y. (2022). El balance social cooperativo y sus variables para el sector de ahorro y crédito mexicano.</ns0:t>
      </ns0:r>
      <ns0:r>
        <ns0:t xml:space="preserve"> </ns0:t>
      </ns0:r>
      <ns0:r>
        <ns0:rPr>
          <ns0:i/>
          <ns0:iCs/>
        </ns0:rPr>
        <ns0:t xml:space="preserve">Cofin Habana</ns0:t>
      </ns0:r>
      <ns0:r>
        <ns0:t xml:space="preserve">, 16(1).</ns0:t>
      </ns0:r>
    </ns0:p>
    <ns0:p>
      <ns0:pPr>
        <ns0:pStyle ns0:val="BodyText"/>
      </ns0:pPr>
      <ns0:r>
        <ns0:t xml:space="preserve">Cruz Lázaro, L. M. &amp; Pérez Sosa, F. A. (2020).</ns0:t>
      </ns0:r>
      <ns0:r>
        <ns0:t xml:space="preserve"> </ns0:t>
      </ns0:r>
      <ns0:r>
        <ns0:rPr>
          <ns0:i/>
          <ns0:iCs/>
        </ns0:rPr>
        <ns0:t xml:space="preserve">Evaluación de la estructura de capital de las Sociedades Cooperativas de Ahorro y Préstamo de México</ns0:t>
      </ns0:r>
      <ns0:r>
        <ns0:t xml:space="preserve"> </ns0:t>
      </ns0:r>
      <ns0:r>
        <ns0:t xml:space="preserve">[Tesis doctoral, Universidad Complutense de Madrid].</ns0:t>
      </ns0:r>
    </ns0:p>
    <ns0:p>
      <ns0:pPr>
        <ns0:pStyle ns0:val="BodyText"/>
      </ns0:pPr>
      <ns0:r>
        <ns0:t xml:space="preserve">Hernández-Sampieri, R. &amp; Mendoza, C. (2018).</ns0:t>
      </ns0:r>
      <ns0:r>
        <ns0:t xml:space="preserve"> </ns0:t>
      </ns0:r>
      <ns0:r>
        <ns0:rPr>
          <ns0:i/>
          <ns0:iCs/>
        </ns0:rPr>
        <ns0:t xml:space="preserve">Metodología de la investigación: las rutas cuantitativa, cualitativa y mixta</ns0:t>
      </ns0:r>
      <ns0:r>
        <ns0:t xml:space="preserve">. McGraw-Hill.</ns0:t>
      </ns0:r>
    </ns0:p>
    <ns0:p>
      <ns0:pPr>
        <ns0:pStyle ns0:val="BodyText"/>
      </ns0:pPr>
      <ns0:r>
        <ns0:t xml:space="preserve">Mejía-Trejo, J. &amp; Fregoso-Jasso, G. (2012). Innovación en servicios como base para la permanencia y crecimiento de las cajas populares de las regiones de Sierra de Amula y Costa Sur del estado de Jalisco.</ns0:t>
      </ns0:r>
      <ns0:r>
        <ns0:t xml:space="preserve"> </ns0:t>
      </ns0:r>
      <ns0:r>
        <ns0:rPr>
          <ns0:i/>
          <ns0:iCs/>
        </ns0:rPr>
        <ns0:t xml:space="preserve">SSRN Electronic Journal</ns0:t>
      </ns0:r>
      <ns0:r>
        <ns0:t xml:space="preserve">.</ns0:t>
      </ns0:r>
    </ns0:p>
    <ns0:p>
      <ns0:pPr>
        <ns0:pStyle ns0:val="BodyText"/>
      </ns0:pPr>
      <ns0:r>
        <ns0:t xml:space="preserve">Pineda, M. D. S. &amp; Ramírez, F. C. S. (2023). La satisfacción y su relación con la intención de recomendación de boca en boca de las sociedades cooperativas de ahorro y préstamo: caso Caja Popular Mexicana.</ns0:t>
      </ns0:r>
      <ns0:r>
        <ns0:t xml:space="preserve"> </ns0:t>
      </ns0:r>
      <ns0:r>
        <ns0:rPr>
          <ns0:i/>
          <ns0:iCs/>
        </ns0:rPr>
        <ns0:t xml:space="preserve">Cooperativismo &amp; Desarrollo</ns0:t>
      </ns0:r>
      <ns0:r>
        <ns0:t xml:space="preserve">, 31(127).</ns0:t>
      </ns0:r>
    </ns0:p>
    <ns0:p>
      <ns0:pPr>
        <ns0:pStyle ns0:val="BodyText"/>
      </ns0:pPr>
      <ns0:r>
        <ns0:t xml:space="preserve">Putnam, R. D. (1994).</ns0:t>
      </ns0:r>
      <ns0:r>
        <ns0:t xml:space="preserve"> </ns0:t>
      </ns0:r>
      <ns0:r>
        <ns0:rPr>
          <ns0:i/>
          <ns0:iCs/>
        </ns0:rPr>
        <ns0:t xml:space="preserve">Making democracy work: Civic traditions in modern Italy</ns0:t>
      </ns0:r>
      <ns0:r>
        <ns0:t xml:space="preserve">. Princeton University Press.</ns0:t>
      </ns0:r>
    </ns0:p>
    <ns0:p>
      <ns0:pPr>
        <ns0:pStyle ns0:val="BodyText"/>
      </ns0:pPr>
      <ns0:r>
        <ns0:t xml:space="preserve">Sandoval, I. M. L. &amp; Alvirde, E. L. (2022). Factores que condicionan el desarrollo y el crecimiento de las sociedades cooperativas de ahorro y préstamo en México.</ns0:t>
      </ns0:r>
      <ns0:r>
        <ns0:t xml:space="preserve"> </ns0:t>
      </ns0:r>
      <ns0:r>
        <ns0:rPr>
          <ns0:i/>
          <ns0:iCs/>
        </ns0:rPr>
        <ns0:t xml:space="preserve">Denarius</ns0:t>
      </ns0:r>
      <ns0:r>
        <ns0:t xml:space="preserve">, (42), 175–201.</ns0:t>
      </ns0:r>
    </ns0:p>
    <ns0:p>
      <ns0:pPr>
        <ns0:pStyle ns0:val="BodyText"/>
      </ns0:pPr>
      <ns0:r>
        <ns0:t xml:space="preserve">Siegel, S. &amp; Castellan, N. J. (1988).</ns0:t>
      </ns0:r>
      <ns0:r>
        <ns0:t xml:space="preserve"> </ns0:t>
      </ns0:r>
      <ns0:r>
        <ns0:rPr>
          <ns0:i/>
          <ns0:iCs/>
        </ns0:rPr>
        <ns0:t xml:space="preserve">Nonparametric statistics for the behavioral sciences</ns0:t>
      </ns0:r>
      <ns0:r>
        <ns0:t xml:space="preserve"> </ns0:t>
      </ns0:r>
      <ns0:r>
        <ns0:t xml:space="preserve">(2.ª ed.). McGraw-Hill.</ns0:t>
      </ns0:r>
    </ns0:p>
    <ns0:p>
      <ns0:pPr>
        <ns0:pStyle ns0:val="BodyText"/>
      </ns0:pPr>
      <ns0:r>
        <ns0:t xml:space="preserve">Tavakol, M. &amp; Dennick, R. (2011). Making sense of Cronbach’s alpha.</ns0:t>
      </ns0:r>
      <ns0:r>
        <ns0:t xml:space="preserve"> </ns0:t>
      </ns0:r>
      <ns0:r>
        <ns0:rPr>
          <ns0:i/>
          <ns0:iCs/>
        </ns0:rPr>
        <ns0:t xml:space="preserve">International Journal of Medical Education</ns0:t>
      </ns0:r>
      <ns0:r>
        <ns0:t xml:space="preserve">, 2, 53–55.</ns0:t>
      </ns0:r>
    </ns0:p>
    <ns0:bookmarkEnd ns0:id="44"/>
    <ns0:bookmarkEnd ns0:id="45"/>
    <ns0:sectPr>
      <ns0:footnotePr>
        <ns0:numRestart ns0:val="eachSect"/>
      </ns0:footnotePr>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panose1 w:val="02020603050405020304"/>
    <w:charset w:val="00"/>
    <w:family w:val="roman"/>
    <w:pitch w:val="variable"/>
    <w:sig w:usb0="20007A87" w:usb1="80000000" w:usb2="00000008"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ns0:styles xmlns:mc="http://schemas.openxmlformats.org/markup-compatibility/2006" xmlns:ns0="http://schemas.openxmlformats.org/wordprocessingml/2006/main" xmlns:r="http://schemas.openxmlformats.org/officeDocument/2006/relationships" xmlns:w="http://schemas.openxmlformats.org/wordprocessingml/2006/main">
  <ns0:style w:default="1" w:styleId="Normal" w:type="paragraph">
    <ns0:name w:val="Normal"/>
    <ns0:pPr>
      <ns0:spacing w:after="0" w:line="360" w:lineRule="auto"/>
      <ns0:jc w:val="both"/>
    </ns0:pPr>
    <ns0:rPr>
      <ns0:rFonts w:ascii="Times New Roman" w:cs="Times New Roman" w:hAnsi="Times New Roman"/>
      <ns0:sz w:val="24"/>
      <ns0:szCs w:val="24"/>
    </ns0:rPr>
  </ns0:style>
  <ns0:style w:styleId="Title" w:type="paragraph">
    <ns0:name w:val="Title"/>
    <ns0:basedOn w:val="Normal"/>
    <ns0:pPr>
      <ns0:spacing w:after="120" w:before="240" w:line="360" w:lineRule="auto"/>
      <ns0:jc w:val="center"/>
    </ns0:pPr>
    <ns0:rPr>
      <ns0:b/>
      <ns0:sz w:val="32"/>
      <ns0:szCs w:val="32"/>
    </ns0:rPr>
  </ns0:style>
  <ns0:style w:styleId="Heading1" w:type="paragraph">
    <ns0:name w:val="heading 1"/>
    <ns0:basedOn w:val="Normal"/>
    <ns0:pPr>
      <ns0:spacing w:after="240" w:before="480" w:line="360" w:lineRule="auto"/>
      <ns0:jc w:val="left"/>
    </ns0:pPr>
    <ns0:rPr>
      <ns0:b/>
      <ns0:sz w:val="28"/>
      <ns0:szCs w:val="28"/>
    </ns0:rPr>
  </ns0:style>
  <ns0:style w:styleId="Heading2" w:type="paragraph">
    <ns0:name w:val="heading 2"/>
    <ns0:basedOn w:val="Normal"/>
    <ns0:pPr>
      <ns0:spacing w:after="120" w:before="240" w:line="360" w:lineRule="auto"/>
      <ns0:jc w:val="left"/>
    </ns0:pPr>
    <ns0:rPr>
      <ns0:b/>
      <ns0:sz w:val="26"/>
      <ns0:szCs w:val="26"/>
    </ns0:rPr>
  </ns0:style>
  <ns0:style w:styleId="Heading3" w:type="paragraph">
    <ns0:name w:val="heading 3"/>
    <ns0:basedOn w:val="Normal"/>
    <ns0:pPr>
      <ns0:spacing w:after="120" w:before="240" w:line="360" w:lineRule="auto"/>
      <ns0:jc w:val="left"/>
    </ns0:pPr>
    <ns0:rPr>
      <ns0:b/>
      <ns0:sz w:val="24"/>
      <ns0:szCs w:val="24"/>
    </ns0:rPr>
  </ns0:style>
  <ns0:style w:default="1" w:styleId="Table" w:type="table">
    <ns0:name w:val="Table"/>
    <ns0:pPr>
      <ns0:spacing w:after="0" w:line="240" w:lineRule="auto"/>
    </ns0:pPr>
    <ns0:rPr>
      <ns0:rFonts w:ascii="Times New Roman" w:hAnsi="Times New Roman"/>
      <ns0:sz w:val="20"/>
      <ns0:szCs w:val="20"/>
    </ns0:rPr>
  </ns0:style>
  <ns0:style w:styleId="Caption" w:type="paragraph">
    <ns0:name w:val="caption"/>
    <ns0:basedOn w:val="Normal"/>
    <ns0:pPr>
      <ns0:spacing w:after="60" w:before="120" w:line="240" w:lineRule="auto"/>
      <ns0:jc w:val="left"/>
    </ns0:pPr>
    <ns0:rPr>
      <ns0:b/>
      <ns0:sz w:val="20"/>
      <ns0:szCs w:val="20"/>
    </ns0:rPr>
  </ns0: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Factores asociados al fortalecimiento del capital social en Sociedades Cooperativas de Ahorro y Préstamo: un estudio descriptivo-correlacional</dc:title>
  <dc:creator/>
  <cp:keywords>capital social, SOCAPs, cooperativas de ahorro y préstamo, satisfacción del socio, Jalisco</cp:keywords>
  <dcterms:created xsi:type="dcterms:W3CDTF">2026-06-10T04:06:53Z</dcterms:created>
  <dcterms:modified xsi:type="dcterms:W3CDTF">2026-06-10T04:06:53Z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de 2026</vt:lpwstr>
  </property>
  <property fmtid="{D5CDD505-2E9C-101B-9397-08002B2CF9AE}" pid="3" name="jel">
    <vt:lpwstr>G21, G32, Q14</vt:lpwstr>
  </property>
</Properties>
</file>