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459C1" w:rsidRPr="000459C1" w:rsidRDefault="000459C1" w:rsidP="000459C1">
      <w:pPr>
        <w:pStyle w:val="Heading2"/>
        <w:spacing w:before="0" w:after="0"/>
        <w:jc w:val="center"/>
        <w:rPr>
          <w:rFonts w:ascii="Arial" w:hAnsi="Arial" w:cs="Arial"/>
          <w:b w:val="0"/>
          <w:color w:val="FF0000"/>
        </w:rPr>
      </w:pPr>
      <w:bookmarkStart w:id="0" w:name="_Toc372272362"/>
      <w:r w:rsidRPr="000459C1">
        <w:rPr>
          <w:rFonts w:ascii="Arial" w:hAnsi="Arial" w:cs="Arial"/>
          <w:b w:val="0"/>
          <w:color w:val="FF0000"/>
        </w:rPr>
        <w:t>*** 1</w:t>
      </w:r>
      <w:r w:rsidRPr="000459C1">
        <w:rPr>
          <w:rFonts w:ascii="Arial" w:hAnsi="Arial" w:cs="Arial"/>
          <w:b w:val="0"/>
          <w:color w:val="FF0000"/>
          <w:vertAlign w:val="superscript"/>
        </w:rPr>
        <w:t>st</w:t>
      </w:r>
      <w:r w:rsidRPr="000459C1">
        <w:rPr>
          <w:rFonts w:ascii="Arial" w:hAnsi="Arial" w:cs="Arial"/>
          <w:b w:val="0"/>
          <w:color w:val="FF0000"/>
        </w:rPr>
        <w:t xml:space="preserve"> cut at format for documentation of VE inputs</w:t>
      </w:r>
      <w:r w:rsidR="00934BCA">
        <w:rPr>
          <w:rFonts w:ascii="Arial" w:hAnsi="Arial" w:cs="Arial"/>
          <w:b w:val="0"/>
          <w:color w:val="FF0000"/>
        </w:rPr>
        <w:t xml:space="preserve"> by version</w:t>
      </w:r>
      <w:r w:rsidRPr="000459C1">
        <w:rPr>
          <w:rFonts w:ascii="Arial" w:hAnsi="Arial" w:cs="Arial"/>
          <w:b w:val="0"/>
          <w:color w:val="FF0000"/>
        </w:rPr>
        <w:t xml:space="preserve"> ***</w:t>
      </w:r>
    </w:p>
    <w:p w:rsidR="000459C1" w:rsidRPr="000459C1" w:rsidRDefault="00934BCA" w:rsidP="000459C1">
      <w:r>
        <w:rPr>
          <w:noProof/>
        </w:rPr>
        <mc:AlternateContent>
          <mc:Choice Requires="wps">
            <w:drawing>
              <wp:anchor distT="0" distB="0" distL="114300" distR="114300" simplePos="0" relativeHeight="251658239" behindDoc="0" locked="0" layoutInCell="1" allowOverlap="1" wp14:anchorId="223F7E01" wp14:editId="78D1A72E">
                <wp:simplePos x="0" y="0"/>
                <wp:positionH relativeFrom="column">
                  <wp:posOffset>-144780</wp:posOffset>
                </wp:positionH>
                <wp:positionV relativeFrom="paragraph">
                  <wp:posOffset>274955</wp:posOffset>
                </wp:positionV>
                <wp:extent cx="5474335" cy="354330"/>
                <wp:effectExtent l="0" t="0" r="0" b="7620"/>
                <wp:wrapNone/>
                <wp:docPr id="2" name="Rectangle 2"/>
                <wp:cNvGraphicFramePr/>
                <a:graphic xmlns:a="http://schemas.openxmlformats.org/drawingml/2006/main">
                  <a:graphicData uri="http://schemas.microsoft.com/office/word/2010/wordprocessingShape">
                    <wps:wsp>
                      <wps:cNvSpPr/>
                      <wps:spPr>
                        <a:xfrm>
                          <a:off x="0" y="0"/>
                          <a:ext cx="5474335" cy="354330"/>
                        </a:xfrm>
                        <a:prstGeom prst="rect">
                          <a:avLst/>
                        </a:prstGeom>
                        <a:solidFill>
                          <a:schemeClr val="accent1">
                            <a:alpha val="17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2" o:spid="_x0000_s1026" style="position:absolute;margin-left:-11.4pt;margin-top:21.65pt;width:431.05pt;height:27.9pt;z-index:251658239;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b9jnlgIAAKsFAAAOAAAAZHJzL2Uyb0RvYy54bWysVFFPGzEMfp+0/xDlfdy1tGOruKIKxDQJ&#10;MQRMPIdc0ouUxFmS9tr9+jnJ9WDA9jDtJRfH9mf7O9unZzujyVb4oMA2dHJUUyIsh1bZdUO/319+&#10;+ERJiMy2TIMVDd2LQM+W79+d9m4hptCBboUnCGLDoncN7WJ0i6oKvBOGhSNwwqJSgjcsoujXVetZ&#10;j+hGV9O6/lj14FvngYsQ8PWiKOky40spePwmZRCR6IZibjGfPp+P6ayWp2yx9sx1ig9psH/IwjBl&#10;MegIdcEiIxuvXkEZxT0EkPGIg6lASsVFrgGrmdQvqrnrmBO5FiQnuJGm8P9g+fX2xhPVNnRKiWUG&#10;f9EtksbsWgsyTfT0LizQ6s7d+EEKeE217qQ36YtVkF2mdD9SKnaRcHycz05mx8dzSjjqjud4z5xX&#10;T97Oh/hFgCHp0lCP0TOTbHsVIkZE04NJChZAq/ZSaZ2F1CbiXHuyZfiDGefCxklx165j5XlyUteH&#10;qLmxkkcG/g1M2wRpIYGXuOmlSvWXivMt7rVIdtreConEYY3THHBEfp1L6FgryvMcU3k7lwyYkCXG&#10;H7FLMX/ALlkO9slV5I4fneu/JVacR48cGWwcnY2y4N8C0MjwELnYH0gq1CSWHqHdY1t5KPMWHL9U&#10;+HevWIg3zOOA4Sji0ojf8JAa+obCcKOkA//zrfdkj32PWkp6HNiGhh8b5gUl+qvFifg8mc3ShGdh&#10;Nj+ZouCfax6fa+zGnAO2zATXk+P5muyjPlylB/OAu2WVoqKKWY6xG8qjPwjnsSwS3E5crFbZDKfa&#10;sXhl7xxP4InV1L33uwfm3dDiEYfjGg7DzRYvOr3YJk8Lq00EqfIYPPE68I0bITfxsL3SynkuZ6un&#10;Hbv8BQAA//8DAFBLAwQUAAYACAAAACEABNqHLOAAAAAJAQAADwAAAGRycy9kb3ducmV2LnhtbEyP&#10;QU+DQBCF7yb+h82YeGuXQmOAMjTGqPFkIhpNb1t2BJSdpezS0n/vetLbvMzLe98rtrPpxZFG11lG&#10;WC0jEMS11R03CG+vD4sUhPOKteotE8KZHGzLy4tC5dqe+IWOlW9ECGGXK4TW+yGX0tUtGeWWdiAO&#10;v087GuWDHBupR3UK4aaXcRTdSKM6Dg2tGuiupfq7mgzCvHaHtNo9Tvrr/unjvTs8y/NIiNdX8+0G&#10;hKfZ/5nhFz+gQxmY9nZi7USPsIjjgO4R1kkCIhjSJAvHHiHLViDLQv5fUP4AAAD//wMAUEsBAi0A&#10;FAAGAAgAAAAhALaDOJL+AAAA4QEAABMAAAAAAAAAAAAAAAAAAAAAAFtDb250ZW50X1R5cGVzXS54&#10;bWxQSwECLQAUAAYACAAAACEAOP0h/9YAAACUAQAACwAAAAAAAAAAAAAAAAAvAQAAX3JlbHMvLnJl&#10;bHNQSwECLQAUAAYACAAAACEA0m/Y55YCAACrBQAADgAAAAAAAAAAAAAAAAAuAgAAZHJzL2Uyb0Rv&#10;Yy54bWxQSwECLQAUAAYACAAAACEABNqHLOAAAAAJAQAADwAAAAAAAAAAAAAAAADwBAAAZHJzL2Rv&#10;d25yZXYueG1sUEsFBgAAAAAEAAQA8wAAAP0FAAAAAA==&#10;" fillcolor="#4f81bd [3204]" stroked="f" strokeweight="2pt">
                <v:fill opacity="11051f"/>
              </v:rect>
            </w:pict>
          </mc:Fallback>
        </mc:AlternateContent>
      </w:r>
      <w:r>
        <w:rPr>
          <w:noProof/>
        </w:rPr>
        <mc:AlternateContent>
          <mc:Choice Requires="wps">
            <w:drawing>
              <wp:anchor distT="0" distB="0" distL="114300" distR="114300" simplePos="0" relativeHeight="251659264" behindDoc="0" locked="0" layoutInCell="1" allowOverlap="1" wp14:anchorId="1E07801B" wp14:editId="20CA50F8">
                <wp:simplePos x="0" y="0"/>
                <wp:positionH relativeFrom="column">
                  <wp:posOffset>5330970</wp:posOffset>
                </wp:positionH>
                <wp:positionV relativeFrom="paragraph">
                  <wp:posOffset>277495</wp:posOffset>
                </wp:positionV>
                <wp:extent cx="1439545" cy="1403985"/>
                <wp:effectExtent l="0" t="0" r="27305" b="2667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39545" cy="1403985"/>
                        </a:xfrm>
                        <a:prstGeom prst="rect">
                          <a:avLst/>
                        </a:prstGeom>
                        <a:solidFill>
                          <a:schemeClr val="tx1"/>
                        </a:solidFill>
                        <a:ln w="9525">
                          <a:solidFill>
                            <a:srgbClr val="000000"/>
                          </a:solidFill>
                          <a:miter lim="800000"/>
                          <a:headEnd/>
                          <a:tailEnd/>
                        </a:ln>
                      </wps:spPr>
                      <wps:txbx>
                        <w:txbxContent>
                          <w:p w:rsidR="00D847D1" w:rsidRPr="00D847D1" w:rsidRDefault="00D847D1" w:rsidP="00D847D1">
                            <w:pPr>
                              <w:spacing w:after="0" w:line="400" w:lineRule="exact"/>
                              <w:rPr>
                                <w:color w:val="FFFFFF" w:themeColor="background1"/>
                              </w:rPr>
                            </w:pPr>
                            <w:r w:rsidRPr="00D847D1">
                              <w:rPr>
                                <w:color w:val="FFFFFF" w:themeColor="background1"/>
                                <w:highlight w:val="black"/>
                              </w:rPr>
                              <w:t>VE RSPM v3.8</w:t>
                            </w:r>
                            <w:r w:rsidRPr="00D847D1">
                              <w:rPr>
                                <w:color w:val="000000" w:themeColor="text1"/>
                                <w:highlight w:val="black"/>
                              </w:rPr>
                              <w:t>___</w:t>
                            </w:r>
                            <w:r w:rsidRPr="00D847D1">
                              <w:rPr>
                                <w:noProof/>
                                <w:color w:val="FFFFFF" w:themeColor="background1"/>
                              </w:rPr>
                              <w:drawing>
                                <wp:inline distT="0" distB="0" distL="0" distR="0" wp14:anchorId="6C0E3FEF" wp14:editId="79B7A1AA">
                                  <wp:extent cx="246529" cy="345141"/>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8"/>
                                          <a:srcRect t="-44119" b="30882"/>
                                          <a:stretch/>
                                        </pic:blipFill>
                                        <pic:spPr bwMode="auto">
                                          <a:xfrm>
                                            <a:off x="0" y="0"/>
                                            <a:ext cx="247650" cy="346710"/>
                                          </a:xfrm>
                                          <a:prstGeom prst="rect">
                                            <a:avLst/>
                                          </a:prstGeom>
                                          <a:ln>
                                            <a:noFill/>
                                          </a:ln>
                                          <a:extLst>
                                            <a:ext uri="{53640926-AAD7-44D8-BBD7-CCE9431645EC}">
                                              <a14:shadowObscured xmlns:a14="http://schemas.microsoft.com/office/drawing/2010/main"/>
                                            </a:ext>
                                          </a:extLst>
                                        </pic:spPr>
                                      </pic:pic>
                                    </a:graphicData>
                                  </a:graphic>
                                </wp:inline>
                              </w:drawing>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419.75pt;margin-top:21.85pt;width:113.35pt;height:110.55pt;z-index:25165926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iNtNKgIAAEYEAAAOAAAAZHJzL2Uyb0RvYy54bWysU9tu2zAMfR+wfxD0vthJ7DUx4hRdugwD&#10;ugvQ7gNkWY6FyaImKbG7ry8lu1navQ3zgyCa1OHhIbm5HjpFTsI6Cbqk81lKidAcaqkPJf3xsH+3&#10;osR5pmumQIuSPgpHr7dv32x6U4gFtKBqYQmCaFf0pqSt96ZIEsdb0TE3AyM0OhuwHfNo2kNSW9Yj&#10;eqeSRZq+T3qwtbHAhXP493Z00m3EbxrB/bemccITVVLk5uNp41mFM9luWHGwzLSSTzTYP7DomNSY&#10;9Ax1yzwjRyv/guokt+Cg8TMOXQJNI7mINWA18/RVNfctMyLWguI4c5bJ/T9Y/vX03RJZl3SZXlGi&#10;WYdNehCDJx9gIIugT29cgWH3BgP9gL+xz7FWZ+6A/3REw65l+iBurIW+FaxGfvPwMrl4OuK4AFL1&#10;X6DGNOzoIQINje2CeCgHQXTs0+O5N4EKDymz5TrPcko4+uZZulyv8piDFc/PjXX+k4COhEtJLTY/&#10;wrPTnfOBDiueQ0I2B0rWe6lUNMLAiZ2y5MRwVPwwFvAqSmnSl3SdL/JRgBcI9lCd36fxm/i9SNRJ&#10;jwOvZFfS1TmIFUG2j7qO4+iZVOMdGSs96RikG0X0QzVMfamgfkRFLYyDjYuIlxbsb0p6HOqSul9H&#10;ZgUl6rPGrqznWRa2IBpZfrVAw156qksP0xyhUAxKxuvOx82Jepkb7N5eRl1Dm0cmE1cc1ij3tFhh&#10;Gy7tGPVn/bdPAAAA//8DAFBLAwQUAAYACAAAACEAMKe6vuIAAAALAQAADwAAAGRycy9kb3ducmV2&#10;LnhtbEyPwU7DMBBE70j8g7VIXBB1mpSQhDhVRVVOvRAQXJ14SSLidYjd1vD1uCc4ruZp5m259npk&#10;R5ztYEjAchEBQ2qNGqgT8Pqyu82AWSdJydEQCvhGC+vq8qKUhTInesZj7ToWSsgWUkDv3FRwbtse&#10;tbQLMyGF7MPMWrpwzh1XszyFcj3yOIpSruVAYaGXEz722H7WBy3AN/59Tr722/om3+Q/T7u3rV5q&#10;Ia6v/OYBmEPv/mA46wd1qIJTYw6kLBsFZEl+F1ABq+Qe2BmI0jQG1giI01UGvCr5/x+qXwAAAP//&#10;AwBQSwECLQAUAAYACAAAACEAtoM4kv4AAADhAQAAEwAAAAAAAAAAAAAAAAAAAAAAW0NvbnRlbnRf&#10;VHlwZXNdLnhtbFBLAQItABQABgAIAAAAIQA4/SH/1gAAAJQBAAALAAAAAAAAAAAAAAAAAC8BAABf&#10;cmVscy8ucmVsc1BLAQItABQABgAIAAAAIQBUiNtNKgIAAEYEAAAOAAAAAAAAAAAAAAAAAC4CAABk&#10;cnMvZTJvRG9jLnhtbFBLAQItABQABgAIAAAAIQAwp7q+4gAAAAsBAAAPAAAAAAAAAAAAAAAAAIQE&#10;AABkcnMvZG93bnJldi54bWxQSwUGAAAAAAQABADzAAAAkwUAAAAA&#10;" fillcolor="black [3213]">
                <v:textbox style="mso-fit-shape-to-text:t">
                  <w:txbxContent>
                    <w:p w:rsidR="00D847D1" w:rsidRPr="00D847D1" w:rsidRDefault="00D847D1" w:rsidP="00D847D1">
                      <w:pPr>
                        <w:spacing w:after="0" w:line="400" w:lineRule="exact"/>
                        <w:rPr>
                          <w:color w:val="FFFFFF" w:themeColor="background1"/>
                        </w:rPr>
                      </w:pPr>
                      <w:r w:rsidRPr="00D847D1">
                        <w:rPr>
                          <w:color w:val="FFFFFF" w:themeColor="background1"/>
                          <w:highlight w:val="black"/>
                        </w:rPr>
                        <w:t>VE RSPM v3.8</w:t>
                      </w:r>
                      <w:r w:rsidRPr="00D847D1">
                        <w:rPr>
                          <w:color w:val="000000" w:themeColor="text1"/>
                          <w:highlight w:val="black"/>
                        </w:rPr>
                        <w:t>___</w:t>
                      </w:r>
                      <w:r w:rsidRPr="00D847D1">
                        <w:rPr>
                          <w:noProof/>
                          <w:color w:val="FFFFFF" w:themeColor="background1"/>
                        </w:rPr>
                        <w:drawing>
                          <wp:inline distT="0" distB="0" distL="0" distR="0" wp14:anchorId="6C0E3FEF" wp14:editId="79B7A1AA">
                            <wp:extent cx="246529" cy="345141"/>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8"/>
                                    <a:srcRect t="-44119" b="30882"/>
                                    <a:stretch/>
                                  </pic:blipFill>
                                  <pic:spPr bwMode="auto">
                                    <a:xfrm>
                                      <a:off x="0" y="0"/>
                                      <a:ext cx="247650" cy="346710"/>
                                    </a:xfrm>
                                    <a:prstGeom prst="rect">
                                      <a:avLst/>
                                    </a:prstGeom>
                                    <a:ln>
                                      <a:noFill/>
                                    </a:ln>
                                    <a:extLst>
                                      <a:ext uri="{53640926-AAD7-44D8-BBD7-CCE9431645EC}">
                                        <a14:shadowObscured xmlns:a14="http://schemas.microsoft.com/office/drawing/2010/main"/>
                                      </a:ext>
                                    </a:extLst>
                                  </pic:spPr>
                                </pic:pic>
                              </a:graphicData>
                            </a:graphic>
                          </wp:inline>
                        </w:drawing>
                      </w:r>
                    </w:p>
                  </w:txbxContent>
                </v:textbox>
              </v:shape>
            </w:pict>
          </mc:Fallback>
        </mc:AlternateContent>
      </w:r>
    </w:p>
    <w:p w:rsidR="00D847D1" w:rsidRDefault="00D847D1" w:rsidP="00D847D1">
      <w:pPr>
        <w:pStyle w:val="Heading2"/>
        <w:spacing w:before="0" w:after="0"/>
      </w:pPr>
      <w:r>
        <w:t>VisionEval Documentation</w:t>
      </w:r>
    </w:p>
    <w:bookmarkEnd w:id="0"/>
    <w:p w:rsidR="00D847D1" w:rsidRDefault="00D847D1" w:rsidP="00D847D1">
      <w:pPr>
        <w:pStyle w:val="ListParagraph"/>
        <w:tabs>
          <w:tab w:val="left" w:pos="4320"/>
          <w:tab w:val="left" w:pos="6480"/>
          <w:tab w:val="left" w:pos="8190"/>
        </w:tabs>
        <w:spacing w:after="0" w:line="240" w:lineRule="auto"/>
        <w:ind w:left="0"/>
      </w:pPr>
    </w:p>
    <w:p w:rsidR="00D847D1" w:rsidRDefault="00934BCA" w:rsidP="00D847D1">
      <w:pPr>
        <w:pStyle w:val="ListParagraph"/>
        <w:tabs>
          <w:tab w:val="left" w:pos="4320"/>
          <w:tab w:val="left" w:pos="6480"/>
          <w:tab w:val="left" w:pos="8190"/>
        </w:tabs>
        <w:spacing w:after="0" w:line="240" w:lineRule="auto"/>
        <w:ind w:left="0"/>
      </w:pPr>
      <w:r>
        <w:rPr>
          <w:rFonts w:ascii="Arial Narrow" w:eastAsia="Times New Roman" w:hAnsi="Arial Narrow" w:cs="Arial"/>
          <w:noProof/>
          <w:color w:val="000000"/>
          <w:sz w:val="18"/>
          <w:szCs w:val="18"/>
        </w:rPr>
        <mc:AlternateContent>
          <mc:Choice Requires="wps">
            <w:drawing>
              <wp:anchor distT="0" distB="0" distL="114300" distR="114300" simplePos="0" relativeHeight="251684864" behindDoc="0" locked="0" layoutInCell="1" allowOverlap="1" wp14:anchorId="24613323" wp14:editId="3FF38AE0">
                <wp:simplePos x="0" y="0"/>
                <wp:positionH relativeFrom="column">
                  <wp:posOffset>4045352</wp:posOffset>
                </wp:positionH>
                <wp:positionV relativeFrom="paragraph">
                  <wp:posOffset>251428</wp:posOffset>
                </wp:positionV>
                <wp:extent cx="2858947" cy="1180465"/>
                <wp:effectExtent l="19050" t="400050" r="36830" b="38735"/>
                <wp:wrapNone/>
                <wp:docPr id="20" name="Cloud Callout 20"/>
                <wp:cNvGraphicFramePr/>
                <a:graphic xmlns:a="http://schemas.openxmlformats.org/drawingml/2006/main">
                  <a:graphicData uri="http://schemas.microsoft.com/office/word/2010/wordprocessingShape">
                    <wps:wsp>
                      <wps:cNvSpPr/>
                      <wps:spPr>
                        <a:xfrm>
                          <a:off x="0" y="0"/>
                          <a:ext cx="2858947" cy="1180465"/>
                        </a:xfrm>
                        <a:prstGeom prst="cloudCallout">
                          <a:avLst>
                            <a:gd name="adj1" fmla="val 27300"/>
                            <a:gd name="adj2" fmla="val -79675"/>
                          </a:avLst>
                        </a:prstGeom>
                      </wps:spPr>
                      <wps:style>
                        <a:lnRef idx="2">
                          <a:schemeClr val="accent6"/>
                        </a:lnRef>
                        <a:fillRef idx="1">
                          <a:schemeClr val="lt1"/>
                        </a:fillRef>
                        <a:effectRef idx="0">
                          <a:schemeClr val="accent6"/>
                        </a:effectRef>
                        <a:fontRef idx="minor">
                          <a:schemeClr val="dk1"/>
                        </a:fontRef>
                      </wps:style>
                      <wps:txbx>
                        <w:txbxContent>
                          <w:p w:rsidR="00934BCA" w:rsidRPr="00934BCA" w:rsidRDefault="00934BCA" w:rsidP="00934BCA">
                            <w:pPr>
                              <w:spacing w:after="0"/>
                              <w:rPr>
                                <w:color w:val="FF0000"/>
                              </w:rPr>
                            </w:pPr>
                            <w:r>
                              <w:rPr>
                                <w:color w:val="FF0000"/>
                              </w:rPr>
                              <w:t>Version Toggle</w:t>
                            </w:r>
                          </w:p>
                          <w:p w:rsidR="00934BCA" w:rsidRDefault="00934BCA" w:rsidP="00934BCA">
                            <w:pPr>
                              <w:pStyle w:val="ListParagraph"/>
                              <w:numPr>
                                <w:ilvl w:val="0"/>
                                <w:numId w:val="2"/>
                              </w:numPr>
                              <w:spacing w:after="0"/>
                              <w:rPr>
                                <w:color w:val="FF0000"/>
                              </w:rPr>
                            </w:pPr>
                            <w:r>
                              <w:rPr>
                                <w:color w:val="FF0000"/>
                              </w:rPr>
                              <w:t>Pre-VE RSPM/GreenSTEP</w:t>
                            </w:r>
                          </w:p>
                          <w:p w:rsidR="00934BCA" w:rsidRDefault="00934BCA" w:rsidP="00934BCA">
                            <w:pPr>
                              <w:pStyle w:val="ListParagraph"/>
                              <w:numPr>
                                <w:ilvl w:val="0"/>
                                <w:numId w:val="2"/>
                              </w:numPr>
                              <w:spacing w:after="0"/>
                              <w:rPr>
                                <w:color w:val="FF0000"/>
                              </w:rPr>
                            </w:pPr>
                            <w:r>
                              <w:rPr>
                                <w:color w:val="FF0000"/>
                              </w:rPr>
                              <w:t>VE RPAT, VE RSPM, etc.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06" coordsize="21600,21600" o:spt="106" adj="1350,25920" path="ar,7165,4345,13110,1950,7185,1080,12690,475,11732,4835,17650,1080,12690,2910,17640,2387,9757,10107,20300,2910,17640,8235,19545,7660,12382,14412,21597,8235,19545,14280,18330,12910,11080,18695,18947,14280,18330,18690,15045,14822,5862,21597,15082,18690,15045,20895,7665,15772,2592,21105,9865,20895,7665,19140,2715,14330,,19187,6595,19140,2715,14910,1170,10992,,15357,5945,14910,1170,11250,1665,6692,650,12025,7917,11250,1665,7005,2580,1912,1972,8665,11162,7005,2580,1950,7185xear,7165,4345,13110,1080,12690,2340,13080nfear475,11732,4835,17650,2910,17640,3465,17445nfear7660,12382,14412,21597,7905,18675,8235,19545nfear7660,12382,14412,21597,14280,18330,14400,17370nfear12910,11080,18695,18947,18690,15045,17070,11475nfear15772,2592,21105,9865,20175,9015,20895,7665nfear14330,,19187,6595,19200,3345,19140,2715nfear14330,,19187,6595,14910,1170,14550,1980nfear10992,,15357,5945,11250,1665,11040,2340nfear1912,1972,8665,11162,7650,3270,7005,2580nfear1912,1972,8665,11162,1950,7185,2070,7890nfem@23@37qx@35@24@23@36@34@24@23@37xem@16@33qx@31@17@16@32@30@17@16@33xem@38@29qx@27@39@38@28@26@39@38@29xe">
                <v:formulas>
                  <v:f eqn="sum #0 0 10800"/>
                  <v:f eqn="sum #1 0 10800"/>
                  <v:f eqn="cosatan2 10800 @0 @1"/>
                  <v:f eqn="sinatan2 10800 @0 @1"/>
                  <v:f eqn="sum @2 10800 0"/>
                  <v:f eqn="sum @3 10800 0"/>
                  <v:f eqn="sum @4 0 #0"/>
                  <v:f eqn="sum @5 0 #1"/>
                  <v:f eqn="mod @6 @7 0"/>
                  <v:f eqn="prod 600 11 1"/>
                  <v:f eqn="sum @8 0 @9"/>
                  <v:f eqn="prod @10 1 3"/>
                  <v:f eqn="prod 600 3 1"/>
                  <v:f eqn="sum @11 @12 0"/>
                  <v:f eqn="prod @13 @6 @8"/>
                  <v:f eqn="prod @13 @7 @8"/>
                  <v:f eqn="sum @14 #0 0"/>
                  <v:f eqn="sum @15 #1 0"/>
                  <v:f eqn="prod 600 8 1"/>
                  <v:f eqn="prod @11 2 1"/>
                  <v:f eqn="sum @18 @19 0"/>
                  <v:f eqn="prod @20 @6 @8"/>
                  <v:f eqn="prod @20 @7 @8"/>
                  <v:f eqn="sum @21 #0 0"/>
                  <v:f eqn="sum @22 #1 0"/>
                  <v:f eqn="prod 600 2 1"/>
                  <v:f eqn="sum #0 600 0"/>
                  <v:f eqn="sum #0 0 600"/>
                  <v:f eqn="sum #1 600 0"/>
                  <v:f eqn="sum #1 0 600"/>
                  <v:f eqn="sum @16 @25 0"/>
                  <v:f eqn="sum @16 0 @25"/>
                  <v:f eqn="sum @17 @25 0"/>
                  <v:f eqn="sum @17 0 @25"/>
                  <v:f eqn="sum @23 @12 0"/>
                  <v:f eqn="sum @23 0 @12"/>
                  <v:f eqn="sum @24 @12 0"/>
                  <v:f eqn="sum @24 0 @12"/>
                  <v:f eqn="val #0"/>
                  <v:f eqn="val #1"/>
                </v:formulas>
                <v:path o:extrusionok="f" o:connecttype="custom" o:connectlocs="67,10800;10800,21577;21582,10800;10800,1235;@38,@39" textboxrect="2977,3262,17087,17337"/>
                <v:handles>
                  <v:h position="#0,#1"/>
                </v:handles>
                <o:complex v:ext="view"/>
              </v:shapetype>
              <v:shape id="Cloud Callout 20" o:spid="_x0000_s1027" type="#_x0000_t106" style="position:absolute;margin-left:318.55pt;margin-top:19.8pt;width:225.1pt;height:92.9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56j0lAIAAIUFAAAOAAAAZHJzL2Uyb0RvYy54bWysVEtvGyEQvlfqf0Dck911Hduxso4sR6kq&#10;RYnVpMoZsxBvyzIUsHfdX9+Bfdhpfap6gYF5fsM33Nw2lSJ7YV0JOqfZZUqJ0ByKUr/l9NvL/cWM&#10;EueZLpgCLXJ6EI7eLj5+uKnNXIxgC6oQlmAQ7ea1yenWezNPEse3omLuEozQqJRgK+bxaN+SwrIa&#10;o1cqGaXpJKnBFsYCF87h7V2rpIsYX0rB/ZOUTniicoq1+bjauG7Cmixu2PzNMrMteVcG+4cqKlZq&#10;TDqEumOekZ0t/wpVldyCA+kvOVQJSFlyETEgmiz9A83zlhkRsWBznBna5P5fWP64X1tSFjkdYXs0&#10;q/CNVgp2BVkxhbsneI9Nqo2bo+2zWdvu5FAMiBtpq7AjFtLExh6GxorGE46Xo9nV7Ho8pYSjLstm&#10;6XhyFaImR3djnf8soCJByCkPNXQlxMay/YPzscNFVyYrvmeUyErhg+2ZIqPpp7R/0BOb0anNxfR6&#10;Mu1TdyGxiD45VhSAttCi5A9KhKxKfxUS+xTAxHoiQ8VKWYK5c8o4F9pPOlDROrjJUqnBMTvnqHzW&#10;OXW2wU1E5g6O6TnH9xkHj5gVtB+cq1KDPReg+DFkbu179C3mAN83m6YlR6gx3GygOCBhLLST5Ay/&#10;L/HBHpjza2bxJZBF+B34J1ykgjqn0EmUbMH+Oncf7JHRqKWkxlHMqfu5Y1ZQor5o5Pp1Nh6H2Y2H&#10;8dU0MNWeajanGr2rVoAvgtzA6qIY7L3qRWmhesVfYxmyooppjrmRct72h5Vvvwj8d7hYLqMZzqth&#10;/kE/Gx6Chz4H2rw0r8yajrUeCf8I/diyeWRYy/OjbfDUsNx5kKUPymNfuwPOOkrvPpPTc7Q6/p6L&#10;3wAAAP//AwBQSwMEFAAGAAgAAAAhAJei11XhAAAACwEAAA8AAABkcnMvZG93bnJldi54bWxMj8FO&#10;wzAQRO9I/IO1SNyo01hNmxCnggokJMqBwIGjGy9xIF5HsduEv8c9wXE1TzNvy+1se3bC0XeOJCwX&#10;CTCkxumOWgnvb483G2A+KNKqd4QSftDDtrq8KFWh3USveKpDy2IJ+UJJMCEMBee+MWiVX7gBKWaf&#10;brQqxHNsuR7VFMttz9MkybhVHcUFowbcGWy+66OV8HL/8ZSbYcp3DxaF24v6Sz/XUl5fzXe3wALO&#10;4Q+Gs35Uhyo6HdyRtGe9hEyslxGVIPIM2BlINmsB7CAhTVcr4FXJ//9Q/QIAAP//AwBQSwECLQAU&#10;AAYACAAAACEAtoM4kv4AAADhAQAAEwAAAAAAAAAAAAAAAAAAAAAAW0NvbnRlbnRfVHlwZXNdLnht&#10;bFBLAQItABQABgAIAAAAIQA4/SH/1gAAAJQBAAALAAAAAAAAAAAAAAAAAC8BAABfcmVscy8ucmVs&#10;c1BLAQItABQABgAIAAAAIQAP56j0lAIAAIUFAAAOAAAAAAAAAAAAAAAAAC4CAABkcnMvZTJvRG9j&#10;LnhtbFBLAQItABQABgAIAAAAIQCXotdV4QAAAAsBAAAPAAAAAAAAAAAAAAAAAO4EAABkcnMvZG93&#10;bnJldi54bWxQSwUGAAAAAAQABADzAAAA/AUAAAAA&#10;" adj="16697,-6410" fillcolor="white [3201]" strokecolor="#f79646 [3209]" strokeweight="2pt">
                <v:textbox>
                  <w:txbxContent>
                    <w:p w:rsidR="00934BCA" w:rsidRPr="00934BCA" w:rsidRDefault="00934BCA" w:rsidP="00934BCA">
                      <w:pPr>
                        <w:spacing w:after="0"/>
                        <w:rPr>
                          <w:color w:val="FF0000"/>
                        </w:rPr>
                      </w:pPr>
                      <w:r>
                        <w:rPr>
                          <w:color w:val="FF0000"/>
                        </w:rPr>
                        <w:t>Version Toggle</w:t>
                      </w:r>
                    </w:p>
                    <w:p w:rsidR="00934BCA" w:rsidRDefault="00934BCA" w:rsidP="00934BCA">
                      <w:pPr>
                        <w:pStyle w:val="ListParagraph"/>
                        <w:numPr>
                          <w:ilvl w:val="0"/>
                          <w:numId w:val="2"/>
                        </w:numPr>
                        <w:spacing w:after="0"/>
                        <w:rPr>
                          <w:color w:val="FF0000"/>
                        </w:rPr>
                      </w:pPr>
                      <w:r>
                        <w:rPr>
                          <w:color w:val="FF0000"/>
                        </w:rPr>
                        <w:t>Pre-VE RSPM/GreenSTEP</w:t>
                      </w:r>
                    </w:p>
                    <w:p w:rsidR="00934BCA" w:rsidRDefault="00934BCA" w:rsidP="00934BCA">
                      <w:pPr>
                        <w:pStyle w:val="ListParagraph"/>
                        <w:numPr>
                          <w:ilvl w:val="0"/>
                          <w:numId w:val="2"/>
                        </w:numPr>
                        <w:spacing w:after="0"/>
                        <w:rPr>
                          <w:color w:val="FF0000"/>
                        </w:rPr>
                      </w:pPr>
                      <w:r>
                        <w:rPr>
                          <w:color w:val="FF0000"/>
                        </w:rPr>
                        <w:t>VE RPAT, VE RSPM, etc.</w:t>
                      </w:r>
                    </w:p>
                  </w:txbxContent>
                </v:textbox>
              </v:shape>
            </w:pict>
          </mc:Fallback>
        </mc:AlternateContent>
      </w:r>
      <w:r w:rsidR="00D847D1" w:rsidRPr="00B325E0">
        <w:t xml:space="preserve">This appendix provides more detail on the inputs used in the RSPM grouped by major topic area. The focus is on those inputs that must be provided and customized for the local area.  In some cases inputs are noted as “default”, indicating that default values are available from the STS work, although local adjustment in special cases is an option.  In introducing each group of inputs, a table is provided listing the specific RSPM filenames with a short description of their contents, as well as the “geography” or spatial level of detail. </w:t>
      </w:r>
    </w:p>
    <w:p w:rsidR="00D847D1" w:rsidRPr="00B325E0" w:rsidRDefault="004B07E1" w:rsidP="00D847D1">
      <w:pPr>
        <w:pStyle w:val="ListParagraph"/>
        <w:tabs>
          <w:tab w:val="left" w:pos="4320"/>
          <w:tab w:val="left" w:pos="6480"/>
          <w:tab w:val="left" w:pos="8190"/>
        </w:tabs>
        <w:spacing w:after="0" w:line="240" w:lineRule="auto"/>
        <w:ind w:left="0"/>
      </w:pPr>
      <w:r>
        <w:rPr>
          <w:noProof/>
        </w:rPr>
        <mc:AlternateContent>
          <mc:Choice Requires="wps">
            <w:drawing>
              <wp:anchor distT="0" distB="0" distL="114300" distR="114300" simplePos="0" relativeHeight="251661312" behindDoc="0" locked="0" layoutInCell="1" allowOverlap="1" wp14:anchorId="7D237FF3" wp14:editId="55F07F8B">
                <wp:simplePos x="0" y="0"/>
                <wp:positionH relativeFrom="column">
                  <wp:posOffset>-144684</wp:posOffset>
                </wp:positionH>
                <wp:positionV relativeFrom="paragraph">
                  <wp:posOffset>146773</wp:posOffset>
                </wp:positionV>
                <wp:extent cx="6956385" cy="354330"/>
                <wp:effectExtent l="0" t="0" r="0" b="7620"/>
                <wp:wrapNone/>
                <wp:docPr id="3" name="Rectangle 3"/>
                <wp:cNvGraphicFramePr/>
                <a:graphic xmlns:a="http://schemas.openxmlformats.org/drawingml/2006/main">
                  <a:graphicData uri="http://schemas.microsoft.com/office/word/2010/wordprocessingShape">
                    <wps:wsp>
                      <wps:cNvSpPr/>
                      <wps:spPr>
                        <a:xfrm>
                          <a:off x="0" y="0"/>
                          <a:ext cx="6956385" cy="354330"/>
                        </a:xfrm>
                        <a:prstGeom prst="rect">
                          <a:avLst/>
                        </a:prstGeom>
                        <a:solidFill>
                          <a:schemeClr val="accent1">
                            <a:alpha val="17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3" o:spid="_x0000_s1026" style="position:absolute;margin-left:-11.4pt;margin-top:11.55pt;width:547.75pt;height:27.9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xOEWmAIAAKsFAAAOAAAAZHJzL2Uyb0RvYy54bWysVEtv2zAMvg/YfxB0X+28+gjqFEGLDgOK&#10;Nmg79KzKUixAFjVJiZP9+lGS43Ztt8OwiyyK5EfyM8nzi12ryVY4r8BUdHRUUiIMh1qZdUW/P15/&#10;OaXEB2ZqpsGIiu6FpxeLz5/OOzsXY2hA18IRBDF+3tmKNiHYeVF43oiW+SOwwqBSgmtZQNGti9qx&#10;DtFbXYzL8rjowNXWARfe4+tVVtJFwpdS8HAnpReB6IpibiGdLp3P8SwW52y+dsw2ivdpsH/IomXK&#10;YNAB6ooFRjZOvYNqFXfgQYYjDm0BUiouUg1Yzah8U81Dw6xItSA53g40+f8Hy2+3K0dUXdEJJYa1&#10;+IvukTRm1lqQSaSns36OVg925XrJ4zXWupOujV+sguwSpfuBUrELhOPj8dnseHI6o4SjbjKbTiaJ&#10;8+LF2zofvgpoSbxU1GH0xCTb3viAEdH0YBKDedCqvlZaJyG2ibjUjmwZ/mDGuTBhlN21bVh+Hp2U&#10;5SFqaqzokYB/A9MmQhqI4DlufCli/bnidAt7LaKdNvdCInFY4zgFHJDf5+IbVov8PMNUPs4lAUZk&#10;ifEH7FzMH7Bzlr19dBWp4wfn8m+JZefBI0UGEwbnVhlwHwFoZLiPnO0PJGVqIkvPUO+xrRzkefOW&#10;Xyv8uzfMhxVzOGA4irg0wh0eUkNXUehvlDTgfn70Hu2x71FLSYcDW1H/Y8OcoER/MzgRZ6PpNE54&#10;EqazkzEK7rXm+bXGbNpLwJYZ4XqyPF2jfdCHq3TQPuFuWcaoqGKGY+yK8uAOwmXIiwS3ExfLZTLD&#10;qbYs3JgHyyN4ZDV27+PuiTnbt3jA4biFw3Cz+ZtOz7bR08ByE0CqNAYvvPZ840ZITdxvr7hyXsvJ&#10;6mXHLn4BAAD//wMAUEsDBBQABgAIAAAAIQBphi3E4AAAAAoBAAAPAAAAZHJzL2Rvd25yZXYueG1s&#10;TI/BTsMwEETvSPyDtUjcWqcBkRCyqRACxAmJgEDc3HhJAvE6tZ02/XvcExxHM5p5U65nM4gdOd9b&#10;RlgtExDEjdU9twhvrw+LHIQPirUaLBPCgTysq9OTUhXa7vmFdnVoRSxhXyiELoSxkNI3HRnll3Yk&#10;jt6XdUaFKF0rtVP7WG4GmSbJlTSq57jQqZHuOmp+6skgzJd+m9efj5P+vn/6eO+3z/LgCPH8bL69&#10;ARFoDn9hOOJHdKgi08ZOrL0YEBZpGtEDQnqxAnEMJFmagdggZPk1yKqU/y9UvwAAAP//AwBQSwEC&#10;LQAUAAYACAAAACEAtoM4kv4AAADhAQAAEwAAAAAAAAAAAAAAAAAAAAAAW0NvbnRlbnRfVHlwZXNd&#10;LnhtbFBLAQItABQABgAIAAAAIQA4/SH/1gAAAJQBAAALAAAAAAAAAAAAAAAAAC8BAABfcmVscy8u&#10;cmVsc1BLAQItABQABgAIAAAAIQAnxOEWmAIAAKsFAAAOAAAAAAAAAAAAAAAAAC4CAABkcnMvZTJv&#10;RG9jLnhtbFBLAQItABQABgAIAAAAIQBphi3E4AAAAAoBAAAPAAAAAAAAAAAAAAAAAPIEAABkcnMv&#10;ZG93bnJldi54bWxQSwUGAAAAAAQABADzAAAA/wUAAAAA&#10;" fillcolor="#4f81bd [3204]" stroked="f" strokeweight="2pt">
                <v:fill opacity="11051f"/>
              </v:rect>
            </w:pict>
          </mc:Fallback>
        </mc:AlternateContent>
      </w:r>
    </w:p>
    <w:p w:rsidR="00D847D1" w:rsidRDefault="004B07E1" w:rsidP="004B07E1">
      <w:pPr>
        <w:pStyle w:val="Heading2"/>
        <w:spacing w:before="0" w:after="0" w:line="360" w:lineRule="auto"/>
      </w:pPr>
      <w:r>
        <w:rPr>
          <w:noProof/>
        </w:rPr>
        <mc:AlternateContent>
          <mc:Choice Requires="wps">
            <w:drawing>
              <wp:anchor distT="0" distB="0" distL="114300" distR="114300" simplePos="0" relativeHeight="251663360" behindDoc="0" locked="0" layoutInCell="1" allowOverlap="1" wp14:anchorId="0659D17D" wp14:editId="3EC661A8">
                <wp:simplePos x="0" y="0"/>
                <wp:positionH relativeFrom="column">
                  <wp:posOffset>-144684</wp:posOffset>
                </wp:positionH>
                <wp:positionV relativeFrom="paragraph">
                  <wp:posOffset>311624</wp:posOffset>
                </wp:positionV>
                <wp:extent cx="6955790" cy="354330"/>
                <wp:effectExtent l="0" t="0" r="0" b="7620"/>
                <wp:wrapNone/>
                <wp:docPr id="10" name="Rectangle 10"/>
                <wp:cNvGraphicFramePr/>
                <a:graphic xmlns:a="http://schemas.openxmlformats.org/drawingml/2006/main">
                  <a:graphicData uri="http://schemas.microsoft.com/office/word/2010/wordprocessingShape">
                    <wps:wsp>
                      <wps:cNvSpPr/>
                      <wps:spPr>
                        <a:xfrm>
                          <a:off x="0" y="0"/>
                          <a:ext cx="6955790" cy="354330"/>
                        </a:xfrm>
                        <a:prstGeom prst="rect">
                          <a:avLst/>
                        </a:prstGeom>
                        <a:solidFill>
                          <a:schemeClr val="accent1">
                            <a:alpha val="17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10" o:spid="_x0000_s1026" style="position:absolute;margin-left:-11.4pt;margin-top:24.55pt;width:547.7pt;height:27.9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tUAWmQIAAK0FAAAOAAAAZHJzL2Uyb0RvYy54bWysVE1v2zAMvQ/YfxB0X+2kST+COkXQosOA&#10;oi3aDj0rshQLkEVNUuJkv36U5Dhd2+0w7CKLFPlIPpO8uNy2mmyE8wpMRUdHJSXCcKiVWVX0+/PN&#10;lzNKfGCmZhqMqOhOeHo5//zporMzMYYGdC0cQRDjZ52taBOCnRWF541omT8CKww+SnAtCyi6VVE7&#10;1iF6q4txWZ4UHbjaOuDCe9Re50c6T/hSCh7upfQiEF1RzC2k06VzGc9ifsFmK8dso3ifBvuHLFqm&#10;DAYdoK5ZYGTt1DuoVnEHHmQ44tAWIKXiItWA1YzKN9U8NcyKVAuS4+1Ak/9/sPxu8+CIqvHfIT2G&#10;tfiPHpE1ZlZaENQhQZ31M7R7sg+ulzxeY7Vb6dr4xTrINpG6G0gV20A4Kk/Op9PTcwTn+HY8nRwf&#10;J9Di4G2dD18FtCReKuowfOKSbW59wIhoujeJwTxoVd8orZMQG0VcaUc2DH8x41yYMMru2jYsq0en&#10;ZbmPmloreiTg38C0iZAGIniOGzVFrD9XnG5hp0W00+ZRSKQOaxyngAPy+1x8w2qR1VNM5eNcEmBE&#10;lhh/wM7F/AE7Z9nbR1eRen5wLv+WWHYePFJkMGFwbpUB9xGARob7yNl+T1KmJrK0hHqHjeUgT5y3&#10;/Ebh371lPjwwhyOGDYFrI9zjITV0FYX+RkkD7udH+miPnY+vlHQ4shX1P9bMCUr0N4MzcT6aTOKM&#10;J2EyPR2j4F6/LF+/mHV7BdgyI1xQlqdrtA96f5UO2hfcLosYFZ+Y4Ri7ojy4vXAV8irB/cTFYpHM&#10;cK4tC7fmyfIIHlmN3fu8fWHO9i0ecDjuYD/ebPam07Nt9DSwWAeQKo3Bgdeeb9wJqYn7/RWXzms5&#10;WR227PwXAAAA//8DAFBLAwQUAAYACAAAACEAqhLhw+EAAAALAQAADwAAAGRycy9kb3ducmV2Lnht&#10;bEyPwW7CMBBE75X6D9ZW6g0coohCiIOqqq16qtS0AnEz8ZKExutgOxD+vs6p3Ha0o5k32XrQLTuj&#10;dY0hAbNpBAypNKqhSsDP99tkAcx5SUq2hlDAFR2s8/u7TKbKXOgLz4WvWAghl0oBtfddyrkra9TS&#10;TU2HFH4HY7X0QdqKKysvIVy3PI6iOdeyodBQyw5faix/i14LGBJ3WhS7914dXz+2m+b0ya8WhXh8&#10;GJ5XwDwO/t8MI35Ahzww7U1PyrFWwCSOA7oXkCxnwEZD9BTPge3HK1kCzzN+uyH/AwAA//8DAFBL&#10;AQItABQABgAIAAAAIQC2gziS/gAAAOEBAAATAAAAAAAAAAAAAAAAAAAAAABbQ29udGVudF9UeXBl&#10;c10ueG1sUEsBAi0AFAAGAAgAAAAhADj9If/WAAAAlAEAAAsAAAAAAAAAAAAAAAAALwEAAF9yZWxz&#10;Ly5yZWxzUEsBAi0AFAAGAAgAAAAhANK1QBaZAgAArQUAAA4AAAAAAAAAAAAAAAAALgIAAGRycy9l&#10;Mm9Eb2MueG1sUEsBAi0AFAAGAAgAAAAhAKoS4cPhAAAACwEAAA8AAAAAAAAAAAAAAAAA8wQAAGRy&#10;cy9kb3ducmV2LnhtbFBLBQYAAAAABAAEAPMAAAABBgAAAAA=&#10;" fillcolor="#4f81bd [3204]" stroked="f" strokeweight="2pt">
                <v:fill opacity="11051f"/>
              </v:rect>
            </w:pict>
          </mc:Fallback>
        </mc:AlternateContent>
      </w:r>
      <w:r w:rsidR="00D847D1">
        <w:t xml:space="preserve">Demographics Inputs     </w:t>
      </w:r>
      <w:r>
        <w:t xml:space="preserve">                                                                +</w:t>
      </w:r>
    </w:p>
    <w:p w:rsidR="007A0BE3" w:rsidRDefault="004B07E1" w:rsidP="004B07E1">
      <w:pPr>
        <w:pStyle w:val="Heading2"/>
        <w:spacing w:before="0" w:after="0" w:line="360" w:lineRule="auto"/>
      </w:pPr>
      <w:r>
        <w:t>Vehicle &amp; Fuel</w:t>
      </w:r>
      <w:r>
        <w:t xml:space="preserve"> Inputs                   </w:t>
      </w:r>
      <w:r>
        <w:t xml:space="preserve"> </w:t>
      </w:r>
      <w:r>
        <w:t xml:space="preserve">           </w:t>
      </w:r>
      <w:r>
        <w:t xml:space="preserve">                                       </w:t>
      </w:r>
      <w:r>
        <w:t>+</w:t>
      </w:r>
    </w:p>
    <w:p w:rsidR="004B07E1" w:rsidRPr="00B325E0" w:rsidRDefault="004B07E1" w:rsidP="004B07E1">
      <w:pPr>
        <w:tabs>
          <w:tab w:val="left" w:pos="4680"/>
          <w:tab w:val="left" w:pos="6480"/>
          <w:tab w:val="left" w:pos="8190"/>
        </w:tabs>
        <w:spacing w:after="0" w:line="240" w:lineRule="auto"/>
      </w:pPr>
      <w:r w:rsidRPr="00B325E0">
        <w:t xml:space="preserve">Vehicle and Fuel Technology are expected to change significantly during the next 20-50 years as vehicles turn-over and the newer fleets are purchased.  The characteristics of the fleet of new cars and trucks are influenced by federal CAFÉ standards as well as state energy policies and promotions.  Local areas can contribute through decisions about the light-duty fleet used by local transit agencies and by assisting in deployment of electric vehicle charging stations and their costs in work and home locations, but otherwise have less influence on the characteristics of the future vehicle fleet, including auto, light truck, and heavy truck vehicles. As a consequence, the RSPM inputs on vehicle and fuel technology are largely specified at the state level.  These include inputs that reflect the default assumptions included in the Metropolitan GHG target rules and a more aggressive future as specified in the Oregon Statewide Transportation Strategy.  </w:t>
      </w:r>
    </w:p>
    <w:p w:rsidR="004B07E1" w:rsidRPr="00B325E0" w:rsidRDefault="004B07E1" w:rsidP="004B07E1">
      <w:pPr>
        <w:tabs>
          <w:tab w:val="left" w:pos="4680"/>
          <w:tab w:val="left" w:pos="6480"/>
          <w:tab w:val="left" w:pos="8190"/>
        </w:tabs>
        <w:spacing w:after="0" w:line="240" w:lineRule="auto"/>
      </w:pPr>
    </w:p>
    <w:p w:rsidR="004B07E1" w:rsidRPr="00B325E0" w:rsidRDefault="00934BCA" w:rsidP="004B07E1">
      <w:pPr>
        <w:tabs>
          <w:tab w:val="left" w:pos="4680"/>
          <w:tab w:val="left" w:pos="6480"/>
          <w:tab w:val="left" w:pos="8190"/>
        </w:tabs>
        <w:spacing w:after="120" w:line="240" w:lineRule="auto"/>
      </w:pPr>
      <w:r>
        <w:rPr>
          <w:rFonts w:ascii="Arial Narrow" w:eastAsia="Times New Roman" w:hAnsi="Arial Narrow" w:cs="Arial"/>
          <w:noProof/>
          <w:color w:val="000000"/>
          <w:sz w:val="18"/>
          <w:szCs w:val="18"/>
        </w:rPr>
        <mc:AlternateContent>
          <mc:Choice Requires="wps">
            <w:drawing>
              <wp:anchor distT="0" distB="0" distL="114300" distR="114300" simplePos="0" relativeHeight="251682816" behindDoc="0" locked="0" layoutInCell="1" allowOverlap="1" wp14:anchorId="439FF7B6" wp14:editId="6AEED077">
                <wp:simplePos x="0" y="0"/>
                <wp:positionH relativeFrom="column">
                  <wp:posOffset>4471670</wp:posOffset>
                </wp:positionH>
                <wp:positionV relativeFrom="paragraph">
                  <wp:posOffset>53340</wp:posOffset>
                </wp:positionV>
                <wp:extent cx="2765425" cy="1180465"/>
                <wp:effectExtent l="19050" t="0" r="34925" b="210185"/>
                <wp:wrapNone/>
                <wp:docPr id="19" name="Cloud Callout 19"/>
                <wp:cNvGraphicFramePr/>
                <a:graphic xmlns:a="http://schemas.openxmlformats.org/drawingml/2006/main">
                  <a:graphicData uri="http://schemas.microsoft.com/office/word/2010/wordprocessingShape">
                    <wps:wsp>
                      <wps:cNvSpPr/>
                      <wps:spPr>
                        <a:xfrm>
                          <a:off x="0" y="0"/>
                          <a:ext cx="2765425" cy="1180465"/>
                        </a:xfrm>
                        <a:prstGeom prst="cloudCallout">
                          <a:avLst/>
                        </a:prstGeom>
                      </wps:spPr>
                      <wps:style>
                        <a:lnRef idx="2">
                          <a:schemeClr val="accent6"/>
                        </a:lnRef>
                        <a:fillRef idx="1">
                          <a:schemeClr val="lt1"/>
                        </a:fillRef>
                        <a:effectRef idx="0">
                          <a:schemeClr val="accent6"/>
                        </a:effectRef>
                        <a:fontRef idx="minor">
                          <a:schemeClr val="dk1"/>
                        </a:fontRef>
                      </wps:style>
                      <wps:txbx>
                        <w:txbxContent>
                          <w:p w:rsidR="00934BCA" w:rsidRPr="00934BCA" w:rsidRDefault="00934BCA" w:rsidP="00934BCA">
                            <w:pPr>
                              <w:spacing w:after="0"/>
                              <w:rPr>
                                <w:color w:val="FF0000"/>
                              </w:rPr>
                            </w:pPr>
                            <w:r>
                              <w:rPr>
                                <w:color w:val="FF0000"/>
                              </w:rPr>
                              <w:t>A</w:t>
                            </w:r>
                            <w:r w:rsidRPr="00934BCA">
                              <w:rPr>
                                <w:color w:val="FF0000"/>
                              </w:rPr>
                              <w:t>dd similar</w:t>
                            </w:r>
                            <w:r>
                              <w:rPr>
                                <w:color w:val="FF0000"/>
                              </w:rPr>
                              <w:t xml:space="preserve"> tables/</w:t>
                            </w:r>
                            <w:r>
                              <w:rPr>
                                <w:color w:val="FF0000"/>
                              </w:rPr>
                              <w:t xml:space="preserve">text </w:t>
                            </w:r>
                            <w:r>
                              <w:rPr>
                                <w:color w:val="FF0000"/>
                              </w:rPr>
                              <w:t>on:</w:t>
                            </w:r>
                            <w:r w:rsidRPr="00934BCA">
                              <w:rPr>
                                <w:color w:val="FF0000"/>
                              </w:rPr>
                              <w:t xml:space="preserve"> </w:t>
                            </w:r>
                          </w:p>
                          <w:p w:rsidR="00934BCA" w:rsidRPr="00934BCA" w:rsidRDefault="00934BCA" w:rsidP="00934BCA">
                            <w:pPr>
                              <w:pStyle w:val="ListParagraph"/>
                              <w:numPr>
                                <w:ilvl w:val="0"/>
                                <w:numId w:val="2"/>
                              </w:numPr>
                              <w:spacing w:after="0"/>
                              <w:rPr>
                                <w:color w:val="FF0000"/>
                              </w:rPr>
                            </w:pPr>
                            <w:r w:rsidRPr="00934BCA">
                              <w:rPr>
                                <w:color w:val="FF0000"/>
                              </w:rPr>
                              <w:t xml:space="preserve">Modules </w:t>
                            </w:r>
                          </w:p>
                          <w:p w:rsidR="00934BCA" w:rsidRPr="00934BCA" w:rsidRDefault="00934BCA" w:rsidP="00934BCA">
                            <w:pPr>
                              <w:pStyle w:val="ListParagraph"/>
                              <w:numPr>
                                <w:ilvl w:val="0"/>
                                <w:numId w:val="2"/>
                              </w:numPr>
                              <w:spacing w:after="0"/>
                              <w:rPr>
                                <w:color w:val="FF0000"/>
                              </w:rPr>
                            </w:pPr>
                            <w:r w:rsidRPr="00934BCA">
                              <w:rPr>
                                <w:color w:val="FF0000"/>
                              </w:rPr>
                              <w:t xml:space="preserve">Influence on Outcomes </w:t>
                            </w:r>
                          </w:p>
                          <w:p w:rsidR="00934BCA" w:rsidRDefault="00934BCA" w:rsidP="00934BC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loud Callout 19" o:spid="_x0000_s1028" type="#_x0000_t106" style="position:absolute;margin-left:352.1pt;margin-top:4.2pt;width:217.75pt;height:92.9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bhOWcwIAADMFAAAOAAAAZHJzL2Uyb0RvYy54bWysVN9v2yAQfp+0/wHxvjrOkrSN6lRRqk6T&#10;qjZaO/WZYGisYY7BJXb21+/Ajtt1eZr2Ahx33/3iO66u29qwvfKhAlvw/GzEmbISysq+FPz70+2n&#10;C84CClsKA1YV/KACv158/HDVuLkawxZMqTwjJzbMG1fwLaKbZ1mQW1WLcAZOWVJq8LVAEv1LVnrR&#10;kPfaZOPRaJY14EvnQaoQ6PamU/JF8q+1kvigdVDITMEpN0yrT+smrtniSsxfvHDbSvZpiH/IohaV&#10;paCDqxuBgu189ZerupIeAmg8k1BnoHUlVaqBqslH76p53AqnUi3UnOCGNoX/51be79eeVSW93SVn&#10;VtT0RisDu5KthKEdGd1TkxoX5mT76Na+lwIdY8Wt9nXcqRbWpsYehsaqFpmky/H5bDoZTzmTpMvz&#10;i9FkNo1es1e48wG/KKhZPBRcxhz6FFJjxf4uYAc5mhI+ptUlkk54MCrmYuw3pamqGDqhE5/Uyni2&#10;F8QEIaWyOOtTSNYRpitjBmB+Cmgw70G9bYSpxLMBODoF/DPigEhRweIArisL/pSD8scQubM/Vt/V&#10;HMvHdtOmp/wcc4w3GygP9LweOt4HJ28rau+dCLgWnohOI0HDiw+0aANNwaE/cbYF/+vUfbQn/pGW&#10;s4YGp+Dh5054xZn5aomZl/lkEictCZPp+ZgE/1azeauxu3oF9CI5fRNOpmO0R3M8ag/1M834MkYl&#10;lbCSYhNB0B+FFXYDTb+EVMtlMqPpcgLv7KOT0Xnsc6TNU/ssvOs5hkTPezgOmZi/o1hnG5EWljsE&#10;XSX+vfa1fwGazMTk/heJo/9WTlavf93iNwAAAP//AwBQSwMEFAAGAAgAAAAhAAYdHwPhAAAACgEA&#10;AA8AAABkcnMvZG93bnJldi54bWxMj8FOwzAQRO9I/IO1SNyo3TZqmhCnKkgIIS4lVKDe3HhJIuJ1&#10;ZLtN+HvcE9xmNaOZt8VmMj07o/OdJQnzmQCGVFvdUSNh//50twbmgyKtekso4Qc9bMrrq0Ll2o70&#10;hucqNCyWkM+VhDaEIefc1y0a5Wd2QIrel3VGhXi6hmunxlhuer4QYsWN6igutGrAxxbr7+pkJBye&#10;xevhIbiParXLhpdPvd036Sjl7c20vQcWcAp/YbjgR3QoI9PRnkh71ktIRbKIUQnrBNjFny+zFNgx&#10;qixZAi8L/v+F8hcAAP//AwBQSwECLQAUAAYACAAAACEAtoM4kv4AAADhAQAAEwAAAAAAAAAAAAAA&#10;AAAAAAAAW0NvbnRlbnRfVHlwZXNdLnhtbFBLAQItABQABgAIAAAAIQA4/SH/1gAAAJQBAAALAAAA&#10;AAAAAAAAAAAAAC8BAABfcmVscy8ucmVsc1BLAQItABQABgAIAAAAIQBgbhOWcwIAADMFAAAOAAAA&#10;AAAAAAAAAAAAAC4CAABkcnMvZTJvRG9jLnhtbFBLAQItABQABgAIAAAAIQAGHR8D4QAAAAoBAAAP&#10;AAAAAAAAAAAAAAAAAM0EAABkcnMvZG93bnJldi54bWxQSwUGAAAAAAQABADzAAAA2wUAAAAA&#10;" adj="6300,24300" fillcolor="white [3201]" strokecolor="#f79646 [3209]" strokeweight="2pt">
                <v:textbox>
                  <w:txbxContent>
                    <w:p w:rsidR="00934BCA" w:rsidRPr="00934BCA" w:rsidRDefault="00934BCA" w:rsidP="00934BCA">
                      <w:pPr>
                        <w:spacing w:after="0"/>
                        <w:rPr>
                          <w:color w:val="FF0000"/>
                        </w:rPr>
                      </w:pPr>
                      <w:r>
                        <w:rPr>
                          <w:color w:val="FF0000"/>
                        </w:rPr>
                        <w:t>A</w:t>
                      </w:r>
                      <w:r w:rsidRPr="00934BCA">
                        <w:rPr>
                          <w:color w:val="FF0000"/>
                        </w:rPr>
                        <w:t>dd similar</w:t>
                      </w:r>
                      <w:r>
                        <w:rPr>
                          <w:color w:val="FF0000"/>
                        </w:rPr>
                        <w:t xml:space="preserve"> tables/</w:t>
                      </w:r>
                      <w:r>
                        <w:rPr>
                          <w:color w:val="FF0000"/>
                        </w:rPr>
                        <w:t xml:space="preserve">text </w:t>
                      </w:r>
                      <w:r>
                        <w:rPr>
                          <w:color w:val="FF0000"/>
                        </w:rPr>
                        <w:t>on:</w:t>
                      </w:r>
                      <w:r w:rsidRPr="00934BCA">
                        <w:rPr>
                          <w:color w:val="FF0000"/>
                        </w:rPr>
                        <w:t xml:space="preserve"> </w:t>
                      </w:r>
                    </w:p>
                    <w:p w:rsidR="00934BCA" w:rsidRPr="00934BCA" w:rsidRDefault="00934BCA" w:rsidP="00934BCA">
                      <w:pPr>
                        <w:pStyle w:val="ListParagraph"/>
                        <w:numPr>
                          <w:ilvl w:val="0"/>
                          <w:numId w:val="2"/>
                        </w:numPr>
                        <w:spacing w:after="0"/>
                        <w:rPr>
                          <w:color w:val="FF0000"/>
                        </w:rPr>
                      </w:pPr>
                      <w:r w:rsidRPr="00934BCA">
                        <w:rPr>
                          <w:color w:val="FF0000"/>
                        </w:rPr>
                        <w:t xml:space="preserve">Modules </w:t>
                      </w:r>
                    </w:p>
                    <w:p w:rsidR="00934BCA" w:rsidRPr="00934BCA" w:rsidRDefault="00934BCA" w:rsidP="00934BCA">
                      <w:pPr>
                        <w:pStyle w:val="ListParagraph"/>
                        <w:numPr>
                          <w:ilvl w:val="0"/>
                          <w:numId w:val="2"/>
                        </w:numPr>
                        <w:spacing w:after="0"/>
                        <w:rPr>
                          <w:color w:val="FF0000"/>
                        </w:rPr>
                      </w:pPr>
                      <w:r w:rsidRPr="00934BCA">
                        <w:rPr>
                          <w:color w:val="FF0000"/>
                        </w:rPr>
                        <w:t xml:space="preserve">Influence on Outcomes </w:t>
                      </w:r>
                    </w:p>
                    <w:p w:rsidR="00934BCA" w:rsidRDefault="00934BCA" w:rsidP="00934BCA">
                      <w:pPr>
                        <w:jc w:val="center"/>
                      </w:pPr>
                    </w:p>
                  </w:txbxContent>
                </v:textbox>
              </v:shape>
            </w:pict>
          </mc:Fallback>
        </mc:AlternateContent>
      </w:r>
      <w:r w:rsidR="004B07E1" w:rsidRPr="00B325E0">
        <w:t>The key local contribution to these inputs is the bus electric/fuels inputs; although defaults can be used if no additional local data is available. These variables are briefly summarized below.</w:t>
      </w:r>
    </w:p>
    <w:p w:rsidR="004B07E1" w:rsidRPr="00B325E0" w:rsidRDefault="004B07E1" w:rsidP="004B07E1">
      <w:pPr>
        <w:keepNext/>
        <w:tabs>
          <w:tab w:val="left" w:pos="4320"/>
          <w:tab w:val="left" w:pos="6480"/>
          <w:tab w:val="left" w:pos="8190"/>
        </w:tabs>
        <w:spacing w:after="0" w:line="240" w:lineRule="auto"/>
        <w:rPr>
          <w:b/>
        </w:rPr>
      </w:pPr>
      <w:proofErr w:type="gramStart"/>
      <w:r w:rsidRPr="00B325E0">
        <w:rPr>
          <w:b/>
        </w:rPr>
        <w:t>Table 9.</w:t>
      </w:r>
      <w:proofErr w:type="gramEnd"/>
      <w:r w:rsidRPr="00B325E0">
        <w:rPr>
          <w:b/>
        </w:rPr>
        <w:t xml:space="preserve"> Vehicle/Fuels Technology Inputs (DEFAULT)</w:t>
      </w:r>
    </w:p>
    <w:tbl>
      <w:tblPr>
        <w:tblW w:w="10890" w:type="dxa"/>
        <w:tblInd w:w="108"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3240"/>
        <w:gridCol w:w="101"/>
        <w:gridCol w:w="1342"/>
        <w:gridCol w:w="235"/>
        <w:gridCol w:w="5972"/>
      </w:tblGrid>
      <w:tr w:rsidR="004B07E1" w:rsidRPr="00B325E0" w:rsidTr="004B07E1">
        <w:trPr>
          <w:trHeight w:val="200"/>
        </w:trPr>
        <w:tc>
          <w:tcPr>
            <w:tcW w:w="3341" w:type="dxa"/>
            <w:gridSpan w:val="2"/>
            <w:tcBorders>
              <w:top w:val="single" w:sz="4" w:space="0" w:color="auto"/>
              <w:bottom w:val="single" w:sz="4" w:space="0" w:color="auto"/>
            </w:tcBorders>
            <w:shd w:val="clear" w:color="auto" w:fill="auto"/>
            <w:noWrap/>
            <w:vAlign w:val="center"/>
            <w:hideMark/>
          </w:tcPr>
          <w:p w:rsidR="004B07E1" w:rsidRPr="00B325E0" w:rsidRDefault="004B07E1" w:rsidP="00565602">
            <w:pPr>
              <w:keepNext/>
              <w:spacing w:after="0" w:line="240" w:lineRule="auto"/>
              <w:ind w:left="-59" w:firstLine="59"/>
              <w:rPr>
                <w:rFonts w:ascii="Arial Narrow" w:eastAsia="Times New Roman" w:hAnsi="Arial Narrow" w:cs="Arial"/>
                <w:color w:val="000000"/>
                <w:sz w:val="18"/>
                <w:szCs w:val="18"/>
              </w:rPr>
            </w:pPr>
            <w:r w:rsidRPr="00B325E0">
              <w:rPr>
                <w:rFonts w:ascii="Arial Narrow" w:eastAsia="Times New Roman" w:hAnsi="Arial Narrow" w:cs="Arial"/>
                <w:color w:val="000000"/>
                <w:sz w:val="18"/>
                <w:szCs w:val="18"/>
              </w:rPr>
              <w:t>Input File</w:t>
            </w:r>
          </w:p>
        </w:tc>
        <w:tc>
          <w:tcPr>
            <w:tcW w:w="1577" w:type="dxa"/>
            <w:gridSpan w:val="2"/>
            <w:tcBorders>
              <w:top w:val="single" w:sz="4" w:space="0" w:color="auto"/>
              <w:bottom w:val="single" w:sz="4" w:space="0" w:color="auto"/>
            </w:tcBorders>
            <w:shd w:val="clear" w:color="auto" w:fill="auto"/>
            <w:noWrap/>
            <w:vAlign w:val="center"/>
            <w:hideMark/>
          </w:tcPr>
          <w:p w:rsidR="004B07E1" w:rsidRPr="00B325E0" w:rsidRDefault="004B07E1" w:rsidP="00565602">
            <w:pPr>
              <w:keepNext/>
              <w:spacing w:after="0" w:line="240" w:lineRule="auto"/>
              <w:ind w:left="-59" w:firstLine="59"/>
              <w:rPr>
                <w:rFonts w:ascii="Arial Narrow" w:eastAsia="Times New Roman" w:hAnsi="Arial Narrow" w:cs="Arial"/>
                <w:color w:val="000000"/>
                <w:sz w:val="18"/>
                <w:szCs w:val="18"/>
              </w:rPr>
            </w:pPr>
            <w:r w:rsidRPr="00B325E0">
              <w:rPr>
                <w:rFonts w:ascii="Arial Narrow" w:eastAsia="Times New Roman" w:hAnsi="Arial Narrow" w:cs="Arial"/>
                <w:color w:val="000000"/>
                <w:sz w:val="18"/>
                <w:szCs w:val="18"/>
              </w:rPr>
              <w:t>Geography</w:t>
            </w:r>
          </w:p>
        </w:tc>
        <w:tc>
          <w:tcPr>
            <w:tcW w:w="5972" w:type="dxa"/>
            <w:tcBorders>
              <w:top w:val="single" w:sz="4" w:space="0" w:color="auto"/>
              <w:bottom w:val="single" w:sz="4" w:space="0" w:color="auto"/>
            </w:tcBorders>
            <w:shd w:val="clear" w:color="auto" w:fill="auto"/>
            <w:noWrap/>
            <w:vAlign w:val="center"/>
            <w:hideMark/>
          </w:tcPr>
          <w:p w:rsidR="004B07E1" w:rsidRPr="00B325E0" w:rsidRDefault="004B07E1" w:rsidP="00565602">
            <w:pPr>
              <w:keepNext/>
              <w:spacing w:after="0" w:line="240" w:lineRule="auto"/>
              <w:ind w:left="-59" w:firstLine="59"/>
              <w:rPr>
                <w:rFonts w:ascii="Arial Narrow" w:eastAsia="Times New Roman" w:hAnsi="Arial Narrow" w:cs="Arial"/>
                <w:color w:val="000000"/>
                <w:sz w:val="18"/>
                <w:szCs w:val="18"/>
              </w:rPr>
            </w:pPr>
            <w:r w:rsidRPr="00B325E0">
              <w:rPr>
                <w:rFonts w:ascii="Arial Narrow" w:eastAsia="Times New Roman" w:hAnsi="Arial Narrow" w:cs="Arial"/>
                <w:color w:val="000000"/>
                <w:sz w:val="18"/>
                <w:szCs w:val="18"/>
              </w:rPr>
              <w:t>Description</w:t>
            </w:r>
          </w:p>
        </w:tc>
      </w:tr>
      <w:tr w:rsidR="004B07E1" w:rsidRPr="00B325E0" w:rsidTr="004B07E1">
        <w:tblPrEx>
          <w:tblBorders>
            <w:top w:val="none" w:sz="0" w:space="0" w:color="auto"/>
            <w:left w:val="none" w:sz="0" w:space="0" w:color="auto"/>
            <w:bottom w:val="none" w:sz="0" w:space="0" w:color="auto"/>
            <w:right w:val="none" w:sz="0" w:space="0" w:color="auto"/>
          </w:tblBorders>
        </w:tblPrEx>
        <w:trPr>
          <w:trHeight w:val="200"/>
        </w:trPr>
        <w:tc>
          <w:tcPr>
            <w:tcW w:w="3240" w:type="dxa"/>
            <w:tcBorders>
              <w:top w:val="single" w:sz="4" w:space="0" w:color="auto"/>
              <w:left w:val="single" w:sz="4" w:space="0" w:color="auto"/>
              <w:bottom w:val="nil"/>
              <w:right w:val="nil"/>
            </w:tcBorders>
            <w:shd w:val="clear" w:color="000000" w:fill="969696"/>
            <w:noWrap/>
            <w:vAlign w:val="center"/>
            <w:hideMark/>
          </w:tcPr>
          <w:p w:rsidR="004B07E1" w:rsidRPr="00B325E0" w:rsidRDefault="004B07E1" w:rsidP="00565602">
            <w:pPr>
              <w:keepNext/>
              <w:spacing w:after="0" w:line="240" w:lineRule="auto"/>
              <w:rPr>
                <w:rFonts w:ascii="Arial Narrow" w:eastAsia="Times New Roman" w:hAnsi="Arial Narrow" w:cs="Arial"/>
                <w:color w:val="000000"/>
                <w:sz w:val="18"/>
                <w:szCs w:val="18"/>
              </w:rPr>
            </w:pPr>
            <w:proofErr w:type="spellStart"/>
            <w:r w:rsidRPr="00B325E0">
              <w:rPr>
                <w:rFonts w:ascii="Arial Narrow" w:eastAsia="Times New Roman" w:hAnsi="Arial Narrow" w:cs="Arial"/>
                <w:color w:val="000000"/>
                <w:sz w:val="18"/>
                <w:szCs w:val="18"/>
              </w:rPr>
              <w:t>scen</w:t>
            </w:r>
            <w:proofErr w:type="spellEnd"/>
            <w:r w:rsidRPr="00B325E0">
              <w:rPr>
                <w:rFonts w:ascii="Arial Narrow" w:eastAsia="Times New Roman" w:hAnsi="Arial Narrow" w:cs="Arial"/>
                <w:color w:val="000000"/>
                <w:sz w:val="18"/>
                <w:szCs w:val="18"/>
              </w:rPr>
              <w:t>/phev_characteristics.csv</w:t>
            </w:r>
          </w:p>
        </w:tc>
        <w:tc>
          <w:tcPr>
            <w:tcW w:w="1443" w:type="dxa"/>
            <w:gridSpan w:val="2"/>
            <w:tcBorders>
              <w:top w:val="single" w:sz="4" w:space="0" w:color="auto"/>
              <w:left w:val="nil"/>
              <w:bottom w:val="nil"/>
              <w:right w:val="nil"/>
            </w:tcBorders>
            <w:shd w:val="clear" w:color="000000" w:fill="969696"/>
            <w:noWrap/>
            <w:vAlign w:val="center"/>
            <w:hideMark/>
          </w:tcPr>
          <w:p w:rsidR="004B07E1" w:rsidRPr="00B325E0" w:rsidRDefault="004B07E1" w:rsidP="00565602">
            <w:pPr>
              <w:keepNext/>
              <w:spacing w:after="0" w:line="240" w:lineRule="auto"/>
              <w:rPr>
                <w:rFonts w:ascii="Arial Narrow" w:eastAsia="Times New Roman" w:hAnsi="Arial Narrow" w:cs="Arial"/>
                <w:color w:val="000000"/>
                <w:sz w:val="18"/>
                <w:szCs w:val="18"/>
              </w:rPr>
            </w:pPr>
            <w:r w:rsidRPr="00B325E0">
              <w:rPr>
                <w:rFonts w:ascii="Arial Narrow" w:eastAsia="Times New Roman" w:hAnsi="Arial Narrow" w:cs="Arial"/>
                <w:color w:val="000000"/>
                <w:sz w:val="18"/>
                <w:szCs w:val="18"/>
              </w:rPr>
              <w:t>metropolitan</w:t>
            </w:r>
          </w:p>
        </w:tc>
        <w:tc>
          <w:tcPr>
            <w:tcW w:w="6207" w:type="dxa"/>
            <w:gridSpan w:val="2"/>
            <w:tcBorders>
              <w:top w:val="single" w:sz="4" w:space="0" w:color="auto"/>
              <w:left w:val="nil"/>
              <w:bottom w:val="nil"/>
              <w:right w:val="single" w:sz="4" w:space="0" w:color="auto"/>
            </w:tcBorders>
            <w:shd w:val="clear" w:color="000000" w:fill="969696"/>
            <w:noWrap/>
            <w:vAlign w:val="center"/>
            <w:hideMark/>
          </w:tcPr>
          <w:p w:rsidR="004B07E1" w:rsidRPr="00B325E0" w:rsidRDefault="004B07E1" w:rsidP="00565602">
            <w:pPr>
              <w:keepNext/>
              <w:spacing w:after="0" w:line="240" w:lineRule="auto"/>
              <w:rPr>
                <w:rFonts w:ascii="Arial Narrow" w:eastAsia="Times New Roman" w:hAnsi="Arial Narrow" w:cs="Arial"/>
                <w:color w:val="000000"/>
                <w:sz w:val="18"/>
                <w:szCs w:val="18"/>
              </w:rPr>
            </w:pPr>
            <w:r w:rsidRPr="00B325E0">
              <w:rPr>
                <w:rFonts w:ascii="Arial Narrow" w:eastAsia="Times New Roman" w:hAnsi="Arial Narrow" w:cs="Arial"/>
                <w:color w:val="000000"/>
                <w:sz w:val="18"/>
                <w:szCs w:val="18"/>
              </w:rPr>
              <w:t>auto and light truck PHEV fuel economy, battery range, electricity economy, and market proportion by analysis year</w:t>
            </w:r>
          </w:p>
        </w:tc>
      </w:tr>
      <w:tr w:rsidR="004B07E1" w:rsidRPr="00B325E0" w:rsidTr="004B07E1">
        <w:tblPrEx>
          <w:tblBorders>
            <w:top w:val="none" w:sz="0" w:space="0" w:color="auto"/>
            <w:left w:val="none" w:sz="0" w:space="0" w:color="auto"/>
            <w:bottom w:val="none" w:sz="0" w:space="0" w:color="auto"/>
            <w:right w:val="none" w:sz="0" w:space="0" w:color="auto"/>
          </w:tblBorders>
        </w:tblPrEx>
        <w:trPr>
          <w:trHeight w:val="200"/>
        </w:trPr>
        <w:tc>
          <w:tcPr>
            <w:tcW w:w="3240" w:type="dxa"/>
            <w:tcBorders>
              <w:top w:val="nil"/>
              <w:left w:val="single" w:sz="4" w:space="0" w:color="auto"/>
              <w:bottom w:val="nil"/>
              <w:right w:val="nil"/>
            </w:tcBorders>
            <w:shd w:val="clear" w:color="000000" w:fill="969696"/>
            <w:noWrap/>
            <w:vAlign w:val="center"/>
            <w:hideMark/>
          </w:tcPr>
          <w:p w:rsidR="004B07E1" w:rsidRPr="00B325E0" w:rsidRDefault="004B07E1" w:rsidP="00565602">
            <w:pPr>
              <w:keepNext/>
              <w:spacing w:after="0" w:line="240" w:lineRule="auto"/>
              <w:rPr>
                <w:rFonts w:ascii="Arial Narrow" w:eastAsia="Times New Roman" w:hAnsi="Arial Narrow" w:cs="Arial"/>
                <w:color w:val="000000"/>
                <w:sz w:val="18"/>
                <w:szCs w:val="18"/>
              </w:rPr>
            </w:pPr>
            <w:proofErr w:type="spellStart"/>
            <w:r w:rsidRPr="00B325E0">
              <w:rPr>
                <w:rFonts w:ascii="Arial Narrow" w:eastAsia="Times New Roman" w:hAnsi="Arial Narrow" w:cs="Arial"/>
                <w:color w:val="000000"/>
                <w:sz w:val="18"/>
                <w:szCs w:val="18"/>
              </w:rPr>
              <w:t>scen</w:t>
            </w:r>
            <w:proofErr w:type="spellEnd"/>
            <w:r w:rsidRPr="00B325E0">
              <w:rPr>
                <w:rFonts w:ascii="Arial Narrow" w:eastAsia="Times New Roman" w:hAnsi="Arial Narrow" w:cs="Arial"/>
                <w:color w:val="000000"/>
                <w:sz w:val="18"/>
                <w:szCs w:val="18"/>
              </w:rPr>
              <w:t>/</w:t>
            </w:r>
            <w:proofErr w:type="spellStart"/>
            <w:r w:rsidRPr="00B325E0">
              <w:rPr>
                <w:rFonts w:ascii="Arial Narrow" w:eastAsia="Times New Roman" w:hAnsi="Arial Narrow" w:cs="Arial"/>
                <w:color w:val="000000"/>
                <w:sz w:val="18"/>
                <w:szCs w:val="18"/>
              </w:rPr>
              <w:t>ev_characteristics</w:t>
            </w:r>
            <w:proofErr w:type="spellEnd"/>
          </w:p>
        </w:tc>
        <w:tc>
          <w:tcPr>
            <w:tcW w:w="1443" w:type="dxa"/>
            <w:gridSpan w:val="2"/>
            <w:tcBorders>
              <w:top w:val="nil"/>
              <w:left w:val="nil"/>
              <w:bottom w:val="nil"/>
              <w:right w:val="nil"/>
            </w:tcBorders>
            <w:shd w:val="clear" w:color="000000" w:fill="969696"/>
            <w:noWrap/>
            <w:vAlign w:val="center"/>
            <w:hideMark/>
          </w:tcPr>
          <w:p w:rsidR="004B07E1" w:rsidRPr="00B325E0" w:rsidRDefault="004B07E1" w:rsidP="00565602">
            <w:pPr>
              <w:keepNext/>
              <w:spacing w:after="0" w:line="240" w:lineRule="auto"/>
              <w:rPr>
                <w:rFonts w:ascii="Arial Narrow" w:eastAsia="Times New Roman" w:hAnsi="Arial Narrow" w:cs="Arial"/>
                <w:color w:val="000000"/>
                <w:sz w:val="18"/>
                <w:szCs w:val="18"/>
              </w:rPr>
            </w:pPr>
            <w:r w:rsidRPr="00B325E0">
              <w:rPr>
                <w:rFonts w:ascii="Arial Narrow" w:eastAsia="Times New Roman" w:hAnsi="Arial Narrow" w:cs="Arial"/>
                <w:color w:val="000000"/>
                <w:sz w:val="18"/>
                <w:szCs w:val="18"/>
              </w:rPr>
              <w:t>metropolitan</w:t>
            </w:r>
          </w:p>
        </w:tc>
        <w:tc>
          <w:tcPr>
            <w:tcW w:w="6207" w:type="dxa"/>
            <w:gridSpan w:val="2"/>
            <w:tcBorders>
              <w:top w:val="nil"/>
              <w:left w:val="nil"/>
              <w:bottom w:val="nil"/>
              <w:right w:val="single" w:sz="4" w:space="0" w:color="auto"/>
            </w:tcBorders>
            <w:shd w:val="clear" w:color="000000" w:fill="969696"/>
            <w:noWrap/>
            <w:vAlign w:val="center"/>
            <w:hideMark/>
          </w:tcPr>
          <w:p w:rsidR="004B07E1" w:rsidRPr="00B325E0" w:rsidRDefault="004B07E1" w:rsidP="00565602">
            <w:pPr>
              <w:keepNext/>
              <w:spacing w:after="0" w:line="240" w:lineRule="auto"/>
              <w:rPr>
                <w:rFonts w:ascii="Arial Narrow" w:eastAsia="Times New Roman" w:hAnsi="Arial Narrow" w:cs="Arial"/>
                <w:color w:val="000000"/>
                <w:sz w:val="18"/>
                <w:szCs w:val="18"/>
              </w:rPr>
            </w:pPr>
            <w:r w:rsidRPr="00B325E0">
              <w:rPr>
                <w:rFonts w:ascii="Arial Narrow" w:eastAsia="Times New Roman" w:hAnsi="Arial Narrow" w:cs="Arial"/>
                <w:color w:val="000000"/>
                <w:sz w:val="18"/>
                <w:szCs w:val="18"/>
              </w:rPr>
              <w:t>auto and light truck EV characteristics (battery range, market proportion, efficiency) by model year</w:t>
            </w:r>
          </w:p>
        </w:tc>
      </w:tr>
      <w:tr w:rsidR="004B07E1" w:rsidRPr="00B325E0" w:rsidTr="004B07E1">
        <w:tblPrEx>
          <w:tblBorders>
            <w:top w:val="none" w:sz="0" w:space="0" w:color="auto"/>
            <w:left w:val="none" w:sz="0" w:space="0" w:color="auto"/>
            <w:bottom w:val="none" w:sz="0" w:space="0" w:color="auto"/>
            <w:right w:val="none" w:sz="0" w:space="0" w:color="auto"/>
          </w:tblBorders>
        </w:tblPrEx>
        <w:trPr>
          <w:trHeight w:val="200"/>
        </w:trPr>
        <w:tc>
          <w:tcPr>
            <w:tcW w:w="3240" w:type="dxa"/>
            <w:tcBorders>
              <w:top w:val="nil"/>
              <w:left w:val="single" w:sz="4" w:space="0" w:color="auto"/>
              <w:bottom w:val="nil"/>
              <w:right w:val="nil"/>
            </w:tcBorders>
            <w:shd w:val="clear" w:color="000000" w:fill="969696"/>
            <w:noWrap/>
            <w:vAlign w:val="center"/>
            <w:hideMark/>
          </w:tcPr>
          <w:p w:rsidR="004B07E1" w:rsidRPr="00B325E0" w:rsidRDefault="004B07E1" w:rsidP="00565602">
            <w:pPr>
              <w:keepNext/>
              <w:spacing w:after="0" w:line="240" w:lineRule="auto"/>
              <w:rPr>
                <w:rFonts w:ascii="Arial Narrow" w:eastAsia="Times New Roman" w:hAnsi="Arial Narrow" w:cs="Arial"/>
                <w:color w:val="000000"/>
                <w:sz w:val="18"/>
                <w:szCs w:val="18"/>
              </w:rPr>
            </w:pPr>
            <w:proofErr w:type="spellStart"/>
            <w:r w:rsidRPr="00B325E0">
              <w:rPr>
                <w:rFonts w:ascii="Arial Narrow" w:eastAsia="Times New Roman" w:hAnsi="Arial Narrow" w:cs="Arial"/>
                <w:color w:val="000000"/>
                <w:sz w:val="18"/>
                <w:szCs w:val="18"/>
              </w:rPr>
              <w:t>scen</w:t>
            </w:r>
            <w:proofErr w:type="spellEnd"/>
            <w:r w:rsidRPr="00B325E0">
              <w:rPr>
                <w:rFonts w:ascii="Arial Narrow" w:eastAsia="Times New Roman" w:hAnsi="Arial Narrow" w:cs="Arial"/>
                <w:color w:val="000000"/>
                <w:sz w:val="18"/>
                <w:szCs w:val="18"/>
              </w:rPr>
              <w:t>/hev_characteristics.csv</w:t>
            </w:r>
          </w:p>
        </w:tc>
        <w:tc>
          <w:tcPr>
            <w:tcW w:w="1443" w:type="dxa"/>
            <w:gridSpan w:val="2"/>
            <w:tcBorders>
              <w:top w:val="nil"/>
              <w:left w:val="nil"/>
              <w:bottom w:val="nil"/>
              <w:right w:val="nil"/>
            </w:tcBorders>
            <w:shd w:val="clear" w:color="000000" w:fill="969696"/>
            <w:noWrap/>
            <w:vAlign w:val="center"/>
            <w:hideMark/>
          </w:tcPr>
          <w:p w:rsidR="004B07E1" w:rsidRPr="00B325E0" w:rsidRDefault="004B07E1" w:rsidP="00565602">
            <w:pPr>
              <w:keepNext/>
              <w:spacing w:after="0" w:line="240" w:lineRule="auto"/>
              <w:rPr>
                <w:rFonts w:ascii="Arial Narrow" w:eastAsia="Times New Roman" w:hAnsi="Arial Narrow" w:cs="Arial"/>
                <w:color w:val="000000"/>
                <w:sz w:val="18"/>
                <w:szCs w:val="18"/>
              </w:rPr>
            </w:pPr>
            <w:r w:rsidRPr="00B325E0">
              <w:rPr>
                <w:rFonts w:ascii="Arial Narrow" w:eastAsia="Times New Roman" w:hAnsi="Arial Narrow" w:cs="Arial"/>
                <w:color w:val="000000"/>
                <w:sz w:val="18"/>
                <w:szCs w:val="18"/>
              </w:rPr>
              <w:t>metropolitan</w:t>
            </w:r>
          </w:p>
        </w:tc>
        <w:tc>
          <w:tcPr>
            <w:tcW w:w="6207" w:type="dxa"/>
            <w:gridSpan w:val="2"/>
            <w:tcBorders>
              <w:top w:val="nil"/>
              <w:left w:val="nil"/>
              <w:bottom w:val="nil"/>
              <w:right w:val="single" w:sz="4" w:space="0" w:color="auto"/>
            </w:tcBorders>
            <w:shd w:val="clear" w:color="000000" w:fill="969696"/>
            <w:noWrap/>
            <w:vAlign w:val="center"/>
            <w:hideMark/>
          </w:tcPr>
          <w:p w:rsidR="004B07E1" w:rsidRPr="00B325E0" w:rsidRDefault="004B07E1" w:rsidP="00565602">
            <w:pPr>
              <w:keepNext/>
              <w:spacing w:after="0" w:line="240" w:lineRule="auto"/>
              <w:rPr>
                <w:rFonts w:ascii="Arial Narrow" w:eastAsia="Times New Roman" w:hAnsi="Arial Narrow" w:cs="Arial"/>
                <w:color w:val="000000"/>
                <w:sz w:val="18"/>
                <w:szCs w:val="18"/>
              </w:rPr>
            </w:pPr>
            <w:r w:rsidRPr="00B325E0">
              <w:rPr>
                <w:rFonts w:ascii="Arial Narrow" w:eastAsia="Times New Roman" w:hAnsi="Arial Narrow" w:cs="Arial"/>
                <w:color w:val="000000"/>
                <w:sz w:val="18"/>
                <w:szCs w:val="18"/>
              </w:rPr>
              <w:t>auto and light truck HEV fuel economy and proportions of ICE &amp; HEV vehicles that are HEV by model year</w:t>
            </w:r>
          </w:p>
        </w:tc>
      </w:tr>
      <w:tr w:rsidR="004B07E1" w:rsidRPr="00B325E0" w:rsidTr="004B07E1">
        <w:tblPrEx>
          <w:tblBorders>
            <w:top w:val="none" w:sz="0" w:space="0" w:color="auto"/>
            <w:left w:val="none" w:sz="0" w:space="0" w:color="auto"/>
            <w:bottom w:val="none" w:sz="0" w:space="0" w:color="auto"/>
            <w:right w:val="none" w:sz="0" w:space="0" w:color="auto"/>
          </w:tblBorders>
        </w:tblPrEx>
        <w:trPr>
          <w:trHeight w:val="200"/>
        </w:trPr>
        <w:tc>
          <w:tcPr>
            <w:tcW w:w="3240" w:type="dxa"/>
            <w:tcBorders>
              <w:left w:val="single" w:sz="4" w:space="0" w:color="auto"/>
              <w:right w:val="nil"/>
            </w:tcBorders>
            <w:shd w:val="clear" w:color="000000" w:fill="969696"/>
            <w:noWrap/>
            <w:vAlign w:val="center"/>
            <w:hideMark/>
          </w:tcPr>
          <w:p w:rsidR="004B07E1" w:rsidRPr="00B325E0" w:rsidRDefault="004B07E1" w:rsidP="00565602">
            <w:pPr>
              <w:keepNext/>
              <w:spacing w:after="0" w:line="240" w:lineRule="auto"/>
              <w:rPr>
                <w:rFonts w:ascii="Arial Narrow" w:eastAsia="Times New Roman" w:hAnsi="Arial Narrow" w:cs="Arial"/>
                <w:color w:val="000000"/>
                <w:sz w:val="18"/>
                <w:szCs w:val="18"/>
              </w:rPr>
            </w:pPr>
            <w:proofErr w:type="spellStart"/>
            <w:r w:rsidRPr="00B325E0">
              <w:rPr>
                <w:rFonts w:ascii="Arial Narrow" w:eastAsia="Times New Roman" w:hAnsi="Arial Narrow" w:cs="Arial"/>
                <w:color w:val="000000"/>
                <w:sz w:val="18"/>
                <w:szCs w:val="18"/>
              </w:rPr>
              <w:t>scen</w:t>
            </w:r>
            <w:proofErr w:type="spellEnd"/>
            <w:r w:rsidRPr="00B325E0">
              <w:rPr>
                <w:rFonts w:ascii="Arial Narrow" w:eastAsia="Times New Roman" w:hAnsi="Arial Narrow" w:cs="Arial"/>
                <w:color w:val="000000"/>
                <w:sz w:val="18"/>
                <w:szCs w:val="18"/>
              </w:rPr>
              <w:t>/age_adj.csv</w:t>
            </w:r>
          </w:p>
        </w:tc>
        <w:tc>
          <w:tcPr>
            <w:tcW w:w="1443" w:type="dxa"/>
            <w:gridSpan w:val="2"/>
            <w:tcBorders>
              <w:left w:val="nil"/>
              <w:right w:val="nil"/>
            </w:tcBorders>
            <w:shd w:val="clear" w:color="000000" w:fill="969696"/>
            <w:noWrap/>
            <w:vAlign w:val="center"/>
            <w:hideMark/>
          </w:tcPr>
          <w:p w:rsidR="004B07E1" w:rsidRPr="00B325E0" w:rsidRDefault="004B07E1" w:rsidP="00565602">
            <w:pPr>
              <w:keepNext/>
              <w:spacing w:after="0" w:line="240" w:lineRule="auto"/>
              <w:rPr>
                <w:rFonts w:ascii="Arial Narrow" w:eastAsia="Times New Roman" w:hAnsi="Arial Narrow" w:cs="Arial"/>
                <w:color w:val="000000"/>
                <w:sz w:val="18"/>
                <w:szCs w:val="18"/>
              </w:rPr>
            </w:pPr>
            <w:r w:rsidRPr="00B325E0">
              <w:rPr>
                <w:rFonts w:ascii="Arial Narrow" w:eastAsia="Times New Roman" w:hAnsi="Arial Narrow" w:cs="Arial"/>
                <w:color w:val="000000"/>
                <w:sz w:val="18"/>
                <w:szCs w:val="18"/>
              </w:rPr>
              <w:t>metropolitan</w:t>
            </w:r>
          </w:p>
        </w:tc>
        <w:tc>
          <w:tcPr>
            <w:tcW w:w="6207" w:type="dxa"/>
            <w:gridSpan w:val="2"/>
            <w:tcBorders>
              <w:left w:val="nil"/>
              <w:right w:val="single" w:sz="4" w:space="0" w:color="auto"/>
            </w:tcBorders>
            <w:shd w:val="clear" w:color="000000" w:fill="969696"/>
            <w:noWrap/>
            <w:vAlign w:val="center"/>
            <w:hideMark/>
          </w:tcPr>
          <w:p w:rsidR="004B07E1" w:rsidRPr="00B325E0" w:rsidRDefault="004B07E1" w:rsidP="00565602">
            <w:pPr>
              <w:keepNext/>
              <w:spacing w:after="0" w:line="240" w:lineRule="auto"/>
              <w:rPr>
                <w:rFonts w:ascii="Arial Narrow" w:eastAsia="Times New Roman" w:hAnsi="Arial Narrow" w:cs="Arial"/>
                <w:color w:val="000000"/>
                <w:sz w:val="18"/>
                <w:szCs w:val="18"/>
              </w:rPr>
            </w:pPr>
            <w:r w:rsidRPr="00B325E0">
              <w:rPr>
                <w:rFonts w:ascii="Arial Narrow" w:eastAsia="Times New Roman" w:hAnsi="Arial Narrow" w:cs="Arial"/>
                <w:color w:val="000000"/>
                <w:sz w:val="18"/>
                <w:szCs w:val="18"/>
              </w:rPr>
              <w:t>adjustment factors for vehicle fleet age by analysis year(change to 95th percentile age from 2005 vehicle age cumulative distribution)</w:t>
            </w:r>
          </w:p>
        </w:tc>
      </w:tr>
      <w:tr w:rsidR="004B07E1" w:rsidRPr="00B325E0" w:rsidTr="004B07E1">
        <w:tblPrEx>
          <w:tblBorders>
            <w:top w:val="none" w:sz="0" w:space="0" w:color="auto"/>
            <w:left w:val="none" w:sz="0" w:space="0" w:color="auto"/>
            <w:bottom w:val="none" w:sz="0" w:space="0" w:color="auto"/>
            <w:right w:val="none" w:sz="0" w:space="0" w:color="auto"/>
          </w:tblBorders>
        </w:tblPrEx>
        <w:trPr>
          <w:trHeight w:val="200"/>
        </w:trPr>
        <w:tc>
          <w:tcPr>
            <w:tcW w:w="3240" w:type="dxa"/>
            <w:tcBorders>
              <w:top w:val="nil"/>
              <w:left w:val="single" w:sz="4" w:space="0" w:color="auto"/>
              <w:bottom w:val="nil"/>
              <w:right w:val="nil"/>
            </w:tcBorders>
            <w:shd w:val="clear" w:color="000000" w:fill="C0C0C0"/>
            <w:noWrap/>
            <w:vAlign w:val="center"/>
            <w:hideMark/>
          </w:tcPr>
          <w:p w:rsidR="004B07E1" w:rsidRPr="00B325E0" w:rsidRDefault="004B07E1" w:rsidP="00565602">
            <w:pPr>
              <w:keepNext/>
              <w:spacing w:after="0" w:line="240" w:lineRule="auto"/>
              <w:rPr>
                <w:rFonts w:ascii="Arial Narrow" w:eastAsia="Times New Roman" w:hAnsi="Arial Narrow" w:cs="Arial"/>
                <w:color w:val="000000"/>
                <w:sz w:val="18"/>
                <w:szCs w:val="18"/>
              </w:rPr>
            </w:pPr>
            <w:proofErr w:type="spellStart"/>
            <w:r w:rsidRPr="00B325E0">
              <w:rPr>
                <w:rFonts w:ascii="Arial Narrow" w:eastAsia="Times New Roman" w:hAnsi="Arial Narrow" w:cs="Arial"/>
                <w:color w:val="000000"/>
                <w:sz w:val="18"/>
                <w:szCs w:val="18"/>
              </w:rPr>
              <w:t>scen</w:t>
            </w:r>
            <w:proofErr w:type="spellEnd"/>
            <w:r w:rsidRPr="00B325E0">
              <w:rPr>
                <w:rFonts w:ascii="Arial Narrow" w:eastAsia="Times New Roman" w:hAnsi="Arial Narrow" w:cs="Arial"/>
                <w:color w:val="000000"/>
                <w:sz w:val="18"/>
                <w:szCs w:val="18"/>
              </w:rPr>
              <w:t>/lttruck_prop.csv</w:t>
            </w:r>
          </w:p>
        </w:tc>
        <w:tc>
          <w:tcPr>
            <w:tcW w:w="1443" w:type="dxa"/>
            <w:gridSpan w:val="2"/>
            <w:tcBorders>
              <w:top w:val="nil"/>
              <w:left w:val="nil"/>
              <w:bottom w:val="nil"/>
              <w:right w:val="nil"/>
            </w:tcBorders>
            <w:shd w:val="clear" w:color="000000" w:fill="C0C0C0"/>
            <w:noWrap/>
            <w:vAlign w:val="center"/>
            <w:hideMark/>
          </w:tcPr>
          <w:p w:rsidR="004B07E1" w:rsidRPr="00B325E0" w:rsidRDefault="004B07E1" w:rsidP="00565602">
            <w:pPr>
              <w:keepNext/>
              <w:spacing w:after="0" w:line="240" w:lineRule="auto"/>
              <w:rPr>
                <w:rFonts w:ascii="Arial Narrow" w:eastAsia="Times New Roman" w:hAnsi="Arial Narrow" w:cs="Arial"/>
                <w:color w:val="000000"/>
                <w:sz w:val="18"/>
                <w:szCs w:val="18"/>
              </w:rPr>
            </w:pPr>
            <w:r w:rsidRPr="00B325E0">
              <w:rPr>
                <w:rFonts w:ascii="Arial Narrow" w:eastAsia="Times New Roman" w:hAnsi="Arial Narrow" w:cs="Arial"/>
                <w:color w:val="000000"/>
                <w:sz w:val="18"/>
                <w:szCs w:val="18"/>
              </w:rPr>
              <w:t>division</w:t>
            </w:r>
          </w:p>
        </w:tc>
        <w:tc>
          <w:tcPr>
            <w:tcW w:w="6207" w:type="dxa"/>
            <w:gridSpan w:val="2"/>
            <w:tcBorders>
              <w:top w:val="nil"/>
              <w:left w:val="nil"/>
              <w:bottom w:val="nil"/>
              <w:right w:val="single" w:sz="4" w:space="0" w:color="auto"/>
            </w:tcBorders>
            <w:shd w:val="clear" w:color="000000" w:fill="C0C0C0"/>
            <w:noWrap/>
            <w:vAlign w:val="center"/>
            <w:hideMark/>
          </w:tcPr>
          <w:p w:rsidR="004B07E1" w:rsidRPr="00B325E0" w:rsidRDefault="004B07E1" w:rsidP="00565602">
            <w:pPr>
              <w:keepNext/>
              <w:spacing w:after="0" w:line="240" w:lineRule="auto"/>
              <w:rPr>
                <w:rFonts w:ascii="Arial Narrow" w:eastAsia="Times New Roman" w:hAnsi="Arial Narrow" w:cs="Arial"/>
                <w:color w:val="000000"/>
                <w:sz w:val="18"/>
                <w:szCs w:val="18"/>
              </w:rPr>
            </w:pPr>
            <w:r w:rsidRPr="00B325E0">
              <w:rPr>
                <w:rFonts w:ascii="Arial Narrow" w:eastAsia="Times New Roman" w:hAnsi="Arial Narrow" w:cs="Arial"/>
                <w:color w:val="000000"/>
                <w:sz w:val="18"/>
                <w:szCs w:val="18"/>
              </w:rPr>
              <w:t>light truck proportion of household auto &amp; light truck fleet by analysis year</w:t>
            </w:r>
          </w:p>
        </w:tc>
      </w:tr>
      <w:tr w:rsidR="004B07E1" w:rsidRPr="00B325E0" w:rsidTr="004B07E1">
        <w:tblPrEx>
          <w:tblBorders>
            <w:top w:val="none" w:sz="0" w:space="0" w:color="auto"/>
            <w:left w:val="none" w:sz="0" w:space="0" w:color="auto"/>
            <w:bottom w:val="none" w:sz="0" w:space="0" w:color="auto"/>
            <w:right w:val="none" w:sz="0" w:space="0" w:color="auto"/>
          </w:tblBorders>
        </w:tblPrEx>
        <w:trPr>
          <w:trHeight w:val="200"/>
        </w:trPr>
        <w:tc>
          <w:tcPr>
            <w:tcW w:w="3240" w:type="dxa"/>
            <w:tcBorders>
              <w:top w:val="nil"/>
              <w:left w:val="single" w:sz="4" w:space="0" w:color="auto"/>
              <w:bottom w:val="nil"/>
              <w:right w:val="nil"/>
            </w:tcBorders>
            <w:shd w:val="clear" w:color="000000" w:fill="969696"/>
            <w:noWrap/>
            <w:vAlign w:val="center"/>
            <w:hideMark/>
          </w:tcPr>
          <w:p w:rsidR="004B07E1" w:rsidRPr="00B325E0" w:rsidRDefault="004B07E1" w:rsidP="00565602">
            <w:pPr>
              <w:keepNext/>
              <w:spacing w:after="0" w:line="240" w:lineRule="auto"/>
              <w:rPr>
                <w:rFonts w:ascii="Arial Narrow" w:eastAsia="Times New Roman" w:hAnsi="Arial Narrow" w:cs="Arial"/>
                <w:color w:val="000000"/>
                <w:sz w:val="18"/>
                <w:szCs w:val="18"/>
              </w:rPr>
            </w:pPr>
            <w:proofErr w:type="spellStart"/>
            <w:r w:rsidRPr="00B325E0">
              <w:rPr>
                <w:rFonts w:ascii="Arial Narrow" w:eastAsia="Times New Roman" w:hAnsi="Arial Narrow" w:cs="Arial"/>
                <w:color w:val="000000"/>
                <w:sz w:val="18"/>
                <w:szCs w:val="18"/>
              </w:rPr>
              <w:t>scen</w:t>
            </w:r>
            <w:proofErr w:type="spellEnd"/>
            <w:r w:rsidRPr="00B325E0">
              <w:rPr>
                <w:rFonts w:ascii="Arial Narrow" w:eastAsia="Times New Roman" w:hAnsi="Arial Narrow" w:cs="Arial"/>
                <w:color w:val="000000"/>
                <w:sz w:val="18"/>
                <w:szCs w:val="18"/>
              </w:rPr>
              <w:t>/comm_service_lttruck_prop.csv</w:t>
            </w:r>
          </w:p>
        </w:tc>
        <w:tc>
          <w:tcPr>
            <w:tcW w:w="1443" w:type="dxa"/>
            <w:gridSpan w:val="2"/>
            <w:tcBorders>
              <w:top w:val="nil"/>
              <w:left w:val="nil"/>
              <w:bottom w:val="nil"/>
              <w:right w:val="nil"/>
            </w:tcBorders>
            <w:shd w:val="clear" w:color="000000" w:fill="969696"/>
            <w:noWrap/>
            <w:vAlign w:val="center"/>
            <w:hideMark/>
          </w:tcPr>
          <w:p w:rsidR="004B07E1" w:rsidRPr="00B325E0" w:rsidRDefault="004B07E1" w:rsidP="00565602">
            <w:pPr>
              <w:keepNext/>
              <w:spacing w:after="0" w:line="240" w:lineRule="auto"/>
              <w:rPr>
                <w:rFonts w:ascii="Arial Narrow" w:eastAsia="Times New Roman" w:hAnsi="Arial Narrow" w:cs="Arial"/>
                <w:color w:val="000000"/>
                <w:sz w:val="18"/>
                <w:szCs w:val="18"/>
              </w:rPr>
            </w:pPr>
            <w:r w:rsidRPr="00B325E0">
              <w:rPr>
                <w:rFonts w:ascii="Arial Narrow" w:eastAsia="Times New Roman" w:hAnsi="Arial Narrow" w:cs="Arial"/>
                <w:color w:val="000000"/>
                <w:sz w:val="18"/>
                <w:szCs w:val="18"/>
              </w:rPr>
              <w:t>metropolitan</w:t>
            </w:r>
          </w:p>
        </w:tc>
        <w:tc>
          <w:tcPr>
            <w:tcW w:w="6207" w:type="dxa"/>
            <w:gridSpan w:val="2"/>
            <w:tcBorders>
              <w:top w:val="nil"/>
              <w:left w:val="nil"/>
              <w:bottom w:val="nil"/>
              <w:right w:val="single" w:sz="4" w:space="0" w:color="auto"/>
            </w:tcBorders>
            <w:shd w:val="clear" w:color="000000" w:fill="969696"/>
            <w:noWrap/>
            <w:vAlign w:val="center"/>
            <w:hideMark/>
          </w:tcPr>
          <w:p w:rsidR="004B07E1" w:rsidRPr="00B325E0" w:rsidRDefault="004B07E1" w:rsidP="00565602">
            <w:pPr>
              <w:keepNext/>
              <w:spacing w:after="0" w:line="240" w:lineRule="auto"/>
              <w:rPr>
                <w:rFonts w:ascii="Arial Narrow" w:eastAsia="Times New Roman" w:hAnsi="Arial Narrow" w:cs="Arial"/>
                <w:color w:val="000000"/>
                <w:sz w:val="18"/>
                <w:szCs w:val="18"/>
              </w:rPr>
            </w:pPr>
            <w:r w:rsidRPr="00B325E0">
              <w:rPr>
                <w:rFonts w:ascii="Arial Narrow" w:eastAsia="Times New Roman" w:hAnsi="Arial Narrow" w:cs="Arial"/>
                <w:color w:val="000000"/>
                <w:sz w:val="18"/>
                <w:szCs w:val="18"/>
              </w:rPr>
              <w:t>light truck proportion of commercial service fleet by analysis year</w:t>
            </w:r>
          </w:p>
        </w:tc>
      </w:tr>
      <w:tr w:rsidR="004B07E1" w:rsidRPr="00B325E0" w:rsidTr="004B07E1">
        <w:tblPrEx>
          <w:tblBorders>
            <w:top w:val="none" w:sz="0" w:space="0" w:color="auto"/>
            <w:left w:val="none" w:sz="0" w:space="0" w:color="auto"/>
            <w:bottom w:val="none" w:sz="0" w:space="0" w:color="auto"/>
            <w:right w:val="none" w:sz="0" w:space="0" w:color="auto"/>
          </w:tblBorders>
        </w:tblPrEx>
        <w:trPr>
          <w:trHeight w:val="200"/>
        </w:trPr>
        <w:tc>
          <w:tcPr>
            <w:tcW w:w="3240" w:type="dxa"/>
            <w:tcBorders>
              <w:top w:val="nil"/>
              <w:left w:val="single" w:sz="4" w:space="0" w:color="auto"/>
              <w:bottom w:val="nil"/>
              <w:right w:val="nil"/>
            </w:tcBorders>
            <w:shd w:val="clear" w:color="000000" w:fill="969696"/>
            <w:noWrap/>
            <w:vAlign w:val="center"/>
            <w:hideMark/>
          </w:tcPr>
          <w:p w:rsidR="004B07E1" w:rsidRPr="00B325E0" w:rsidRDefault="004B07E1" w:rsidP="00565602">
            <w:pPr>
              <w:keepNext/>
              <w:spacing w:after="0" w:line="240" w:lineRule="auto"/>
              <w:rPr>
                <w:rFonts w:ascii="Arial Narrow" w:eastAsia="Times New Roman" w:hAnsi="Arial Narrow" w:cs="Arial"/>
                <w:color w:val="000000"/>
                <w:sz w:val="18"/>
                <w:szCs w:val="18"/>
              </w:rPr>
            </w:pPr>
            <w:proofErr w:type="spellStart"/>
            <w:r w:rsidRPr="00B325E0">
              <w:rPr>
                <w:rFonts w:ascii="Arial Narrow" w:eastAsia="Times New Roman" w:hAnsi="Arial Narrow" w:cs="Arial"/>
                <w:color w:val="000000"/>
                <w:sz w:val="18"/>
                <w:szCs w:val="18"/>
              </w:rPr>
              <w:t>scen</w:t>
            </w:r>
            <w:proofErr w:type="spellEnd"/>
            <w:r w:rsidRPr="00B325E0">
              <w:rPr>
                <w:rFonts w:ascii="Arial Narrow" w:eastAsia="Times New Roman" w:hAnsi="Arial Narrow" w:cs="Arial"/>
                <w:color w:val="000000"/>
                <w:sz w:val="18"/>
                <w:szCs w:val="18"/>
              </w:rPr>
              <w:t>/comm_service_ev_prop.csv</w:t>
            </w:r>
          </w:p>
        </w:tc>
        <w:tc>
          <w:tcPr>
            <w:tcW w:w="1443" w:type="dxa"/>
            <w:gridSpan w:val="2"/>
            <w:tcBorders>
              <w:top w:val="nil"/>
              <w:left w:val="nil"/>
              <w:bottom w:val="nil"/>
              <w:right w:val="nil"/>
            </w:tcBorders>
            <w:shd w:val="clear" w:color="000000" w:fill="969696"/>
            <w:noWrap/>
            <w:vAlign w:val="center"/>
            <w:hideMark/>
          </w:tcPr>
          <w:p w:rsidR="004B07E1" w:rsidRPr="00B325E0" w:rsidRDefault="004B07E1" w:rsidP="00565602">
            <w:pPr>
              <w:keepNext/>
              <w:spacing w:after="0" w:line="240" w:lineRule="auto"/>
              <w:rPr>
                <w:rFonts w:ascii="Arial Narrow" w:eastAsia="Times New Roman" w:hAnsi="Arial Narrow" w:cs="Arial"/>
                <w:color w:val="000000"/>
                <w:sz w:val="18"/>
                <w:szCs w:val="18"/>
              </w:rPr>
            </w:pPr>
            <w:r w:rsidRPr="00B325E0">
              <w:rPr>
                <w:rFonts w:ascii="Arial Narrow" w:eastAsia="Times New Roman" w:hAnsi="Arial Narrow" w:cs="Arial"/>
                <w:color w:val="000000"/>
                <w:sz w:val="18"/>
                <w:szCs w:val="18"/>
              </w:rPr>
              <w:t>NA</w:t>
            </w:r>
          </w:p>
        </w:tc>
        <w:tc>
          <w:tcPr>
            <w:tcW w:w="6207" w:type="dxa"/>
            <w:gridSpan w:val="2"/>
            <w:tcBorders>
              <w:top w:val="nil"/>
              <w:left w:val="nil"/>
              <w:bottom w:val="nil"/>
              <w:right w:val="single" w:sz="4" w:space="0" w:color="auto"/>
            </w:tcBorders>
            <w:shd w:val="clear" w:color="000000" w:fill="969696"/>
            <w:noWrap/>
            <w:vAlign w:val="center"/>
            <w:hideMark/>
          </w:tcPr>
          <w:p w:rsidR="004B07E1" w:rsidRPr="00B325E0" w:rsidRDefault="004B07E1" w:rsidP="00565602">
            <w:pPr>
              <w:keepNext/>
              <w:spacing w:after="0" w:line="240" w:lineRule="auto"/>
              <w:rPr>
                <w:rFonts w:ascii="Arial Narrow" w:eastAsia="Times New Roman" w:hAnsi="Arial Narrow" w:cs="Arial"/>
                <w:color w:val="000000"/>
                <w:sz w:val="18"/>
                <w:szCs w:val="18"/>
              </w:rPr>
            </w:pPr>
            <w:r w:rsidRPr="00B325E0">
              <w:rPr>
                <w:rFonts w:ascii="Arial Narrow" w:eastAsia="Times New Roman" w:hAnsi="Arial Narrow" w:cs="Arial"/>
                <w:color w:val="000000"/>
                <w:sz w:val="18"/>
                <w:szCs w:val="18"/>
              </w:rPr>
              <w:t>EV proportion of commercial service autos and light trucks by model year</w:t>
            </w:r>
          </w:p>
        </w:tc>
      </w:tr>
      <w:tr w:rsidR="004B07E1" w:rsidRPr="00B325E0" w:rsidTr="004B07E1">
        <w:tblPrEx>
          <w:tblBorders>
            <w:top w:val="none" w:sz="0" w:space="0" w:color="auto"/>
            <w:left w:val="none" w:sz="0" w:space="0" w:color="auto"/>
            <w:bottom w:val="none" w:sz="0" w:space="0" w:color="auto"/>
            <w:right w:val="none" w:sz="0" w:space="0" w:color="auto"/>
          </w:tblBorders>
        </w:tblPrEx>
        <w:trPr>
          <w:trHeight w:val="200"/>
        </w:trPr>
        <w:tc>
          <w:tcPr>
            <w:tcW w:w="3240" w:type="dxa"/>
            <w:tcBorders>
              <w:top w:val="nil"/>
              <w:left w:val="single" w:sz="4" w:space="0" w:color="auto"/>
              <w:right w:val="nil"/>
            </w:tcBorders>
            <w:shd w:val="clear" w:color="000000" w:fill="969696"/>
            <w:noWrap/>
            <w:vAlign w:val="center"/>
            <w:hideMark/>
          </w:tcPr>
          <w:p w:rsidR="004B07E1" w:rsidRPr="00B325E0" w:rsidRDefault="004B07E1" w:rsidP="00565602">
            <w:pPr>
              <w:keepNext/>
              <w:spacing w:after="0" w:line="240" w:lineRule="auto"/>
              <w:rPr>
                <w:rFonts w:ascii="Arial Narrow" w:eastAsia="Times New Roman" w:hAnsi="Arial Narrow" w:cs="Arial"/>
                <w:color w:val="000000"/>
                <w:sz w:val="18"/>
                <w:szCs w:val="18"/>
              </w:rPr>
            </w:pPr>
            <w:proofErr w:type="spellStart"/>
            <w:r w:rsidRPr="00B325E0">
              <w:rPr>
                <w:rFonts w:ascii="Arial Narrow" w:eastAsia="Times New Roman" w:hAnsi="Arial Narrow" w:cs="Arial"/>
                <w:color w:val="000000"/>
                <w:sz w:val="18"/>
                <w:szCs w:val="18"/>
              </w:rPr>
              <w:t>scen</w:t>
            </w:r>
            <w:proofErr w:type="spellEnd"/>
            <w:r w:rsidRPr="00B325E0">
              <w:rPr>
                <w:rFonts w:ascii="Arial Narrow" w:eastAsia="Times New Roman" w:hAnsi="Arial Narrow" w:cs="Arial"/>
                <w:color w:val="000000"/>
                <w:sz w:val="18"/>
                <w:szCs w:val="18"/>
              </w:rPr>
              <w:t>/comm_service_pt_prop.csv</w:t>
            </w:r>
          </w:p>
        </w:tc>
        <w:tc>
          <w:tcPr>
            <w:tcW w:w="1443" w:type="dxa"/>
            <w:gridSpan w:val="2"/>
            <w:tcBorders>
              <w:top w:val="nil"/>
              <w:left w:val="nil"/>
              <w:right w:val="nil"/>
            </w:tcBorders>
            <w:shd w:val="clear" w:color="000000" w:fill="969696"/>
            <w:noWrap/>
            <w:vAlign w:val="center"/>
            <w:hideMark/>
          </w:tcPr>
          <w:p w:rsidR="004B07E1" w:rsidRPr="00B325E0" w:rsidRDefault="004B07E1" w:rsidP="00565602">
            <w:pPr>
              <w:keepNext/>
              <w:spacing w:after="0" w:line="240" w:lineRule="auto"/>
              <w:rPr>
                <w:rFonts w:ascii="Arial Narrow" w:eastAsia="Times New Roman" w:hAnsi="Arial Narrow" w:cs="Arial"/>
                <w:color w:val="000000"/>
                <w:sz w:val="18"/>
                <w:szCs w:val="18"/>
              </w:rPr>
            </w:pPr>
            <w:r w:rsidRPr="00B325E0">
              <w:rPr>
                <w:rFonts w:ascii="Arial Narrow" w:eastAsia="Times New Roman" w:hAnsi="Arial Narrow" w:cs="Arial"/>
                <w:color w:val="000000"/>
                <w:sz w:val="18"/>
                <w:szCs w:val="18"/>
              </w:rPr>
              <w:t>metropolitan</w:t>
            </w:r>
          </w:p>
        </w:tc>
        <w:tc>
          <w:tcPr>
            <w:tcW w:w="6207" w:type="dxa"/>
            <w:gridSpan w:val="2"/>
            <w:tcBorders>
              <w:top w:val="nil"/>
              <w:left w:val="nil"/>
              <w:right w:val="single" w:sz="4" w:space="0" w:color="auto"/>
            </w:tcBorders>
            <w:shd w:val="clear" w:color="000000" w:fill="969696"/>
            <w:noWrap/>
            <w:vAlign w:val="center"/>
            <w:hideMark/>
          </w:tcPr>
          <w:p w:rsidR="004B07E1" w:rsidRPr="00B325E0" w:rsidRDefault="004B07E1" w:rsidP="00565602">
            <w:pPr>
              <w:keepNext/>
              <w:spacing w:after="0" w:line="240" w:lineRule="auto"/>
              <w:rPr>
                <w:rFonts w:ascii="Arial Narrow" w:eastAsia="Times New Roman" w:hAnsi="Arial Narrow" w:cs="Arial"/>
                <w:color w:val="000000"/>
                <w:sz w:val="18"/>
                <w:szCs w:val="18"/>
              </w:rPr>
            </w:pPr>
            <w:r w:rsidRPr="00B325E0">
              <w:rPr>
                <w:rFonts w:ascii="Arial Narrow" w:eastAsia="Times New Roman" w:hAnsi="Arial Narrow" w:cs="Arial"/>
                <w:color w:val="000000"/>
                <w:sz w:val="18"/>
                <w:szCs w:val="18"/>
              </w:rPr>
              <w:t>powertrain proportions for commercial service autos and light trucks by model year</w:t>
            </w:r>
          </w:p>
        </w:tc>
      </w:tr>
      <w:tr w:rsidR="004B07E1" w:rsidRPr="00B325E0" w:rsidTr="004B07E1">
        <w:tblPrEx>
          <w:tblBorders>
            <w:top w:val="none" w:sz="0" w:space="0" w:color="auto"/>
            <w:left w:val="none" w:sz="0" w:space="0" w:color="auto"/>
            <w:bottom w:val="none" w:sz="0" w:space="0" w:color="auto"/>
            <w:right w:val="none" w:sz="0" w:space="0" w:color="auto"/>
          </w:tblBorders>
        </w:tblPrEx>
        <w:trPr>
          <w:trHeight w:val="200"/>
        </w:trPr>
        <w:tc>
          <w:tcPr>
            <w:tcW w:w="3240" w:type="dxa"/>
            <w:tcBorders>
              <w:top w:val="nil"/>
              <w:left w:val="single" w:sz="4" w:space="0" w:color="auto"/>
              <w:bottom w:val="nil"/>
              <w:right w:val="nil"/>
            </w:tcBorders>
            <w:shd w:val="clear" w:color="000000" w:fill="969696"/>
            <w:noWrap/>
            <w:vAlign w:val="center"/>
            <w:hideMark/>
          </w:tcPr>
          <w:p w:rsidR="004B07E1" w:rsidRPr="00B325E0" w:rsidRDefault="004B07E1" w:rsidP="00565602">
            <w:pPr>
              <w:keepNext/>
              <w:spacing w:after="0" w:line="240" w:lineRule="auto"/>
              <w:rPr>
                <w:rFonts w:ascii="Arial Narrow" w:eastAsia="Times New Roman" w:hAnsi="Arial Narrow" w:cs="Arial"/>
                <w:color w:val="000000"/>
                <w:sz w:val="18"/>
                <w:szCs w:val="18"/>
              </w:rPr>
            </w:pPr>
            <w:proofErr w:type="spellStart"/>
            <w:r w:rsidRPr="00B325E0">
              <w:rPr>
                <w:rFonts w:ascii="Arial Narrow" w:eastAsia="Times New Roman" w:hAnsi="Arial Narrow" w:cs="Arial"/>
                <w:color w:val="000000"/>
                <w:sz w:val="18"/>
                <w:szCs w:val="18"/>
              </w:rPr>
              <w:t>scen</w:t>
            </w:r>
            <w:proofErr w:type="spellEnd"/>
            <w:r w:rsidRPr="00B325E0">
              <w:rPr>
                <w:rFonts w:ascii="Arial Narrow" w:eastAsia="Times New Roman" w:hAnsi="Arial Narrow" w:cs="Arial"/>
                <w:color w:val="000000"/>
                <w:sz w:val="18"/>
                <w:szCs w:val="18"/>
              </w:rPr>
              <w:t>/auto_lighttruck_mpg.csv</w:t>
            </w:r>
          </w:p>
        </w:tc>
        <w:tc>
          <w:tcPr>
            <w:tcW w:w="1443" w:type="dxa"/>
            <w:gridSpan w:val="2"/>
            <w:tcBorders>
              <w:top w:val="nil"/>
              <w:left w:val="nil"/>
              <w:bottom w:val="nil"/>
              <w:right w:val="nil"/>
            </w:tcBorders>
            <w:shd w:val="clear" w:color="000000" w:fill="969696"/>
            <w:noWrap/>
            <w:vAlign w:val="center"/>
            <w:hideMark/>
          </w:tcPr>
          <w:p w:rsidR="004B07E1" w:rsidRPr="00B325E0" w:rsidRDefault="004B07E1" w:rsidP="00565602">
            <w:pPr>
              <w:keepNext/>
              <w:spacing w:after="0" w:line="240" w:lineRule="auto"/>
              <w:rPr>
                <w:rFonts w:ascii="Arial Narrow" w:eastAsia="Times New Roman" w:hAnsi="Arial Narrow" w:cs="Arial"/>
                <w:color w:val="000000"/>
                <w:sz w:val="18"/>
                <w:szCs w:val="18"/>
              </w:rPr>
            </w:pPr>
            <w:r w:rsidRPr="00B325E0">
              <w:rPr>
                <w:rFonts w:ascii="Arial Narrow" w:eastAsia="Times New Roman" w:hAnsi="Arial Narrow" w:cs="Arial"/>
                <w:color w:val="000000"/>
                <w:sz w:val="18"/>
                <w:szCs w:val="18"/>
              </w:rPr>
              <w:t>metropolitan</w:t>
            </w:r>
          </w:p>
        </w:tc>
        <w:tc>
          <w:tcPr>
            <w:tcW w:w="6207" w:type="dxa"/>
            <w:gridSpan w:val="2"/>
            <w:tcBorders>
              <w:top w:val="nil"/>
              <w:left w:val="nil"/>
              <w:bottom w:val="nil"/>
              <w:right w:val="single" w:sz="4" w:space="0" w:color="auto"/>
            </w:tcBorders>
            <w:shd w:val="clear" w:color="000000" w:fill="969696"/>
            <w:noWrap/>
            <w:vAlign w:val="center"/>
            <w:hideMark/>
          </w:tcPr>
          <w:p w:rsidR="004B07E1" w:rsidRPr="00B325E0" w:rsidRDefault="004B07E1" w:rsidP="00565602">
            <w:pPr>
              <w:keepNext/>
              <w:spacing w:after="0" w:line="240" w:lineRule="auto"/>
              <w:rPr>
                <w:rFonts w:ascii="Arial Narrow" w:eastAsia="Times New Roman" w:hAnsi="Arial Narrow" w:cs="Arial"/>
                <w:color w:val="000000"/>
                <w:sz w:val="18"/>
                <w:szCs w:val="18"/>
              </w:rPr>
            </w:pPr>
            <w:r w:rsidRPr="00B325E0">
              <w:rPr>
                <w:rFonts w:ascii="Arial Narrow" w:eastAsia="Times New Roman" w:hAnsi="Arial Narrow" w:cs="Arial"/>
                <w:color w:val="000000"/>
                <w:sz w:val="18"/>
                <w:szCs w:val="18"/>
              </w:rPr>
              <w:t>MPG for autos and light trucks with ICE engines by model year</w:t>
            </w:r>
          </w:p>
        </w:tc>
      </w:tr>
      <w:tr w:rsidR="004B07E1" w:rsidRPr="00B325E0" w:rsidTr="004B07E1">
        <w:tblPrEx>
          <w:tblBorders>
            <w:top w:val="none" w:sz="0" w:space="0" w:color="auto"/>
            <w:left w:val="none" w:sz="0" w:space="0" w:color="auto"/>
            <w:bottom w:val="none" w:sz="0" w:space="0" w:color="auto"/>
            <w:right w:val="none" w:sz="0" w:space="0" w:color="auto"/>
          </w:tblBorders>
        </w:tblPrEx>
        <w:trPr>
          <w:trHeight w:val="200"/>
        </w:trPr>
        <w:tc>
          <w:tcPr>
            <w:tcW w:w="3240" w:type="dxa"/>
            <w:tcBorders>
              <w:top w:val="nil"/>
              <w:left w:val="single" w:sz="4" w:space="0" w:color="auto"/>
              <w:right w:val="nil"/>
            </w:tcBorders>
            <w:shd w:val="clear" w:color="000000" w:fill="969696"/>
            <w:noWrap/>
            <w:vAlign w:val="center"/>
            <w:hideMark/>
          </w:tcPr>
          <w:p w:rsidR="004B07E1" w:rsidRPr="00B325E0" w:rsidRDefault="004B07E1" w:rsidP="00565602">
            <w:pPr>
              <w:keepNext/>
              <w:spacing w:after="0" w:line="240" w:lineRule="auto"/>
              <w:rPr>
                <w:rFonts w:ascii="Arial Narrow" w:eastAsia="Times New Roman" w:hAnsi="Arial Narrow" w:cs="Arial"/>
                <w:color w:val="000000"/>
                <w:sz w:val="18"/>
                <w:szCs w:val="18"/>
              </w:rPr>
            </w:pPr>
            <w:proofErr w:type="spellStart"/>
            <w:r w:rsidRPr="00B325E0">
              <w:rPr>
                <w:rFonts w:ascii="Arial Narrow" w:eastAsia="Times New Roman" w:hAnsi="Arial Narrow" w:cs="Arial"/>
                <w:color w:val="000000"/>
                <w:sz w:val="18"/>
                <w:szCs w:val="18"/>
              </w:rPr>
              <w:t>scen</w:t>
            </w:r>
            <w:proofErr w:type="spellEnd"/>
            <w:r w:rsidRPr="00B325E0">
              <w:rPr>
                <w:rFonts w:ascii="Arial Narrow" w:eastAsia="Times New Roman" w:hAnsi="Arial Narrow" w:cs="Arial"/>
                <w:color w:val="000000"/>
                <w:sz w:val="18"/>
                <w:szCs w:val="18"/>
              </w:rPr>
              <w:t>/hvy_veh_mpg_mpk.csv</w:t>
            </w:r>
          </w:p>
        </w:tc>
        <w:tc>
          <w:tcPr>
            <w:tcW w:w="1443" w:type="dxa"/>
            <w:gridSpan w:val="2"/>
            <w:tcBorders>
              <w:top w:val="nil"/>
              <w:left w:val="nil"/>
              <w:right w:val="nil"/>
            </w:tcBorders>
            <w:shd w:val="clear" w:color="000000" w:fill="969696"/>
            <w:noWrap/>
            <w:vAlign w:val="center"/>
            <w:hideMark/>
          </w:tcPr>
          <w:p w:rsidR="004B07E1" w:rsidRPr="00B325E0" w:rsidRDefault="004B07E1" w:rsidP="00565602">
            <w:pPr>
              <w:keepNext/>
              <w:spacing w:after="0" w:line="240" w:lineRule="auto"/>
              <w:rPr>
                <w:rFonts w:ascii="Arial Narrow" w:eastAsia="Times New Roman" w:hAnsi="Arial Narrow" w:cs="Arial"/>
                <w:color w:val="000000"/>
                <w:sz w:val="18"/>
                <w:szCs w:val="18"/>
              </w:rPr>
            </w:pPr>
            <w:r w:rsidRPr="00B325E0">
              <w:rPr>
                <w:rFonts w:ascii="Arial Narrow" w:eastAsia="Times New Roman" w:hAnsi="Arial Narrow" w:cs="Arial"/>
                <w:color w:val="000000"/>
                <w:sz w:val="18"/>
                <w:szCs w:val="18"/>
              </w:rPr>
              <w:t>metropolitan</w:t>
            </w:r>
          </w:p>
        </w:tc>
        <w:tc>
          <w:tcPr>
            <w:tcW w:w="6207" w:type="dxa"/>
            <w:gridSpan w:val="2"/>
            <w:tcBorders>
              <w:top w:val="nil"/>
              <w:left w:val="nil"/>
              <w:right w:val="single" w:sz="4" w:space="0" w:color="auto"/>
            </w:tcBorders>
            <w:shd w:val="clear" w:color="000000" w:fill="969696"/>
            <w:noWrap/>
            <w:vAlign w:val="center"/>
            <w:hideMark/>
          </w:tcPr>
          <w:p w:rsidR="004B07E1" w:rsidRPr="00B325E0" w:rsidRDefault="004B07E1" w:rsidP="00565602">
            <w:pPr>
              <w:keepNext/>
              <w:spacing w:after="0" w:line="240" w:lineRule="auto"/>
              <w:rPr>
                <w:rFonts w:ascii="Arial Narrow" w:eastAsia="Times New Roman" w:hAnsi="Arial Narrow" w:cs="Arial"/>
                <w:color w:val="000000"/>
                <w:sz w:val="18"/>
                <w:szCs w:val="18"/>
              </w:rPr>
            </w:pPr>
            <w:r w:rsidRPr="00B325E0">
              <w:rPr>
                <w:rFonts w:ascii="Arial Narrow" w:eastAsia="Times New Roman" w:hAnsi="Arial Narrow" w:cs="Arial"/>
                <w:color w:val="000000"/>
                <w:sz w:val="18"/>
                <w:szCs w:val="18"/>
              </w:rPr>
              <w:t xml:space="preserve">heavy truck and bus MPG and train </w:t>
            </w:r>
            <w:proofErr w:type="spellStart"/>
            <w:r w:rsidRPr="00B325E0">
              <w:rPr>
                <w:rFonts w:ascii="Arial Narrow" w:eastAsia="Times New Roman" w:hAnsi="Arial Narrow" w:cs="Arial"/>
                <w:color w:val="000000"/>
                <w:sz w:val="18"/>
                <w:szCs w:val="18"/>
              </w:rPr>
              <w:t>MPkWh</w:t>
            </w:r>
            <w:proofErr w:type="spellEnd"/>
            <w:r w:rsidRPr="00B325E0">
              <w:rPr>
                <w:rFonts w:ascii="Arial Narrow" w:eastAsia="Times New Roman" w:hAnsi="Arial Narrow" w:cs="Arial"/>
                <w:color w:val="000000"/>
                <w:sz w:val="18"/>
                <w:szCs w:val="18"/>
              </w:rPr>
              <w:t xml:space="preserve"> by model year</w:t>
            </w:r>
          </w:p>
        </w:tc>
      </w:tr>
      <w:tr w:rsidR="004B07E1" w:rsidRPr="00B325E0" w:rsidTr="004B07E1">
        <w:tblPrEx>
          <w:tblBorders>
            <w:top w:val="none" w:sz="0" w:space="0" w:color="auto"/>
            <w:left w:val="none" w:sz="0" w:space="0" w:color="auto"/>
            <w:bottom w:val="none" w:sz="0" w:space="0" w:color="auto"/>
            <w:right w:val="none" w:sz="0" w:space="0" w:color="auto"/>
          </w:tblBorders>
        </w:tblPrEx>
        <w:trPr>
          <w:trHeight w:val="200"/>
        </w:trPr>
        <w:tc>
          <w:tcPr>
            <w:tcW w:w="3240" w:type="dxa"/>
            <w:tcBorders>
              <w:top w:val="nil"/>
              <w:left w:val="single" w:sz="4" w:space="0" w:color="auto"/>
              <w:bottom w:val="single" w:sz="4" w:space="0" w:color="auto"/>
              <w:right w:val="nil"/>
            </w:tcBorders>
            <w:shd w:val="clear" w:color="000000" w:fill="969696"/>
            <w:noWrap/>
            <w:vAlign w:val="center"/>
            <w:hideMark/>
          </w:tcPr>
          <w:p w:rsidR="004B07E1" w:rsidRPr="00B325E0" w:rsidRDefault="004B07E1" w:rsidP="00565602">
            <w:pPr>
              <w:keepNext/>
              <w:spacing w:after="0" w:line="240" w:lineRule="auto"/>
              <w:rPr>
                <w:rFonts w:ascii="Arial Narrow" w:eastAsia="Times New Roman" w:hAnsi="Arial Narrow" w:cs="Arial"/>
                <w:color w:val="000000"/>
                <w:sz w:val="18"/>
                <w:szCs w:val="18"/>
              </w:rPr>
            </w:pPr>
            <w:proofErr w:type="spellStart"/>
            <w:r w:rsidRPr="00B325E0">
              <w:rPr>
                <w:rFonts w:ascii="Arial Narrow" w:eastAsia="Times New Roman" w:hAnsi="Arial Narrow" w:cs="Arial"/>
                <w:color w:val="000000"/>
                <w:sz w:val="18"/>
                <w:szCs w:val="18"/>
              </w:rPr>
              <w:t>scen</w:t>
            </w:r>
            <w:proofErr w:type="spellEnd"/>
            <w:r w:rsidRPr="00B325E0">
              <w:rPr>
                <w:rFonts w:ascii="Arial Narrow" w:eastAsia="Times New Roman" w:hAnsi="Arial Narrow" w:cs="Arial"/>
                <w:color w:val="000000"/>
                <w:sz w:val="18"/>
                <w:szCs w:val="18"/>
              </w:rPr>
              <w:t>/cong_efficiency.csv</w:t>
            </w:r>
          </w:p>
        </w:tc>
        <w:tc>
          <w:tcPr>
            <w:tcW w:w="1443" w:type="dxa"/>
            <w:gridSpan w:val="2"/>
            <w:tcBorders>
              <w:top w:val="nil"/>
              <w:left w:val="nil"/>
              <w:bottom w:val="single" w:sz="4" w:space="0" w:color="auto"/>
              <w:right w:val="nil"/>
            </w:tcBorders>
            <w:shd w:val="clear" w:color="000000" w:fill="969696"/>
            <w:noWrap/>
            <w:vAlign w:val="center"/>
            <w:hideMark/>
          </w:tcPr>
          <w:p w:rsidR="004B07E1" w:rsidRPr="00B325E0" w:rsidRDefault="004B07E1" w:rsidP="00565602">
            <w:pPr>
              <w:keepNext/>
              <w:spacing w:after="0" w:line="240" w:lineRule="auto"/>
              <w:rPr>
                <w:rFonts w:ascii="Arial Narrow" w:eastAsia="Times New Roman" w:hAnsi="Arial Narrow" w:cs="Arial"/>
                <w:color w:val="000000"/>
                <w:sz w:val="18"/>
                <w:szCs w:val="18"/>
              </w:rPr>
            </w:pPr>
            <w:r w:rsidRPr="00B325E0">
              <w:rPr>
                <w:rFonts w:ascii="Arial Narrow" w:eastAsia="Times New Roman" w:hAnsi="Arial Narrow" w:cs="Arial"/>
                <w:color w:val="000000"/>
                <w:sz w:val="18"/>
                <w:szCs w:val="18"/>
              </w:rPr>
              <w:t>metropolitan</w:t>
            </w:r>
          </w:p>
        </w:tc>
        <w:tc>
          <w:tcPr>
            <w:tcW w:w="6207" w:type="dxa"/>
            <w:gridSpan w:val="2"/>
            <w:tcBorders>
              <w:top w:val="nil"/>
              <w:left w:val="nil"/>
              <w:bottom w:val="single" w:sz="4" w:space="0" w:color="auto"/>
              <w:right w:val="single" w:sz="4" w:space="0" w:color="auto"/>
            </w:tcBorders>
            <w:shd w:val="clear" w:color="000000" w:fill="969696"/>
            <w:noWrap/>
            <w:vAlign w:val="center"/>
            <w:hideMark/>
          </w:tcPr>
          <w:p w:rsidR="004B07E1" w:rsidRPr="00B325E0" w:rsidRDefault="004B07E1" w:rsidP="00565602">
            <w:pPr>
              <w:keepNext/>
              <w:spacing w:after="0" w:line="240" w:lineRule="auto"/>
              <w:rPr>
                <w:rFonts w:ascii="Arial Narrow" w:eastAsia="Times New Roman" w:hAnsi="Arial Narrow" w:cs="Arial"/>
                <w:color w:val="000000"/>
                <w:sz w:val="18"/>
                <w:szCs w:val="18"/>
              </w:rPr>
            </w:pPr>
            <w:r w:rsidRPr="00B325E0">
              <w:rPr>
                <w:rFonts w:ascii="Arial Narrow" w:eastAsia="Times New Roman" w:hAnsi="Arial Narrow" w:cs="Arial"/>
                <w:color w:val="000000"/>
                <w:sz w:val="18"/>
                <w:szCs w:val="18"/>
              </w:rPr>
              <w:t>relative fuel efficiency of light duty vehicles and heavy trucks in congestion by powertrain and analysis year</w:t>
            </w:r>
          </w:p>
        </w:tc>
      </w:tr>
      <w:tr w:rsidR="004B07E1" w:rsidRPr="00B325E0" w:rsidTr="004B07E1">
        <w:tblPrEx>
          <w:tblBorders>
            <w:top w:val="none" w:sz="0" w:space="0" w:color="auto"/>
            <w:left w:val="none" w:sz="0" w:space="0" w:color="auto"/>
            <w:bottom w:val="none" w:sz="0" w:space="0" w:color="auto"/>
            <w:right w:val="none" w:sz="0" w:space="0" w:color="auto"/>
          </w:tblBorders>
        </w:tblPrEx>
        <w:trPr>
          <w:trHeight w:val="200"/>
        </w:trPr>
        <w:tc>
          <w:tcPr>
            <w:tcW w:w="3240" w:type="dxa"/>
            <w:tcBorders>
              <w:top w:val="single" w:sz="4" w:space="0" w:color="auto"/>
              <w:left w:val="single" w:sz="4" w:space="0" w:color="auto"/>
              <w:right w:val="nil"/>
            </w:tcBorders>
            <w:shd w:val="clear" w:color="000000" w:fill="969696"/>
            <w:noWrap/>
            <w:vAlign w:val="center"/>
            <w:hideMark/>
          </w:tcPr>
          <w:p w:rsidR="004B07E1" w:rsidRPr="00B325E0" w:rsidRDefault="004B07E1" w:rsidP="00565602">
            <w:pPr>
              <w:keepNext/>
              <w:spacing w:after="0" w:line="240" w:lineRule="auto"/>
              <w:rPr>
                <w:rFonts w:ascii="Arial Narrow" w:eastAsia="Times New Roman" w:hAnsi="Arial Narrow" w:cs="Arial"/>
                <w:color w:val="000000"/>
                <w:sz w:val="18"/>
                <w:szCs w:val="18"/>
              </w:rPr>
            </w:pPr>
            <w:proofErr w:type="spellStart"/>
            <w:r w:rsidRPr="00B325E0">
              <w:rPr>
                <w:rFonts w:ascii="Arial Narrow" w:eastAsia="Times New Roman" w:hAnsi="Arial Narrow" w:cs="Arial"/>
                <w:color w:val="000000"/>
                <w:sz w:val="18"/>
                <w:szCs w:val="18"/>
              </w:rPr>
              <w:t>scen</w:t>
            </w:r>
            <w:proofErr w:type="spellEnd"/>
            <w:r w:rsidRPr="00B325E0">
              <w:rPr>
                <w:rFonts w:ascii="Arial Narrow" w:eastAsia="Times New Roman" w:hAnsi="Arial Narrow" w:cs="Arial"/>
                <w:color w:val="000000"/>
                <w:sz w:val="18"/>
                <w:szCs w:val="18"/>
              </w:rPr>
              <w:t>/auto_lighttruck_fuel.csv</w:t>
            </w:r>
          </w:p>
        </w:tc>
        <w:tc>
          <w:tcPr>
            <w:tcW w:w="1443" w:type="dxa"/>
            <w:gridSpan w:val="2"/>
            <w:tcBorders>
              <w:top w:val="single" w:sz="4" w:space="0" w:color="auto"/>
              <w:left w:val="nil"/>
              <w:right w:val="nil"/>
            </w:tcBorders>
            <w:shd w:val="clear" w:color="000000" w:fill="969696"/>
            <w:noWrap/>
            <w:vAlign w:val="center"/>
            <w:hideMark/>
          </w:tcPr>
          <w:p w:rsidR="004B07E1" w:rsidRPr="00B325E0" w:rsidRDefault="004B07E1" w:rsidP="00565602">
            <w:pPr>
              <w:keepNext/>
              <w:spacing w:after="0" w:line="240" w:lineRule="auto"/>
              <w:rPr>
                <w:rFonts w:ascii="Arial Narrow" w:eastAsia="Times New Roman" w:hAnsi="Arial Narrow" w:cs="Arial"/>
                <w:color w:val="000000"/>
                <w:sz w:val="18"/>
                <w:szCs w:val="18"/>
              </w:rPr>
            </w:pPr>
            <w:r w:rsidRPr="00B325E0">
              <w:rPr>
                <w:rFonts w:ascii="Arial Narrow" w:eastAsia="Times New Roman" w:hAnsi="Arial Narrow" w:cs="Arial"/>
                <w:color w:val="000000"/>
                <w:sz w:val="18"/>
                <w:szCs w:val="18"/>
              </w:rPr>
              <w:t>metropolitan</w:t>
            </w:r>
          </w:p>
        </w:tc>
        <w:tc>
          <w:tcPr>
            <w:tcW w:w="6207" w:type="dxa"/>
            <w:gridSpan w:val="2"/>
            <w:tcBorders>
              <w:top w:val="single" w:sz="4" w:space="0" w:color="auto"/>
              <w:left w:val="nil"/>
              <w:right w:val="single" w:sz="4" w:space="0" w:color="auto"/>
            </w:tcBorders>
            <w:shd w:val="clear" w:color="000000" w:fill="969696"/>
            <w:noWrap/>
            <w:vAlign w:val="center"/>
            <w:hideMark/>
          </w:tcPr>
          <w:p w:rsidR="004B07E1" w:rsidRPr="00B325E0" w:rsidRDefault="004B07E1" w:rsidP="00565602">
            <w:pPr>
              <w:keepNext/>
              <w:spacing w:after="0" w:line="240" w:lineRule="auto"/>
              <w:rPr>
                <w:rFonts w:ascii="Arial Narrow" w:eastAsia="Times New Roman" w:hAnsi="Arial Narrow" w:cs="Arial"/>
                <w:color w:val="000000"/>
                <w:sz w:val="18"/>
                <w:szCs w:val="18"/>
              </w:rPr>
            </w:pPr>
            <w:r w:rsidRPr="00B325E0">
              <w:rPr>
                <w:rFonts w:ascii="Arial Narrow" w:eastAsia="Times New Roman" w:hAnsi="Arial Narrow" w:cs="Arial"/>
                <w:color w:val="000000"/>
                <w:sz w:val="18"/>
                <w:szCs w:val="18"/>
              </w:rPr>
              <w:t>auto and light truck fuel type proportions by analysis year</w:t>
            </w:r>
          </w:p>
        </w:tc>
      </w:tr>
      <w:tr w:rsidR="004B07E1" w:rsidRPr="00B325E0" w:rsidTr="004B07E1">
        <w:tblPrEx>
          <w:tblBorders>
            <w:top w:val="none" w:sz="0" w:space="0" w:color="auto"/>
            <w:left w:val="none" w:sz="0" w:space="0" w:color="auto"/>
            <w:bottom w:val="none" w:sz="0" w:space="0" w:color="auto"/>
            <w:right w:val="none" w:sz="0" w:space="0" w:color="auto"/>
          </w:tblBorders>
        </w:tblPrEx>
        <w:trPr>
          <w:trHeight w:val="200"/>
        </w:trPr>
        <w:tc>
          <w:tcPr>
            <w:tcW w:w="3240" w:type="dxa"/>
            <w:tcBorders>
              <w:top w:val="nil"/>
              <w:left w:val="single" w:sz="4" w:space="0" w:color="auto"/>
              <w:right w:val="nil"/>
            </w:tcBorders>
            <w:shd w:val="clear" w:color="000000" w:fill="969696"/>
            <w:noWrap/>
            <w:vAlign w:val="center"/>
          </w:tcPr>
          <w:p w:rsidR="004B07E1" w:rsidRPr="00B325E0" w:rsidRDefault="004B07E1" w:rsidP="00565602">
            <w:pPr>
              <w:keepNext/>
              <w:spacing w:after="0" w:line="240" w:lineRule="auto"/>
              <w:rPr>
                <w:rFonts w:ascii="Arial Narrow" w:eastAsia="Times New Roman" w:hAnsi="Arial Narrow" w:cs="Arial"/>
                <w:color w:val="000000"/>
                <w:sz w:val="18"/>
                <w:szCs w:val="18"/>
              </w:rPr>
            </w:pPr>
            <w:proofErr w:type="spellStart"/>
            <w:r w:rsidRPr="00B325E0">
              <w:rPr>
                <w:rFonts w:ascii="Arial Narrow" w:eastAsia="Times New Roman" w:hAnsi="Arial Narrow" w:cs="Arial"/>
                <w:color w:val="000000"/>
                <w:sz w:val="18"/>
                <w:szCs w:val="18"/>
              </w:rPr>
              <w:t>scen</w:t>
            </w:r>
            <w:proofErr w:type="spellEnd"/>
            <w:r w:rsidRPr="00B325E0">
              <w:rPr>
                <w:rFonts w:ascii="Arial Narrow" w:eastAsia="Times New Roman" w:hAnsi="Arial Narrow" w:cs="Arial"/>
                <w:color w:val="000000"/>
                <w:sz w:val="18"/>
                <w:szCs w:val="18"/>
              </w:rPr>
              <w:t>/bus_fuels.csv</w:t>
            </w:r>
          </w:p>
        </w:tc>
        <w:tc>
          <w:tcPr>
            <w:tcW w:w="1443" w:type="dxa"/>
            <w:gridSpan w:val="2"/>
            <w:tcBorders>
              <w:top w:val="nil"/>
              <w:left w:val="nil"/>
              <w:right w:val="nil"/>
            </w:tcBorders>
            <w:shd w:val="clear" w:color="000000" w:fill="969696"/>
            <w:noWrap/>
            <w:vAlign w:val="center"/>
          </w:tcPr>
          <w:p w:rsidR="004B07E1" w:rsidRPr="00B325E0" w:rsidRDefault="004B07E1" w:rsidP="00565602">
            <w:pPr>
              <w:keepNext/>
              <w:spacing w:after="0" w:line="240" w:lineRule="auto"/>
              <w:rPr>
                <w:rFonts w:ascii="Arial Narrow" w:eastAsia="Times New Roman" w:hAnsi="Arial Narrow" w:cs="Arial"/>
                <w:color w:val="000000"/>
                <w:sz w:val="18"/>
                <w:szCs w:val="18"/>
              </w:rPr>
            </w:pPr>
            <w:r>
              <w:rPr>
                <w:rFonts w:ascii="Arial Narrow" w:eastAsia="Times New Roman" w:hAnsi="Arial Narrow" w:cs="Arial"/>
                <w:color w:val="000000"/>
                <w:sz w:val="18"/>
                <w:szCs w:val="18"/>
              </w:rPr>
              <w:t>metropolitan</w:t>
            </w:r>
          </w:p>
        </w:tc>
        <w:tc>
          <w:tcPr>
            <w:tcW w:w="6207" w:type="dxa"/>
            <w:gridSpan w:val="2"/>
            <w:tcBorders>
              <w:top w:val="nil"/>
              <w:left w:val="nil"/>
              <w:right w:val="single" w:sz="4" w:space="0" w:color="auto"/>
            </w:tcBorders>
            <w:shd w:val="clear" w:color="000000" w:fill="969696"/>
            <w:noWrap/>
            <w:vAlign w:val="center"/>
          </w:tcPr>
          <w:p w:rsidR="004B07E1" w:rsidRPr="00B325E0" w:rsidRDefault="004B07E1" w:rsidP="00565602">
            <w:pPr>
              <w:keepNext/>
              <w:spacing w:after="0" w:line="240" w:lineRule="auto"/>
              <w:rPr>
                <w:rFonts w:ascii="Arial Narrow" w:eastAsia="Times New Roman" w:hAnsi="Arial Narrow" w:cs="Arial"/>
                <w:color w:val="000000"/>
                <w:sz w:val="18"/>
                <w:szCs w:val="18"/>
              </w:rPr>
            </w:pPr>
            <w:r w:rsidRPr="00B325E0">
              <w:rPr>
                <w:rFonts w:ascii="Arial Narrow" w:eastAsia="Times New Roman" w:hAnsi="Arial Narrow" w:cs="Arial"/>
                <w:color w:val="000000"/>
                <w:sz w:val="18"/>
                <w:szCs w:val="18"/>
              </w:rPr>
              <w:t>bus vehicle miles vehicle type (</w:t>
            </w:r>
            <w:proofErr w:type="spellStart"/>
            <w:r w:rsidRPr="00B325E0">
              <w:rPr>
                <w:rFonts w:ascii="Arial Narrow" w:eastAsia="Times New Roman" w:hAnsi="Arial Narrow" w:cs="Arial"/>
                <w:color w:val="000000"/>
                <w:sz w:val="18"/>
                <w:szCs w:val="18"/>
              </w:rPr>
              <w:t>PropGas</w:t>
            </w:r>
            <w:proofErr w:type="spellEnd"/>
            <w:r w:rsidRPr="00B325E0">
              <w:rPr>
                <w:rFonts w:ascii="Arial Narrow" w:eastAsia="Times New Roman" w:hAnsi="Arial Narrow" w:cs="Arial"/>
                <w:color w:val="000000"/>
                <w:sz w:val="18"/>
                <w:szCs w:val="18"/>
              </w:rPr>
              <w:t xml:space="preserve">, </w:t>
            </w:r>
            <w:proofErr w:type="spellStart"/>
            <w:r w:rsidRPr="00B325E0">
              <w:rPr>
                <w:rFonts w:ascii="Arial Narrow" w:eastAsia="Times New Roman" w:hAnsi="Arial Narrow" w:cs="Arial"/>
                <w:color w:val="000000"/>
                <w:sz w:val="18"/>
                <w:szCs w:val="18"/>
              </w:rPr>
              <w:t>PropCng</w:t>
            </w:r>
            <w:proofErr w:type="spellEnd"/>
            <w:r w:rsidRPr="00B325E0">
              <w:rPr>
                <w:rFonts w:ascii="Arial Narrow" w:eastAsia="Times New Roman" w:hAnsi="Arial Narrow" w:cs="Arial"/>
                <w:color w:val="000000"/>
                <w:sz w:val="18"/>
                <w:szCs w:val="18"/>
              </w:rPr>
              <w:t>) and fuel type (</w:t>
            </w:r>
            <w:proofErr w:type="spellStart"/>
            <w:r w:rsidRPr="00B325E0">
              <w:rPr>
                <w:rFonts w:ascii="Arial Narrow" w:eastAsia="Times New Roman" w:hAnsi="Arial Narrow" w:cs="Arial"/>
                <w:color w:val="000000"/>
                <w:sz w:val="18"/>
                <w:szCs w:val="18"/>
              </w:rPr>
              <w:t>DieselPropBio</w:t>
            </w:r>
            <w:proofErr w:type="spellEnd"/>
            <w:r w:rsidRPr="00B325E0">
              <w:rPr>
                <w:rFonts w:ascii="Arial Narrow" w:eastAsia="Times New Roman" w:hAnsi="Arial Narrow" w:cs="Arial"/>
                <w:color w:val="000000"/>
                <w:sz w:val="18"/>
                <w:szCs w:val="18"/>
              </w:rPr>
              <w:t xml:space="preserve">, </w:t>
            </w:r>
            <w:proofErr w:type="spellStart"/>
            <w:r w:rsidRPr="00B325E0">
              <w:rPr>
                <w:rFonts w:ascii="Arial Narrow" w:eastAsia="Times New Roman" w:hAnsi="Arial Narrow" w:cs="Arial"/>
                <w:color w:val="000000"/>
                <w:sz w:val="18"/>
                <w:szCs w:val="18"/>
              </w:rPr>
              <w:t>GasPropEth</w:t>
            </w:r>
            <w:proofErr w:type="spellEnd"/>
            <w:r w:rsidRPr="00B325E0">
              <w:rPr>
                <w:rFonts w:ascii="Arial Narrow" w:eastAsia="Times New Roman" w:hAnsi="Arial Narrow" w:cs="Arial"/>
                <w:color w:val="000000"/>
                <w:sz w:val="18"/>
                <w:szCs w:val="18"/>
              </w:rPr>
              <w:t>) proportions by analysis year</w:t>
            </w:r>
          </w:p>
        </w:tc>
      </w:tr>
      <w:tr w:rsidR="004B07E1" w:rsidRPr="00B325E0" w:rsidTr="004B07E1">
        <w:tblPrEx>
          <w:tblBorders>
            <w:top w:val="none" w:sz="0" w:space="0" w:color="auto"/>
            <w:left w:val="none" w:sz="0" w:space="0" w:color="auto"/>
            <w:bottom w:val="none" w:sz="0" w:space="0" w:color="auto"/>
            <w:right w:val="none" w:sz="0" w:space="0" w:color="auto"/>
          </w:tblBorders>
        </w:tblPrEx>
        <w:trPr>
          <w:trHeight w:val="200"/>
        </w:trPr>
        <w:tc>
          <w:tcPr>
            <w:tcW w:w="3240" w:type="dxa"/>
            <w:tcBorders>
              <w:top w:val="nil"/>
              <w:left w:val="single" w:sz="4" w:space="0" w:color="auto"/>
              <w:right w:val="nil"/>
            </w:tcBorders>
            <w:shd w:val="clear" w:color="000000" w:fill="969696"/>
            <w:noWrap/>
            <w:vAlign w:val="center"/>
            <w:hideMark/>
          </w:tcPr>
          <w:p w:rsidR="004B07E1" w:rsidRPr="00B325E0" w:rsidRDefault="004B07E1" w:rsidP="00565602">
            <w:pPr>
              <w:keepNext/>
              <w:spacing w:after="0" w:line="240" w:lineRule="auto"/>
              <w:rPr>
                <w:rFonts w:ascii="Arial Narrow" w:eastAsia="Times New Roman" w:hAnsi="Arial Narrow" w:cs="Arial"/>
                <w:color w:val="000000"/>
                <w:sz w:val="18"/>
                <w:szCs w:val="18"/>
              </w:rPr>
            </w:pPr>
            <w:proofErr w:type="spellStart"/>
            <w:r w:rsidRPr="00B325E0">
              <w:rPr>
                <w:rFonts w:ascii="Arial Narrow" w:eastAsia="Times New Roman" w:hAnsi="Arial Narrow" w:cs="Arial"/>
                <w:color w:val="000000"/>
                <w:sz w:val="18"/>
                <w:szCs w:val="18"/>
              </w:rPr>
              <w:t>scen</w:t>
            </w:r>
            <w:proofErr w:type="spellEnd"/>
            <w:r w:rsidRPr="00B325E0">
              <w:rPr>
                <w:rFonts w:ascii="Arial Narrow" w:eastAsia="Times New Roman" w:hAnsi="Arial Narrow" w:cs="Arial"/>
                <w:color w:val="000000"/>
                <w:sz w:val="18"/>
                <w:szCs w:val="18"/>
              </w:rPr>
              <w:t>/comm_service_fuel.csv</w:t>
            </w:r>
          </w:p>
        </w:tc>
        <w:tc>
          <w:tcPr>
            <w:tcW w:w="1443" w:type="dxa"/>
            <w:gridSpan w:val="2"/>
            <w:tcBorders>
              <w:top w:val="nil"/>
              <w:left w:val="nil"/>
              <w:right w:val="nil"/>
            </w:tcBorders>
            <w:shd w:val="clear" w:color="000000" w:fill="969696"/>
            <w:noWrap/>
            <w:vAlign w:val="center"/>
            <w:hideMark/>
          </w:tcPr>
          <w:p w:rsidR="004B07E1" w:rsidRPr="00B325E0" w:rsidRDefault="004B07E1" w:rsidP="00565602">
            <w:pPr>
              <w:keepNext/>
              <w:spacing w:after="0" w:line="240" w:lineRule="auto"/>
              <w:rPr>
                <w:rFonts w:ascii="Arial Narrow" w:eastAsia="Times New Roman" w:hAnsi="Arial Narrow" w:cs="Arial"/>
                <w:color w:val="000000"/>
                <w:sz w:val="18"/>
                <w:szCs w:val="18"/>
              </w:rPr>
            </w:pPr>
            <w:r w:rsidRPr="00B325E0">
              <w:rPr>
                <w:rFonts w:ascii="Arial Narrow" w:eastAsia="Times New Roman" w:hAnsi="Arial Narrow" w:cs="Arial"/>
                <w:color w:val="000000"/>
                <w:sz w:val="18"/>
                <w:szCs w:val="18"/>
              </w:rPr>
              <w:t>metropolitan</w:t>
            </w:r>
          </w:p>
        </w:tc>
        <w:tc>
          <w:tcPr>
            <w:tcW w:w="6207" w:type="dxa"/>
            <w:gridSpan w:val="2"/>
            <w:tcBorders>
              <w:top w:val="nil"/>
              <w:left w:val="nil"/>
              <w:right w:val="single" w:sz="4" w:space="0" w:color="auto"/>
            </w:tcBorders>
            <w:shd w:val="clear" w:color="000000" w:fill="969696"/>
            <w:noWrap/>
            <w:vAlign w:val="center"/>
            <w:hideMark/>
          </w:tcPr>
          <w:p w:rsidR="004B07E1" w:rsidRPr="00B325E0" w:rsidRDefault="004B07E1" w:rsidP="00565602">
            <w:pPr>
              <w:keepNext/>
              <w:spacing w:after="0" w:line="240" w:lineRule="auto"/>
              <w:rPr>
                <w:rFonts w:ascii="Arial Narrow" w:eastAsia="Times New Roman" w:hAnsi="Arial Narrow" w:cs="Arial"/>
                <w:color w:val="000000"/>
                <w:sz w:val="18"/>
                <w:szCs w:val="18"/>
              </w:rPr>
            </w:pPr>
            <w:r w:rsidRPr="00B325E0">
              <w:rPr>
                <w:rFonts w:ascii="Arial Narrow" w:eastAsia="Times New Roman" w:hAnsi="Arial Narrow" w:cs="Arial"/>
                <w:color w:val="000000"/>
                <w:sz w:val="18"/>
                <w:szCs w:val="18"/>
              </w:rPr>
              <w:t>commercial service auto and light truck fuel type proportions by analysis year</w:t>
            </w:r>
          </w:p>
        </w:tc>
      </w:tr>
      <w:tr w:rsidR="004B07E1" w:rsidRPr="00B325E0" w:rsidTr="004B07E1">
        <w:tblPrEx>
          <w:tblBorders>
            <w:top w:val="none" w:sz="0" w:space="0" w:color="auto"/>
            <w:left w:val="none" w:sz="0" w:space="0" w:color="auto"/>
            <w:bottom w:val="none" w:sz="0" w:space="0" w:color="auto"/>
            <w:right w:val="none" w:sz="0" w:space="0" w:color="auto"/>
          </w:tblBorders>
        </w:tblPrEx>
        <w:trPr>
          <w:trHeight w:val="200"/>
        </w:trPr>
        <w:tc>
          <w:tcPr>
            <w:tcW w:w="3240" w:type="dxa"/>
            <w:tcBorders>
              <w:top w:val="nil"/>
              <w:left w:val="single" w:sz="4" w:space="0" w:color="auto"/>
              <w:bottom w:val="single" w:sz="4" w:space="0" w:color="auto"/>
              <w:right w:val="nil"/>
            </w:tcBorders>
            <w:shd w:val="clear" w:color="000000" w:fill="969696"/>
            <w:noWrap/>
            <w:vAlign w:val="center"/>
            <w:hideMark/>
          </w:tcPr>
          <w:p w:rsidR="004B07E1" w:rsidRPr="00B325E0" w:rsidRDefault="004B07E1" w:rsidP="00565602">
            <w:pPr>
              <w:keepNext/>
              <w:spacing w:after="0" w:line="240" w:lineRule="auto"/>
              <w:rPr>
                <w:rFonts w:ascii="Arial Narrow" w:eastAsia="Times New Roman" w:hAnsi="Arial Narrow" w:cs="Arial"/>
                <w:color w:val="000000"/>
                <w:sz w:val="18"/>
                <w:szCs w:val="18"/>
              </w:rPr>
            </w:pPr>
            <w:proofErr w:type="spellStart"/>
            <w:r w:rsidRPr="00B325E0">
              <w:rPr>
                <w:rFonts w:ascii="Arial Narrow" w:eastAsia="Times New Roman" w:hAnsi="Arial Narrow" w:cs="Arial"/>
                <w:color w:val="000000"/>
                <w:sz w:val="18"/>
                <w:szCs w:val="18"/>
              </w:rPr>
              <w:t>scen</w:t>
            </w:r>
            <w:proofErr w:type="spellEnd"/>
            <w:r w:rsidRPr="00B325E0">
              <w:rPr>
                <w:rFonts w:ascii="Arial Narrow" w:eastAsia="Times New Roman" w:hAnsi="Arial Narrow" w:cs="Arial"/>
                <w:color w:val="000000"/>
                <w:sz w:val="18"/>
                <w:szCs w:val="18"/>
              </w:rPr>
              <w:t>/heavy_truck_fuel.csv</w:t>
            </w:r>
          </w:p>
        </w:tc>
        <w:tc>
          <w:tcPr>
            <w:tcW w:w="1443" w:type="dxa"/>
            <w:gridSpan w:val="2"/>
            <w:tcBorders>
              <w:top w:val="nil"/>
              <w:left w:val="nil"/>
              <w:bottom w:val="single" w:sz="4" w:space="0" w:color="auto"/>
              <w:right w:val="nil"/>
            </w:tcBorders>
            <w:shd w:val="clear" w:color="000000" w:fill="969696"/>
            <w:noWrap/>
            <w:vAlign w:val="center"/>
            <w:hideMark/>
          </w:tcPr>
          <w:p w:rsidR="004B07E1" w:rsidRPr="00B325E0" w:rsidRDefault="004B07E1" w:rsidP="00565602">
            <w:pPr>
              <w:keepNext/>
              <w:spacing w:after="0" w:line="240" w:lineRule="auto"/>
              <w:rPr>
                <w:rFonts w:ascii="Arial Narrow" w:eastAsia="Times New Roman" w:hAnsi="Arial Narrow" w:cs="Arial"/>
                <w:color w:val="000000"/>
                <w:sz w:val="18"/>
                <w:szCs w:val="18"/>
              </w:rPr>
            </w:pPr>
            <w:r w:rsidRPr="00B325E0">
              <w:rPr>
                <w:rFonts w:ascii="Arial Narrow" w:eastAsia="Times New Roman" w:hAnsi="Arial Narrow" w:cs="Arial"/>
                <w:color w:val="000000"/>
                <w:sz w:val="18"/>
                <w:szCs w:val="18"/>
              </w:rPr>
              <w:t>metropolitan</w:t>
            </w:r>
          </w:p>
        </w:tc>
        <w:tc>
          <w:tcPr>
            <w:tcW w:w="6207" w:type="dxa"/>
            <w:gridSpan w:val="2"/>
            <w:tcBorders>
              <w:top w:val="nil"/>
              <w:left w:val="nil"/>
              <w:bottom w:val="single" w:sz="4" w:space="0" w:color="auto"/>
              <w:right w:val="single" w:sz="4" w:space="0" w:color="auto"/>
            </w:tcBorders>
            <w:shd w:val="clear" w:color="000000" w:fill="969696"/>
            <w:noWrap/>
            <w:vAlign w:val="center"/>
            <w:hideMark/>
          </w:tcPr>
          <w:p w:rsidR="004B07E1" w:rsidRPr="00B325E0" w:rsidRDefault="004B07E1" w:rsidP="00565602">
            <w:pPr>
              <w:keepNext/>
              <w:spacing w:after="0" w:line="240" w:lineRule="auto"/>
              <w:rPr>
                <w:rFonts w:ascii="Arial Narrow" w:eastAsia="Times New Roman" w:hAnsi="Arial Narrow" w:cs="Arial"/>
                <w:color w:val="000000"/>
                <w:sz w:val="18"/>
                <w:szCs w:val="18"/>
              </w:rPr>
            </w:pPr>
            <w:r w:rsidRPr="00B325E0">
              <w:rPr>
                <w:rFonts w:ascii="Arial Narrow" w:eastAsia="Times New Roman" w:hAnsi="Arial Narrow" w:cs="Arial"/>
                <w:color w:val="000000"/>
                <w:sz w:val="18"/>
                <w:szCs w:val="18"/>
              </w:rPr>
              <w:t>fuel type proportions for heavy trucks by analysis year</w:t>
            </w:r>
          </w:p>
        </w:tc>
      </w:tr>
      <w:tr w:rsidR="004B07E1" w:rsidRPr="00B325E0" w:rsidTr="004B07E1">
        <w:tblPrEx>
          <w:tblBorders>
            <w:top w:val="none" w:sz="0" w:space="0" w:color="auto"/>
            <w:left w:val="none" w:sz="0" w:space="0" w:color="auto"/>
            <w:bottom w:val="none" w:sz="0" w:space="0" w:color="auto"/>
            <w:right w:val="none" w:sz="0" w:space="0" w:color="auto"/>
          </w:tblBorders>
        </w:tblPrEx>
        <w:trPr>
          <w:trHeight w:val="200"/>
        </w:trPr>
        <w:tc>
          <w:tcPr>
            <w:tcW w:w="3240" w:type="dxa"/>
            <w:tcBorders>
              <w:top w:val="single" w:sz="4" w:space="0" w:color="auto"/>
              <w:left w:val="single" w:sz="4" w:space="0" w:color="auto"/>
              <w:right w:val="nil"/>
            </w:tcBorders>
            <w:shd w:val="clear" w:color="000000" w:fill="969696"/>
            <w:noWrap/>
            <w:vAlign w:val="center"/>
            <w:hideMark/>
          </w:tcPr>
          <w:p w:rsidR="004B07E1" w:rsidRPr="00B325E0" w:rsidRDefault="004B07E1" w:rsidP="00565602">
            <w:pPr>
              <w:keepNext/>
              <w:spacing w:after="0" w:line="240" w:lineRule="auto"/>
              <w:rPr>
                <w:rFonts w:ascii="Arial Narrow" w:eastAsia="Times New Roman" w:hAnsi="Arial Narrow" w:cs="Arial"/>
                <w:color w:val="000000"/>
                <w:sz w:val="18"/>
                <w:szCs w:val="18"/>
              </w:rPr>
            </w:pPr>
            <w:proofErr w:type="spellStart"/>
            <w:r w:rsidRPr="00B325E0">
              <w:rPr>
                <w:rFonts w:ascii="Arial Narrow" w:eastAsia="Times New Roman" w:hAnsi="Arial Narrow" w:cs="Arial"/>
                <w:color w:val="000000"/>
                <w:sz w:val="18"/>
                <w:szCs w:val="18"/>
              </w:rPr>
              <w:t>scen</w:t>
            </w:r>
            <w:proofErr w:type="spellEnd"/>
            <w:r w:rsidRPr="00B325E0">
              <w:rPr>
                <w:rFonts w:ascii="Arial Narrow" w:eastAsia="Times New Roman" w:hAnsi="Arial Narrow" w:cs="Arial"/>
                <w:color w:val="000000"/>
                <w:sz w:val="18"/>
                <w:szCs w:val="18"/>
              </w:rPr>
              <w:t>/fuel_co2.csv</w:t>
            </w:r>
          </w:p>
        </w:tc>
        <w:tc>
          <w:tcPr>
            <w:tcW w:w="1443" w:type="dxa"/>
            <w:gridSpan w:val="2"/>
            <w:tcBorders>
              <w:top w:val="single" w:sz="4" w:space="0" w:color="auto"/>
              <w:left w:val="nil"/>
              <w:right w:val="nil"/>
            </w:tcBorders>
            <w:shd w:val="clear" w:color="000000" w:fill="969696"/>
            <w:noWrap/>
            <w:vAlign w:val="center"/>
            <w:hideMark/>
          </w:tcPr>
          <w:p w:rsidR="004B07E1" w:rsidRPr="00B325E0" w:rsidRDefault="004B07E1" w:rsidP="00565602">
            <w:pPr>
              <w:keepNext/>
              <w:spacing w:after="0" w:line="240" w:lineRule="auto"/>
              <w:rPr>
                <w:rFonts w:ascii="Arial Narrow" w:eastAsia="Times New Roman" w:hAnsi="Arial Narrow" w:cs="Arial"/>
                <w:color w:val="000000"/>
                <w:sz w:val="18"/>
                <w:szCs w:val="18"/>
              </w:rPr>
            </w:pPr>
            <w:r w:rsidRPr="00B325E0">
              <w:rPr>
                <w:rFonts w:ascii="Arial Narrow" w:eastAsia="Times New Roman" w:hAnsi="Arial Narrow" w:cs="Arial"/>
                <w:color w:val="000000"/>
                <w:sz w:val="18"/>
                <w:szCs w:val="18"/>
              </w:rPr>
              <w:t>metropolitan</w:t>
            </w:r>
          </w:p>
        </w:tc>
        <w:tc>
          <w:tcPr>
            <w:tcW w:w="6207" w:type="dxa"/>
            <w:gridSpan w:val="2"/>
            <w:tcBorders>
              <w:top w:val="single" w:sz="4" w:space="0" w:color="auto"/>
              <w:left w:val="nil"/>
              <w:right w:val="single" w:sz="4" w:space="0" w:color="auto"/>
            </w:tcBorders>
            <w:shd w:val="clear" w:color="000000" w:fill="969696"/>
            <w:noWrap/>
            <w:vAlign w:val="center"/>
            <w:hideMark/>
          </w:tcPr>
          <w:p w:rsidR="004B07E1" w:rsidRPr="00B325E0" w:rsidRDefault="004B07E1" w:rsidP="00565602">
            <w:pPr>
              <w:keepNext/>
              <w:spacing w:after="0" w:line="240" w:lineRule="auto"/>
              <w:rPr>
                <w:rFonts w:ascii="Arial Narrow" w:eastAsia="Times New Roman" w:hAnsi="Arial Narrow" w:cs="Arial"/>
                <w:color w:val="000000"/>
                <w:sz w:val="18"/>
                <w:szCs w:val="18"/>
              </w:rPr>
            </w:pPr>
            <w:r w:rsidRPr="00B325E0">
              <w:rPr>
                <w:rFonts w:ascii="Arial Narrow" w:eastAsia="Times New Roman" w:hAnsi="Arial Narrow" w:cs="Arial"/>
                <w:color w:val="000000"/>
                <w:sz w:val="18"/>
                <w:szCs w:val="18"/>
              </w:rPr>
              <w:t>carbon intensity of fuel types by analysis year</w:t>
            </w:r>
          </w:p>
        </w:tc>
      </w:tr>
      <w:tr w:rsidR="004B07E1" w:rsidRPr="00B325E0" w:rsidTr="004B07E1">
        <w:tblPrEx>
          <w:tblBorders>
            <w:top w:val="none" w:sz="0" w:space="0" w:color="auto"/>
            <w:left w:val="none" w:sz="0" w:space="0" w:color="auto"/>
            <w:bottom w:val="none" w:sz="0" w:space="0" w:color="auto"/>
            <w:right w:val="none" w:sz="0" w:space="0" w:color="auto"/>
          </w:tblBorders>
        </w:tblPrEx>
        <w:trPr>
          <w:trHeight w:val="200"/>
        </w:trPr>
        <w:tc>
          <w:tcPr>
            <w:tcW w:w="3240" w:type="dxa"/>
            <w:tcBorders>
              <w:top w:val="nil"/>
              <w:left w:val="single" w:sz="4" w:space="0" w:color="auto"/>
              <w:bottom w:val="single" w:sz="4" w:space="0" w:color="auto"/>
              <w:right w:val="nil"/>
            </w:tcBorders>
            <w:shd w:val="clear" w:color="000000" w:fill="C0C0C0"/>
            <w:noWrap/>
            <w:vAlign w:val="center"/>
            <w:hideMark/>
          </w:tcPr>
          <w:p w:rsidR="004B07E1" w:rsidRPr="00B325E0" w:rsidRDefault="004B07E1" w:rsidP="00565602">
            <w:pPr>
              <w:keepNext/>
              <w:spacing w:after="0" w:line="240" w:lineRule="auto"/>
              <w:rPr>
                <w:rFonts w:ascii="Arial Narrow" w:eastAsia="Times New Roman" w:hAnsi="Arial Narrow" w:cs="Arial"/>
                <w:color w:val="000000"/>
                <w:sz w:val="18"/>
                <w:szCs w:val="18"/>
              </w:rPr>
            </w:pPr>
            <w:proofErr w:type="spellStart"/>
            <w:r w:rsidRPr="00B325E0">
              <w:rPr>
                <w:rFonts w:ascii="Arial Narrow" w:eastAsia="Times New Roman" w:hAnsi="Arial Narrow" w:cs="Arial"/>
                <w:color w:val="000000"/>
                <w:sz w:val="18"/>
                <w:szCs w:val="18"/>
              </w:rPr>
              <w:t>scen</w:t>
            </w:r>
            <w:proofErr w:type="spellEnd"/>
            <w:r w:rsidRPr="00B325E0">
              <w:rPr>
                <w:rFonts w:ascii="Arial Narrow" w:eastAsia="Times New Roman" w:hAnsi="Arial Narrow" w:cs="Arial"/>
                <w:color w:val="000000"/>
                <w:sz w:val="18"/>
                <w:szCs w:val="18"/>
              </w:rPr>
              <w:t>/power_co2.csv</w:t>
            </w:r>
          </w:p>
        </w:tc>
        <w:tc>
          <w:tcPr>
            <w:tcW w:w="1443" w:type="dxa"/>
            <w:gridSpan w:val="2"/>
            <w:tcBorders>
              <w:top w:val="nil"/>
              <w:left w:val="nil"/>
              <w:bottom w:val="single" w:sz="4" w:space="0" w:color="auto"/>
              <w:right w:val="nil"/>
            </w:tcBorders>
            <w:shd w:val="clear" w:color="000000" w:fill="C0C0C0"/>
            <w:noWrap/>
            <w:vAlign w:val="center"/>
            <w:hideMark/>
          </w:tcPr>
          <w:p w:rsidR="004B07E1" w:rsidRPr="00B325E0" w:rsidRDefault="004B07E1" w:rsidP="00565602">
            <w:pPr>
              <w:keepNext/>
              <w:spacing w:after="0" w:line="240" w:lineRule="auto"/>
              <w:rPr>
                <w:rFonts w:ascii="Arial Narrow" w:eastAsia="Times New Roman" w:hAnsi="Arial Narrow" w:cs="Arial"/>
                <w:color w:val="000000"/>
                <w:sz w:val="18"/>
                <w:szCs w:val="18"/>
              </w:rPr>
            </w:pPr>
            <w:r w:rsidRPr="00B325E0">
              <w:rPr>
                <w:rFonts w:ascii="Arial Narrow" w:eastAsia="Times New Roman" w:hAnsi="Arial Narrow" w:cs="Arial"/>
                <w:color w:val="000000"/>
                <w:sz w:val="18"/>
                <w:szCs w:val="18"/>
              </w:rPr>
              <w:t>district</w:t>
            </w:r>
          </w:p>
        </w:tc>
        <w:tc>
          <w:tcPr>
            <w:tcW w:w="6207" w:type="dxa"/>
            <w:gridSpan w:val="2"/>
            <w:tcBorders>
              <w:top w:val="nil"/>
              <w:left w:val="nil"/>
              <w:bottom w:val="single" w:sz="4" w:space="0" w:color="auto"/>
              <w:right w:val="single" w:sz="4" w:space="0" w:color="auto"/>
            </w:tcBorders>
            <w:shd w:val="clear" w:color="000000" w:fill="C0C0C0"/>
            <w:noWrap/>
            <w:vAlign w:val="center"/>
            <w:hideMark/>
          </w:tcPr>
          <w:p w:rsidR="004B07E1" w:rsidRPr="00B325E0" w:rsidRDefault="004B07E1" w:rsidP="00565602">
            <w:pPr>
              <w:keepNext/>
              <w:spacing w:after="0" w:line="240" w:lineRule="auto"/>
              <w:rPr>
                <w:rFonts w:ascii="Arial Narrow" w:eastAsia="Times New Roman" w:hAnsi="Arial Narrow" w:cs="Arial"/>
                <w:color w:val="000000"/>
                <w:sz w:val="18"/>
                <w:szCs w:val="18"/>
              </w:rPr>
            </w:pPr>
            <w:r w:rsidRPr="00B325E0">
              <w:rPr>
                <w:rFonts w:ascii="Arial Narrow" w:eastAsia="Times New Roman" w:hAnsi="Arial Narrow" w:cs="Arial"/>
                <w:color w:val="000000"/>
                <w:sz w:val="18"/>
                <w:szCs w:val="18"/>
              </w:rPr>
              <w:t>pounds of CO2e per kilowatt hour of electricity consumed by analysis year</w:t>
            </w:r>
          </w:p>
        </w:tc>
      </w:tr>
    </w:tbl>
    <w:p w:rsidR="000459C1" w:rsidRDefault="000459C1" w:rsidP="004B07E1">
      <w:pPr>
        <w:tabs>
          <w:tab w:val="left" w:pos="4320"/>
          <w:tab w:val="left" w:pos="6480"/>
          <w:tab w:val="left" w:pos="8190"/>
        </w:tabs>
        <w:spacing w:after="0" w:line="240" w:lineRule="auto"/>
        <w:rPr>
          <w:sz w:val="18"/>
          <w:szCs w:val="18"/>
        </w:rPr>
      </w:pPr>
      <w:r>
        <w:rPr>
          <w:sz w:val="18"/>
          <w:szCs w:val="18"/>
        </w:rPr>
        <w:t>Dark shading indicates default values are available.</w:t>
      </w:r>
      <w:r w:rsidR="004B07E1" w:rsidRPr="00B325E0">
        <w:rPr>
          <w:sz w:val="18"/>
          <w:szCs w:val="18"/>
        </w:rPr>
        <w:t xml:space="preserve"> </w:t>
      </w:r>
    </w:p>
    <w:p w:rsidR="004B07E1" w:rsidRPr="00B325E0" w:rsidRDefault="004B07E1" w:rsidP="004B07E1">
      <w:pPr>
        <w:tabs>
          <w:tab w:val="left" w:pos="4320"/>
          <w:tab w:val="left" w:pos="6480"/>
          <w:tab w:val="left" w:pos="8190"/>
        </w:tabs>
        <w:spacing w:after="0" w:line="240" w:lineRule="auto"/>
        <w:rPr>
          <w:sz w:val="18"/>
          <w:szCs w:val="18"/>
        </w:rPr>
      </w:pPr>
      <w:r w:rsidRPr="00B325E0">
        <w:rPr>
          <w:sz w:val="18"/>
          <w:szCs w:val="18"/>
        </w:rPr>
        <w:t>Note:  All Monetary units are reported in 2005 dollars; Light Gray entries are optional, dark Gray are typically default values provided by others.</w:t>
      </w:r>
    </w:p>
    <w:p w:rsidR="004B07E1" w:rsidRPr="00B325E0" w:rsidRDefault="004B07E1" w:rsidP="004B07E1">
      <w:pPr>
        <w:pStyle w:val="Heading4"/>
      </w:pPr>
      <w:r>
        <w:rPr>
          <w:noProof/>
        </w:rPr>
        <w:lastRenderedPageBreak/>
        <mc:AlternateContent>
          <mc:Choice Requires="wps">
            <w:drawing>
              <wp:anchor distT="0" distB="0" distL="114300" distR="114300" simplePos="0" relativeHeight="251665408" behindDoc="0" locked="0" layoutInCell="1" allowOverlap="1" wp14:anchorId="07B24533" wp14:editId="5D1563C2">
                <wp:simplePos x="0" y="0"/>
                <wp:positionH relativeFrom="column">
                  <wp:posOffset>-52070</wp:posOffset>
                </wp:positionH>
                <wp:positionV relativeFrom="paragraph">
                  <wp:posOffset>4300</wp:posOffset>
                </wp:positionV>
                <wp:extent cx="6933235" cy="249555"/>
                <wp:effectExtent l="0" t="0" r="1270" b="0"/>
                <wp:wrapNone/>
                <wp:docPr id="11" name="Rectangle 11"/>
                <wp:cNvGraphicFramePr/>
                <a:graphic xmlns:a="http://schemas.openxmlformats.org/drawingml/2006/main">
                  <a:graphicData uri="http://schemas.microsoft.com/office/word/2010/wordprocessingShape">
                    <wps:wsp>
                      <wps:cNvSpPr/>
                      <wps:spPr>
                        <a:xfrm>
                          <a:off x="0" y="0"/>
                          <a:ext cx="6933235" cy="249555"/>
                        </a:xfrm>
                        <a:prstGeom prst="rect">
                          <a:avLst/>
                        </a:prstGeom>
                        <a:solidFill>
                          <a:schemeClr val="bg1">
                            <a:lumMod val="65000"/>
                            <a:alpha val="17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1" o:spid="_x0000_s1026" style="position:absolute;margin-left:-4.1pt;margin-top:.35pt;width:545.9pt;height:19.6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17gbqgIAAMAFAAAOAAAAZHJzL2Uyb0RvYy54bWysVE1v2zAMvQ/YfxB0X+2kSbsGdYqgRYcB&#10;XRu0HXpWZCk2IImapMTJfv0oyXE/scOwiy1S5CP5RPL8YqcV2QrnWzAVHR2VlAjDoW7NuqI/H6+/&#10;fKXEB2ZqpsCIiu6Fpxfzz5/OOzsTY2hA1cIRBDF+1tmKNiHYWVF43gjN/BFYYfBSgtMsoOjWRe1Y&#10;h+haFeOyPCk6cLV1wIX3qL3Kl3Se8KUUPNxJ6UUgqqKYW0hfl76r+C3m52y2dsw2Le/TYP+QhWat&#10;waAD1BULjGxc+w5Kt9yBBxmOOOgCpGy5SDVgNaPyTTUPDbMi1YLkeDvQ5P8fLL/dLh1pa3y7ESWG&#10;aXyje2SNmbUSBHVIUGf9DO0e7NL1ksdjrHYnnY5/rIPsEqn7gVSxC4Sj8uTs+Hh8PKWE4914cjad&#10;TiNo8extnQ/fBGgSDxV1GD5xybY3PmTTg0kM5kG19XWrVBJio4hL5ciW4ROv1qPkqjb6B9RZdzIt&#10;y/6hmbINy9rRaa/FRFK3RZCU1it8ZWIUAzFeTiVqikhJJiGdwl6JaKfMvZDIJpY9TnkMyDko41yY&#10;kFP0DatFVscEU4bvckmAEVli/AG7B3hd+gE7Z9nbR1eRxmBwLv+WWHYePFJkMGFw1q0B9xGAwqr6&#10;yNn+QFKmJrK0gnqPveYgD6G3/LrFB79hPiyZw6nD+cRNEu7wIxV0FYX+REkD7vdH+miPw4C3lHQ4&#10;xRX1vzbMCUrUd4NjcjaaTOLYJ2EyPR2j4F7erF7emI2+BOwinATMLh2jfVCHo3Sgn3DhLGJUvGKG&#10;Y+yK8uAOwmXI2wVXFheLRTLDUbcs3JgHyyN4ZDU29OPuiTnbd33AebmFw8Sz2Zvmz7bR08BiE0C2&#10;aTKeee35xjWRmrhfaXEPvZST1fPinf8BAAD//wMAUEsDBBQABgAIAAAAIQDwlwjP3wAAAAcBAAAP&#10;AAAAZHJzL2Rvd25yZXYueG1sTI5NS8NAFEX3gv9heIKb0s70gxpiXkoVXIggteqiu9fkNQlm3oTM&#10;tI3+eqcrXV7u5dyTrQbbqhP3vnGCMJ0YUCyFKxupED7en8YJKB9ISmqdMMI3e1jl11cZpaU7yxuf&#10;tqFSESI+JYQ6hC7V2hc1W/IT17HE7uB6SyHGvtJlT+cIt62eGbPUlhqJDzV1/Fhz8bU9WoSHMNod&#10;psWCfjafL+vdczNinr8i3t4M63tQgYfwN4aLflSHPDrt3VFKr1qEcTKLS4Q7UJfWJPMlqD3CwhjQ&#10;eab/++e/AAAA//8DAFBLAQItABQABgAIAAAAIQC2gziS/gAAAOEBAAATAAAAAAAAAAAAAAAAAAAA&#10;AABbQ29udGVudF9UeXBlc10ueG1sUEsBAi0AFAAGAAgAAAAhADj9If/WAAAAlAEAAAsAAAAAAAAA&#10;AAAAAAAALwEAAF9yZWxzLy5yZWxzUEsBAi0AFAAGAAgAAAAhAILXuBuqAgAAwAUAAA4AAAAAAAAA&#10;AAAAAAAALgIAAGRycy9lMm9Eb2MueG1sUEsBAi0AFAAGAAgAAAAhAPCXCM/fAAAABwEAAA8AAAAA&#10;AAAAAAAAAAAABAUAAGRycy9kb3ducmV2LnhtbFBLBQYAAAAABAAEAPMAAAAQBgAAAAA=&#10;" fillcolor="#a5a5a5 [2092]" stroked="f" strokeweight="2pt">
                <v:fill opacity="11051f"/>
              </v:rect>
            </w:pict>
          </mc:Fallback>
        </mc:AlternateContent>
      </w:r>
      <w:r w:rsidRPr="00B325E0">
        <w:t xml:space="preserve">Vehicle age, fuel economy, and congestion </w:t>
      </w:r>
      <w:r>
        <w:tab/>
      </w:r>
      <w:r>
        <w:tab/>
      </w:r>
      <w:r>
        <w:tab/>
      </w:r>
      <w:r>
        <w:tab/>
      </w:r>
      <w:r>
        <w:tab/>
      </w:r>
      <w:r>
        <w:tab/>
      </w:r>
      <w:r>
        <w:tab/>
      </w:r>
      <w:r>
        <w:tab/>
        <w:t xml:space="preserve">                       </w:t>
      </w:r>
      <w:r w:rsidRPr="004B07E1">
        <w:rPr>
          <w:b w:val="0"/>
          <w:i w:val="0"/>
          <w:sz w:val="32"/>
        </w:rPr>
        <w:t>+</w:t>
      </w:r>
    </w:p>
    <w:p w:rsidR="004B07E1" w:rsidRPr="00B325E0" w:rsidRDefault="004B07E1" w:rsidP="004B07E1">
      <w:pPr>
        <w:spacing w:after="60"/>
      </w:pPr>
      <w:r w:rsidRPr="00B325E0">
        <w:t xml:space="preserve">Several RSPM input files specify vehicle attributes relative to fuel source (diesel, compressed natural gas), fuel economy, and vehicle age for autos, light trucks, and heavy trucks.  Four vehicle powertrain types are modeled by GreenSTEP: </w:t>
      </w:r>
    </w:p>
    <w:p w:rsidR="004B07E1" w:rsidRPr="00B325E0" w:rsidRDefault="004B07E1" w:rsidP="004B07E1">
      <w:pPr>
        <w:numPr>
          <w:ilvl w:val="0"/>
          <w:numId w:val="1"/>
        </w:numPr>
        <w:spacing w:after="0" w:line="240" w:lineRule="auto"/>
      </w:pPr>
      <w:r w:rsidRPr="00B325E0">
        <w:rPr>
          <w:b/>
        </w:rPr>
        <w:t>ICE</w:t>
      </w:r>
      <w:r w:rsidRPr="00B325E0">
        <w:t xml:space="preserve"> - Internal Combustion Engines  having no electrical assist; </w:t>
      </w:r>
    </w:p>
    <w:p w:rsidR="004B07E1" w:rsidRPr="00B325E0" w:rsidRDefault="004B07E1" w:rsidP="004B07E1">
      <w:pPr>
        <w:numPr>
          <w:ilvl w:val="0"/>
          <w:numId w:val="1"/>
        </w:numPr>
        <w:spacing w:after="0" w:line="240" w:lineRule="auto"/>
      </w:pPr>
      <w:r w:rsidRPr="00B325E0">
        <w:rPr>
          <w:b/>
        </w:rPr>
        <w:t>HEV</w:t>
      </w:r>
      <w:r w:rsidRPr="00B325E0">
        <w:t xml:space="preserve"> - Hybrid-Electric Vehicles  where all motive power is generated on-board; </w:t>
      </w:r>
    </w:p>
    <w:p w:rsidR="004B07E1" w:rsidRPr="00B325E0" w:rsidRDefault="004B07E1" w:rsidP="004B07E1">
      <w:pPr>
        <w:numPr>
          <w:ilvl w:val="0"/>
          <w:numId w:val="1"/>
        </w:numPr>
        <w:spacing w:after="0" w:line="240" w:lineRule="auto"/>
      </w:pPr>
      <w:r w:rsidRPr="00B325E0">
        <w:rPr>
          <w:b/>
        </w:rPr>
        <w:t>PHEV</w:t>
      </w:r>
      <w:r w:rsidRPr="00B325E0">
        <w:t xml:space="preserve"> - Plug-in Hybrid Electric Vehicles where some motive power comes from charging an on-board battery from external power supplies; </w:t>
      </w:r>
    </w:p>
    <w:p w:rsidR="004B07E1" w:rsidRPr="00B325E0" w:rsidRDefault="004B07E1" w:rsidP="004B07E1">
      <w:pPr>
        <w:numPr>
          <w:ilvl w:val="0"/>
          <w:numId w:val="1"/>
        </w:numPr>
        <w:spacing w:after="0" w:line="240" w:lineRule="auto"/>
      </w:pPr>
      <w:r w:rsidRPr="00B325E0">
        <w:rPr>
          <w:b/>
        </w:rPr>
        <w:t>EV</w:t>
      </w:r>
      <w:r w:rsidRPr="00B325E0">
        <w:t xml:space="preserve"> - Electric Vehicles where all motive power comes from charging an on-board battery from external power supplies. </w:t>
      </w:r>
    </w:p>
    <w:p w:rsidR="004B07E1" w:rsidRPr="00B325E0" w:rsidRDefault="000459C1" w:rsidP="004B07E1">
      <w:pPr>
        <w:spacing w:after="0" w:line="240" w:lineRule="auto"/>
        <w:ind w:left="360"/>
      </w:pPr>
      <w:r w:rsidRPr="00B325E0">
        <w:rPr>
          <w:b/>
          <w:noProof/>
        </w:rPr>
        <mc:AlternateContent>
          <mc:Choice Requires="wps">
            <w:drawing>
              <wp:anchor distT="0" distB="0" distL="114300" distR="114300" simplePos="0" relativeHeight="251667456" behindDoc="0" locked="0" layoutInCell="1" allowOverlap="1" wp14:anchorId="3C2F1695" wp14:editId="75821556">
                <wp:simplePos x="0" y="0"/>
                <wp:positionH relativeFrom="column">
                  <wp:posOffset>4808855</wp:posOffset>
                </wp:positionH>
                <wp:positionV relativeFrom="paragraph">
                  <wp:posOffset>160655</wp:posOffset>
                </wp:positionV>
                <wp:extent cx="2078355" cy="2985770"/>
                <wp:effectExtent l="0" t="0" r="17145" b="24130"/>
                <wp:wrapSquare wrapText="bothSides"/>
                <wp:docPr id="9" name="Text Box 9"/>
                <wp:cNvGraphicFramePr/>
                <a:graphic xmlns:a="http://schemas.openxmlformats.org/drawingml/2006/main">
                  <a:graphicData uri="http://schemas.microsoft.com/office/word/2010/wordprocessingShape">
                    <wps:wsp>
                      <wps:cNvSpPr txBox="1"/>
                      <wps:spPr>
                        <a:xfrm>
                          <a:off x="0" y="0"/>
                          <a:ext cx="2078355" cy="298577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459C1" w:rsidRPr="00E203E4" w:rsidRDefault="000459C1" w:rsidP="000459C1">
                            <w:pPr>
                              <w:spacing w:after="0" w:line="240" w:lineRule="auto"/>
                              <w:rPr>
                                <w:b/>
                                <w:i/>
                              </w:rPr>
                            </w:pPr>
                            <w:r w:rsidRPr="00E203E4">
                              <w:rPr>
                                <w:b/>
                                <w:i/>
                              </w:rPr>
                              <w:t>Calculating Parking Costs:</w:t>
                            </w:r>
                          </w:p>
                          <w:p w:rsidR="000459C1" w:rsidRDefault="000459C1" w:rsidP="000459C1">
                            <w:pPr>
                              <w:spacing w:after="0" w:line="240" w:lineRule="auto"/>
                              <w:rPr>
                                <w:i/>
                              </w:rPr>
                            </w:pPr>
                            <w:r w:rsidRPr="00682E38">
                              <w:rPr>
                                <w:i/>
                              </w:rPr>
                              <w:t xml:space="preserve">The proportion charged for parking and the division-wide parking rates can be calculated using the </w:t>
                            </w:r>
                            <w:r w:rsidRPr="00E203E4">
                              <w:rPr>
                                <w:b/>
                                <w:i/>
                              </w:rPr>
                              <w:t>regional travel demand model</w:t>
                            </w:r>
                            <w:r w:rsidRPr="00682E38">
                              <w:rPr>
                                <w:i/>
                              </w:rPr>
                              <w:t xml:space="preserve">.  The proportion calculation uses the percentage of home based (or non-home based) work trips that originate in the respective division and end in a TAZ with paid parking.  The parking rate can be calculated as the weighted average parking price in the MPO area (i.e., sum over all </w:t>
                            </w:r>
                            <w:proofErr w:type="spellStart"/>
                            <w:r w:rsidRPr="00682E38">
                              <w:rPr>
                                <w:i/>
                              </w:rPr>
                              <w:t>i</w:t>
                            </w:r>
                            <w:proofErr w:type="spellEnd"/>
                            <w:r w:rsidRPr="00682E38">
                              <w:rPr>
                                <w:i/>
                              </w:rPr>
                              <w:t xml:space="preserve"> zones: Daily </w:t>
                            </w:r>
                            <w:proofErr w:type="gramStart"/>
                            <w:r w:rsidRPr="00682E38">
                              <w:rPr>
                                <w:i/>
                              </w:rPr>
                              <w:t>price(</w:t>
                            </w:r>
                            <w:proofErr w:type="spellStart"/>
                            <w:proofErr w:type="gramEnd"/>
                            <w:r w:rsidRPr="00682E38">
                              <w:rPr>
                                <w:i/>
                              </w:rPr>
                              <w:t>i</w:t>
                            </w:r>
                            <w:proofErr w:type="spellEnd"/>
                            <w:r w:rsidRPr="00682E38">
                              <w:rPr>
                                <w:i/>
                              </w:rPr>
                              <w:t>) x # spaces at price (</w:t>
                            </w:r>
                            <w:proofErr w:type="spellStart"/>
                            <w:r w:rsidRPr="00682E38">
                              <w:rPr>
                                <w:i/>
                              </w:rPr>
                              <w:t>i</w:t>
                            </w:r>
                            <w:proofErr w:type="spellEnd"/>
                            <w:r w:rsidRPr="00682E38">
                              <w:rPr>
                                <w:i/>
                              </w:rPr>
                              <w:t>)/all paid spaces in MPO inventory).</w:t>
                            </w:r>
                          </w:p>
                          <w:p w:rsidR="000459C1" w:rsidRDefault="000459C1" w:rsidP="000459C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9" o:spid="_x0000_s1029" type="#_x0000_t202" style="position:absolute;left:0;text-align:left;margin-left:378.65pt;margin-top:12.65pt;width:163.65pt;height:235.1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mK+gmAIAALoFAAAOAAAAZHJzL2Uyb0RvYy54bWysVFFPGzEMfp+0/xDlfVxbKKUVV9SBmCYh&#10;QIOJ5zSX0IgkzpK0d92vn5O7Hi3jhWkvd3b82bG/2D6/aIwmG+GDAlvS4dGAEmE5VMo+l/Tn4/WX&#10;M0pCZLZiGqwo6VYEejH//Om8djMxghXoSniCQWyY1a6kqxjdrCgCXwnDwhE4YdEowRsWUfXPReVZ&#10;jdGNLkaDwWlRg6+cBy5CwNOr1kjnOb6Ugsc7KYOIRJcUc4v56/N3mb7F/JzNnj1zK8W7NNg/ZGGY&#10;snhpH+qKRUbWXv0VyijuIYCMRxxMAVIqLnINWM1w8KaahxVzIteC5ATX0xT+X1h+u7n3RFUlnVJi&#10;mcEnehRNJF+hIdPETu3CDEEPDmGxwWN85d15wMNUdCO9SX8sh6Aded723KZgHA9Hg8nZ8XhMCUfb&#10;aHo2nkwy+8Wru/MhfhNgSBJK6vHxMqdscxMipoLQHSTdFkCr6lppnZXUMOJSe7Jh+NQ65iTR4wCl&#10;LalLeno8HuTAB7YUuvdfasZfUpmHEVDTNl0ncmt1aSWKWiqyFLdaJIy2P4REajMj7+TIOBe2zzOj&#10;E0piRR9x7PCvWX3Eua0DPfLNYGPvbJQF37J0SG31sqNWtngkaa/uJMZm2eSe6jtlCdUWG8hDO4DB&#10;8WuFfN+wEO+Zx4nDnsEtEu/wIzXgI0EnUbIC//u984THQUArJTVOcEnDrzXzghL93eKITIcnJ2nk&#10;s3IynoxQ8fuW5b7Frs0lYOcMcV85nsWEj3onSg/mCZfNIt2KJmY53l3SuBMvY7tXcFlxsVhkEA65&#10;Y/HGPjieQieWU589Nk/Mu67PI47ILexmnc3etHuLTZ4WFusIUuVZSDy3rHb844LI7dots7SB9vWM&#10;el258z8AAAD//wMAUEsDBBQABgAIAAAAIQA+S2CX3wAAAAsBAAAPAAAAZHJzL2Rvd25yZXYueG1s&#10;TI/BTsMwDIbvSLxDZCRuLGWsW1fqToAGl50YiLPXZElEk1RJ1pW3JzvBybL86ff3N5vJ9myUIRrv&#10;EO5nBTDpOi+MUwifH693FbCYyAnqvZMIPzLCpr2+aqgW/uze5bhPiuUQF2tC0CkNNeex09JSnPlB&#10;unw7+mAp5TUoLgKdc7jt+bwoltyScfmDpkG+aNl9708WYfus1qqrKOhtJYwZp6/jTr0h3t5MT4/A&#10;kpzSHwwX/awObXY6+JMTkfUIq3L1kFGEeZnnBSiqxRLYAWGxLkvgbcP/d2h/AQAA//8DAFBLAQIt&#10;ABQABgAIAAAAIQC2gziS/gAAAOEBAAATAAAAAAAAAAAAAAAAAAAAAABbQ29udGVudF9UeXBlc10u&#10;eG1sUEsBAi0AFAAGAAgAAAAhADj9If/WAAAAlAEAAAsAAAAAAAAAAAAAAAAALwEAAF9yZWxzLy5y&#10;ZWxzUEsBAi0AFAAGAAgAAAAhAIGYr6CYAgAAugUAAA4AAAAAAAAAAAAAAAAALgIAAGRycy9lMm9E&#10;b2MueG1sUEsBAi0AFAAGAAgAAAAhAD5LYJffAAAACwEAAA8AAAAAAAAAAAAAAAAA8gQAAGRycy9k&#10;b3ducmV2LnhtbFBLBQYAAAAABAAEAPMAAAD+BQAAAAA=&#10;" fillcolor="white [3201]" strokeweight=".5pt">
                <v:textbox>
                  <w:txbxContent>
                    <w:p w:rsidR="000459C1" w:rsidRPr="00E203E4" w:rsidRDefault="000459C1" w:rsidP="000459C1">
                      <w:pPr>
                        <w:spacing w:after="0" w:line="240" w:lineRule="auto"/>
                        <w:rPr>
                          <w:b/>
                          <w:i/>
                        </w:rPr>
                      </w:pPr>
                      <w:r w:rsidRPr="00E203E4">
                        <w:rPr>
                          <w:b/>
                          <w:i/>
                        </w:rPr>
                        <w:t>Calculating Parking Costs:</w:t>
                      </w:r>
                    </w:p>
                    <w:p w:rsidR="000459C1" w:rsidRDefault="000459C1" w:rsidP="000459C1">
                      <w:pPr>
                        <w:spacing w:after="0" w:line="240" w:lineRule="auto"/>
                        <w:rPr>
                          <w:i/>
                        </w:rPr>
                      </w:pPr>
                      <w:r w:rsidRPr="00682E38">
                        <w:rPr>
                          <w:i/>
                        </w:rPr>
                        <w:t xml:space="preserve">The proportion charged for parking and the division-wide parking rates can be calculated using the </w:t>
                      </w:r>
                      <w:r w:rsidRPr="00E203E4">
                        <w:rPr>
                          <w:b/>
                          <w:i/>
                        </w:rPr>
                        <w:t>regional travel demand model</w:t>
                      </w:r>
                      <w:r w:rsidRPr="00682E38">
                        <w:rPr>
                          <w:i/>
                        </w:rPr>
                        <w:t xml:space="preserve">.  The proportion calculation uses the percentage of home based (or non-home based) work trips that originate in the respective division and end in a TAZ with paid parking.  The parking rate can be calculated as the weighted average parking price in the MPO area (i.e., sum over all </w:t>
                      </w:r>
                      <w:proofErr w:type="spellStart"/>
                      <w:r w:rsidRPr="00682E38">
                        <w:rPr>
                          <w:i/>
                        </w:rPr>
                        <w:t>i</w:t>
                      </w:r>
                      <w:proofErr w:type="spellEnd"/>
                      <w:r w:rsidRPr="00682E38">
                        <w:rPr>
                          <w:i/>
                        </w:rPr>
                        <w:t xml:space="preserve"> zones: Daily </w:t>
                      </w:r>
                      <w:proofErr w:type="gramStart"/>
                      <w:r w:rsidRPr="00682E38">
                        <w:rPr>
                          <w:i/>
                        </w:rPr>
                        <w:t>price(</w:t>
                      </w:r>
                      <w:proofErr w:type="spellStart"/>
                      <w:proofErr w:type="gramEnd"/>
                      <w:r w:rsidRPr="00682E38">
                        <w:rPr>
                          <w:i/>
                        </w:rPr>
                        <w:t>i</w:t>
                      </w:r>
                      <w:proofErr w:type="spellEnd"/>
                      <w:r w:rsidRPr="00682E38">
                        <w:rPr>
                          <w:i/>
                        </w:rPr>
                        <w:t>) x # spaces at price (</w:t>
                      </w:r>
                      <w:proofErr w:type="spellStart"/>
                      <w:r w:rsidRPr="00682E38">
                        <w:rPr>
                          <w:i/>
                        </w:rPr>
                        <w:t>i</w:t>
                      </w:r>
                      <w:proofErr w:type="spellEnd"/>
                      <w:r w:rsidRPr="00682E38">
                        <w:rPr>
                          <w:i/>
                        </w:rPr>
                        <w:t>)/all paid spaces in MPO inventory).</w:t>
                      </w:r>
                    </w:p>
                    <w:p w:rsidR="000459C1" w:rsidRDefault="000459C1" w:rsidP="000459C1"/>
                  </w:txbxContent>
                </v:textbox>
                <w10:wrap type="square"/>
              </v:shape>
            </w:pict>
          </mc:Fallback>
        </mc:AlternateContent>
      </w:r>
    </w:p>
    <w:p w:rsidR="004B07E1" w:rsidRPr="00B325E0" w:rsidRDefault="00934BCA" w:rsidP="004B07E1">
      <w:r>
        <w:rPr>
          <w:rFonts w:ascii="Arial Narrow" w:eastAsia="Times New Roman" w:hAnsi="Arial Narrow" w:cs="Arial"/>
          <w:noProof/>
          <w:color w:val="000000"/>
          <w:sz w:val="18"/>
          <w:szCs w:val="18"/>
        </w:rPr>
        <mc:AlternateContent>
          <mc:Choice Requires="wps">
            <w:drawing>
              <wp:anchor distT="0" distB="0" distL="114300" distR="114300" simplePos="0" relativeHeight="251686912" behindDoc="0" locked="0" layoutInCell="1" allowOverlap="1" wp14:anchorId="57205ADE" wp14:editId="0F4AED30">
                <wp:simplePos x="0" y="0"/>
                <wp:positionH relativeFrom="column">
                  <wp:posOffset>4103225</wp:posOffset>
                </wp:positionH>
                <wp:positionV relativeFrom="paragraph">
                  <wp:posOffset>1435221</wp:posOffset>
                </wp:positionV>
                <wp:extent cx="2290445" cy="844951"/>
                <wp:effectExtent l="19050" t="266700" r="33655" b="31750"/>
                <wp:wrapNone/>
                <wp:docPr id="22" name="Cloud Callout 22"/>
                <wp:cNvGraphicFramePr/>
                <a:graphic xmlns:a="http://schemas.openxmlformats.org/drawingml/2006/main">
                  <a:graphicData uri="http://schemas.microsoft.com/office/word/2010/wordprocessingShape">
                    <wps:wsp>
                      <wps:cNvSpPr/>
                      <wps:spPr>
                        <a:xfrm>
                          <a:off x="0" y="0"/>
                          <a:ext cx="2290445" cy="844951"/>
                        </a:xfrm>
                        <a:prstGeom prst="cloudCallout">
                          <a:avLst>
                            <a:gd name="adj1" fmla="val 35765"/>
                            <a:gd name="adj2" fmla="val -77714"/>
                          </a:avLst>
                        </a:prstGeom>
                      </wps:spPr>
                      <wps:style>
                        <a:lnRef idx="2">
                          <a:schemeClr val="accent6"/>
                        </a:lnRef>
                        <a:fillRef idx="1">
                          <a:schemeClr val="lt1"/>
                        </a:fillRef>
                        <a:effectRef idx="0">
                          <a:schemeClr val="accent6"/>
                        </a:effectRef>
                        <a:fontRef idx="minor">
                          <a:schemeClr val="dk1"/>
                        </a:fontRef>
                      </wps:style>
                      <wps:txbx>
                        <w:txbxContent>
                          <w:p w:rsidR="00934BCA" w:rsidRDefault="00934BCA" w:rsidP="00934BCA">
                            <w:pPr>
                              <w:jc w:val="center"/>
                            </w:pPr>
                            <w:r>
                              <w:t>Best Practices call-out boxes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loud Callout 22" o:spid="_x0000_s1030" type="#_x0000_t106" style="position:absolute;margin-left:323.1pt;margin-top:113pt;width:180.35pt;height:66.5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fRlHlQIAAIQFAAAOAAAAZHJzL2Uyb0RvYy54bWysVEtv2zAMvg/YfxB0b514TtMGdYogRYcB&#10;RVusHXpWZKnxptckJnb260fJjpNuOQ272KT4/KiPur5ptSJb4UNtTUnH5yNKhOG2qs1bSb+93J1d&#10;UhKAmYopa0RJdyLQm/nHD9eNm4ncrq2qhCeYxIRZ40q6BnCzLAt8LTQL59YJg0ZpvWaAqn/LKs8a&#10;zK5Vlo9GF1ljfeW85SIEPL3tjHSe8kspODxKGQQQVVLsDdLXp+8qfrP5NZu9eebWNe/bYP/QhWa1&#10;waJDqlsGjGx8/VcqXXNvg5Vwzq3OrJQ1FwkDohmP/kDzvGZOJCw4nOCGMYX/l5Y/bJ88qauS5jkl&#10;hmm8o6Wym4osmcI/EDzHITUuzND32T35XgsoRsSt9Dr+EQtp02B3w2BFC4TjYZ5fjYpiQglH22VR&#10;XE3GMWl2iHY+wGdhNYlCSXlsoe8gzZVt7wOkAVd9l6z6PqZEaoX3tWWKfJpMLyb9fR75IKqDz9l0&#10;Oh0Xfek+JTaxL44dRZwdsiTBTolYVZmvQuKYIpbUTyKoWCpPsHZJGefCwEWfOXnHMFkrNQSOTwUq&#10;2E+i941hIhF3CBydCnxfcYhIVa2BIVjXxvpTCaofQ+XOf4++wxzhQ7tqEzfSyOLJylY75Iu33SIF&#10;x+9qvLB7FuCJebwJ3DF8DeARP1LZpqS2lyhZW//r1Hn0R0KjlZIGN7Gk4eeGeUGJ+mKQ6lfjooir&#10;m5RiMs1R8ceW1bHFbPTS4o0gN7C7JEZ/UHtReqtf8dFYxKpoYoZjbaQc+L2yhO6FwGeHi8UiueG6&#10;Ogb35tnxmDzOOdLmpX1l3vWsBeT7g91vLZslhnU8P/jGSGMXG7Cyhmg8zLVXcNVReveWHOvJ6/B4&#10;zn8DAAD//wMAUEsDBBQABgAIAAAAIQAMdPcR3wAAAAwBAAAPAAAAZHJzL2Rvd25yZXYueG1sTI9N&#10;S8NAEIbvgv9hGcGb3TSNwcZMigiCFw/Woh632ckHZmdDdtvGf+/0ZI/DPLzv85ab2Q3qSFPoPSMs&#10;Fwko4trbnluE3cfL3QOoEA1bM3gmhF8KsKmur0pTWH/idzpuY6skhENhELoYx0LrUHfkTFj4kVh+&#10;jZ+ciXJOrbaTOUm4G3SaJLl2pmdp6MxIzx3VP9uDQxibr8zHeudeV7bhOHx+v3GSId7ezE+PoCLN&#10;8R+Gs76oQyVOe39gG9SAkGd5KihCmuYy6kxI3xrUHmF1v16Crkp9OaL6AwAA//8DAFBLAQItABQA&#10;BgAIAAAAIQC2gziS/gAAAOEBAAATAAAAAAAAAAAAAAAAAAAAAABbQ29udGVudF9UeXBlc10ueG1s&#10;UEsBAi0AFAAGAAgAAAAhADj9If/WAAAAlAEAAAsAAAAAAAAAAAAAAAAALwEAAF9yZWxzLy5yZWxz&#10;UEsBAi0AFAAGAAgAAAAhAOJ9GUeVAgAAhAUAAA4AAAAAAAAAAAAAAAAALgIAAGRycy9lMm9Eb2Mu&#10;eG1sUEsBAi0AFAAGAAgAAAAhAAx09xHfAAAADAEAAA8AAAAAAAAAAAAAAAAA7wQAAGRycy9kb3du&#10;cmV2LnhtbFBLBQYAAAAABAAEAPMAAAD7BQAAAAA=&#10;" adj="18525,-5986" fillcolor="white [3201]" strokecolor="#f79646 [3209]" strokeweight="2pt">
                <v:textbox>
                  <w:txbxContent>
                    <w:p w:rsidR="00934BCA" w:rsidRDefault="00934BCA" w:rsidP="00934BCA">
                      <w:pPr>
                        <w:jc w:val="center"/>
                      </w:pPr>
                      <w:r>
                        <w:t>Best Practices call-out boxes</w:t>
                      </w:r>
                    </w:p>
                  </w:txbxContent>
                </v:textbox>
              </v:shape>
            </w:pict>
          </mc:Fallback>
        </mc:AlternateContent>
      </w:r>
      <w:r w:rsidR="004B07E1" w:rsidRPr="00B325E0">
        <w:t>The proportions of vehicles of each powertrain are specified by 3 files in several sequential steps (</w:t>
      </w:r>
      <w:r w:rsidR="004B07E1" w:rsidRPr="00B325E0">
        <w:rPr>
          <w:b/>
          <w:i/>
        </w:rPr>
        <w:t>ev_characteristics.csv, hev_characteristics.csv, pev_characteristics.csv</w:t>
      </w:r>
      <w:r w:rsidR="004B07E1" w:rsidRPr="00B325E0">
        <w:t xml:space="preserve">). Their associated efficiency (miles per gallon on kilowatt, mpg or </w:t>
      </w:r>
      <w:proofErr w:type="spellStart"/>
      <w:r w:rsidR="004B07E1" w:rsidRPr="00B325E0">
        <w:t>mpk</w:t>
      </w:r>
      <w:proofErr w:type="spellEnd"/>
      <w:r w:rsidR="004B07E1" w:rsidRPr="00B325E0">
        <w:t>) is either contained in these files or two additional files (</w:t>
      </w:r>
      <w:r w:rsidR="004B07E1" w:rsidRPr="00B325E0">
        <w:rPr>
          <w:b/>
          <w:i/>
        </w:rPr>
        <w:t>auto_lighttruck_mpg.csv, hvy_veh_mpg_mpk.csv</w:t>
      </w:r>
      <w:r w:rsidR="004B07E1" w:rsidRPr="00B325E0">
        <w:t>).  Commercial service light duty vehicles are specified separately in another file (</w:t>
      </w:r>
      <w:r w:rsidR="004B07E1" w:rsidRPr="00B325E0">
        <w:rPr>
          <w:b/>
          <w:i/>
        </w:rPr>
        <w:t>comm_service_pt_prop.csv</w:t>
      </w:r>
      <w:r w:rsidR="004B07E1" w:rsidRPr="00B325E0">
        <w:t>).  More detail on the content of these files is provided in the following paragraph.</w:t>
      </w:r>
    </w:p>
    <w:p w:rsidR="004B07E1" w:rsidRPr="00B325E0" w:rsidRDefault="004B07E1" w:rsidP="004B07E1">
      <w:r w:rsidRPr="00B325E0">
        <w:t>First vehicles are split between the combined categories of ICE/HEV and PHEV/EV using proportions for the PHEV/EV co</w:t>
      </w:r>
      <w:bookmarkStart w:id="1" w:name="_GoBack"/>
      <w:bookmarkEnd w:id="1"/>
      <w:r w:rsidRPr="00B325E0">
        <w:t xml:space="preserve">mponent stored in the </w:t>
      </w:r>
      <w:proofErr w:type="gramStart"/>
      <w:r w:rsidRPr="00B325E0">
        <w:rPr>
          <w:b/>
          <w:i/>
        </w:rPr>
        <w:t>phev_characteristics.csv</w:t>
      </w:r>
      <w:proofErr w:type="gramEnd"/>
      <w:r w:rsidRPr="00B325E0">
        <w:t xml:space="preserve"> file. This file also specifies the battery range and power efficiency assumptions </w:t>
      </w:r>
      <w:r w:rsidR="000459C1">
        <w:t>….</w:t>
      </w:r>
      <w:r w:rsidRPr="00B325E0">
        <w:t xml:space="preserve"> Likewise the MPG of heavy vehicles (trucks and buses) and power efficiency of streetcars and light rail trains is specified in the </w:t>
      </w:r>
      <w:r w:rsidRPr="00B325E0">
        <w:rPr>
          <w:b/>
          <w:i/>
        </w:rPr>
        <w:t>hvy_veh_mpg_mpk.csv</w:t>
      </w:r>
      <w:r w:rsidRPr="00B325E0">
        <w:t xml:space="preserve"> file. All of these inputs are specified by vehicle model year. The powertrain attributes of light-duty commercial service vehicles are specified in the </w:t>
      </w:r>
      <w:r w:rsidRPr="00B325E0">
        <w:rPr>
          <w:b/>
          <w:i/>
        </w:rPr>
        <w:t>comm._service_pt_prop.csv</w:t>
      </w:r>
      <w:r w:rsidRPr="00B325E0">
        <w:t xml:space="preserve"> file. </w:t>
      </w:r>
    </w:p>
    <w:p w:rsidR="004B07E1" w:rsidRPr="00B325E0" w:rsidRDefault="00934BCA" w:rsidP="004B07E1">
      <w:r>
        <w:rPr>
          <w:rFonts w:ascii="Arial Narrow" w:eastAsia="Times New Roman" w:hAnsi="Arial Narrow" w:cs="Arial"/>
          <w:noProof/>
          <w:color w:val="000000"/>
          <w:sz w:val="18"/>
          <w:szCs w:val="18"/>
        </w:rPr>
        <mc:AlternateContent>
          <mc:Choice Requires="wps">
            <w:drawing>
              <wp:anchor distT="0" distB="0" distL="114300" distR="114300" simplePos="0" relativeHeight="251688960" behindDoc="0" locked="0" layoutInCell="1" allowOverlap="1" wp14:anchorId="4EC357BF" wp14:editId="370A19B2">
                <wp:simplePos x="0" y="0"/>
                <wp:positionH relativeFrom="column">
                  <wp:posOffset>3963726</wp:posOffset>
                </wp:positionH>
                <wp:positionV relativeFrom="paragraph">
                  <wp:posOffset>658608</wp:posOffset>
                </wp:positionV>
                <wp:extent cx="2290445" cy="844550"/>
                <wp:effectExtent l="419100" t="0" r="0" b="31750"/>
                <wp:wrapNone/>
                <wp:docPr id="23" name="Cloud Callout 23"/>
                <wp:cNvGraphicFramePr/>
                <a:graphic xmlns:a="http://schemas.openxmlformats.org/drawingml/2006/main">
                  <a:graphicData uri="http://schemas.microsoft.com/office/word/2010/wordprocessingShape">
                    <wps:wsp>
                      <wps:cNvSpPr/>
                      <wps:spPr>
                        <a:xfrm>
                          <a:off x="0" y="0"/>
                          <a:ext cx="2290445" cy="844550"/>
                        </a:xfrm>
                        <a:prstGeom prst="cloudCallout">
                          <a:avLst>
                            <a:gd name="adj1" fmla="val -66820"/>
                            <a:gd name="adj2" fmla="val 12740"/>
                          </a:avLst>
                        </a:prstGeom>
                      </wps:spPr>
                      <wps:style>
                        <a:lnRef idx="2">
                          <a:schemeClr val="accent6"/>
                        </a:lnRef>
                        <a:fillRef idx="1">
                          <a:schemeClr val="lt1"/>
                        </a:fillRef>
                        <a:effectRef idx="0">
                          <a:schemeClr val="accent6"/>
                        </a:effectRef>
                        <a:fontRef idx="minor">
                          <a:schemeClr val="dk1"/>
                        </a:fontRef>
                      </wps:style>
                      <wps:txbx>
                        <w:txbxContent>
                          <w:p w:rsidR="00934BCA" w:rsidRDefault="00934BCA" w:rsidP="00934BCA">
                            <w:pPr>
                              <w:jc w:val="center"/>
                            </w:pPr>
                            <w:r>
                              <w:t>Key User Actions/Assumptions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loud Callout 23" o:spid="_x0000_s1031" type="#_x0000_t106" style="position:absolute;margin-left:312.1pt;margin-top:51.85pt;width:180.35pt;height:66.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Q1ABlwIAAIQFAAAOAAAAZHJzL2Uyb0RvYy54bWysVEtPGzEQvlfqf7B8h022SYAoGxQFUVVC&#10;gAoVZ8drk239qj3JbvrrGXsfpG1OVS+7Y8/7m8+zuG60InvhQ2VNQcfnI0qE4baszGtBvz3fnl1S&#10;EoCZkilrREEPItDr5ccPi9rNRW63VpXCEwxiwrx2Bd0CuHmWBb4VmoVz64RBpbReM8Cjf81Kz2qM&#10;rlWWj0azrLa+dN5yEQLe3rRKukzxpRQcHqQMAogqKNYG6evTdxO/2XLB5q+euW3FuzLYP1ShWWUw&#10;6RDqhgEjO1/9FUpX3NtgJZxzqzMrZcVF6gG7GY/+6OZpy5xIvSA4wQ0whf8Xlt/vHz2pyoLmnygx&#10;TOOM1sruSrJmCv9A8B5Bql2Yo+2Te/TdKaAYO26k1/GPvZAmAXsYgBUNEI6XeX41mkymlHDUXaI0&#10;Tchn797OB/gsrCZRKCiPJXQVJFzZ/i5AArjsqmTl9zElUiuc154pcjabXeb9QI+M8mOjcX4x6VN3&#10;IbGIPvlykcU+286SBAclYlZlvgqJMMVeUj2JoGKtPMHcBWWcCwOziBTGS9bRTVZKDY7jU44Kxp1T&#10;ZxvdRCLu4Dg65fh7xsEjZbUGBmddGetPBSh/DJlb+777tufYPjSbJnFj2lNgY8sD8sXb9iEFx28r&#10;HNgdC/DIPE4C3xhuA3jAj1S2LqjtJEq21v86dR/tkdCopaTGl1jQ8HPHvKBEfTFI9avxBGdGIB0m&#10;0wscMvHHms2xxuz02uJEkBtYXRKjPahelN7qF1waq5gVVcxwzI2UA98f1tBuCFw7XKxWyQyfq2Nw&#10;Z54cj8EjzpE2z80L865jLSDf723/atk8MaylxLtt9DR2tQMrK4jKiHSLa3fAp55o1K2luEuOz8nq&#10;fXku3wAAAP//AwBQSwMEFAAGAAgAAAAhAHwlizHfAAAACwEAAA8AAABkcnMvZG93bnJldi54bWxM&#10;j0FOwzAQRfdI3MEaJHbUblqSJsSpEAghtStSDuDGQxIRj0PstuH2DCtYjv7T/2/K7ewGccYp9J40&#10;LBcKBFLjbU+thvfDy90GRIiGrBk8oYZvDLCtrq9KU1h/oTc817EVXEKhMBq6GMdCytB06ExY+BGJ&#10;sw8/ORP5nFppJ3PhcjfIRKlUOtMTL3RmxKcOm8/65DSoTO6zYb/0Tb074Cvlu/r++Uvr25v58QFE&#10;xDn+wfCrz+pQsdPRn8gGMWhIk3XCKAdqlYFgIt+scxBHDckqzUBWpfz/Q/UDAAD//wMAUEsBAi0A&#10;FAAGAAgAAAAhALaDOJL+AAAA4QEAABMAAAAAAAAAAAAAAAAAAAAAAFtDb250ZW50X1R5cGVzXS54&#10;bWxQSwECLQAUAAYACAAAACEAOP0h/9YAAACUAQAACwAAAAAAAAAAAAAAAAAvAQAAX3JlbHMvLnJl&#10;bHNQSwECLQAUAAYACAAAACEAL0NQAZcCAACEBQAADgAAAAAAAAAAAAAAAAAuAgAAZHJzL2Uyb0Rv&#10;Yy54bWxQSwECLQAUAAYACAAAACEAfCWLMd8AAAALAQAADwAAAAAAAAAAAAAAAADxBAAAZHJzL2Rv&#10;d25yZXYueG1sUEsFBgAAAAAEAAQA8wAAAP0FAAAAAA==&#10;" adj="-3633,13552" fillcolor="white [3201]" strokecolor="#f79646 [3209]" strokeweight="2pt">
                <v:textbox>
                  <w:txbxContent>
                    <w:p w:rsidR="00934BCA" w:rsidRDefault="00934BCA" w:rsidP="00934BCA">
                      <w:pPr>
                        <w:jc w:val="center"/>
                      </w:pPr>
                      <w:r>
                        <w:t>Key User Actions/Assumptions</w:t>
                      </w:r>
                    </w:p>
                  </w:txbxContent>
                </v:textbox>
              </v:shape>
            </w:pict>
          </mc:Fallback>
        </mc:AlternateContent>
      </w:r>
      <w:r w:rsidR="004B07E1" w:rsidRPr="00B325E0">
        <w:t>An additional input looks at the performance of vehicles under congested conditions, as fuel economy varies by speed and varies by class of vehicles (</w:t>
      </w:r>
      <w:r w:rsidR="004B07E1" w:rsidRPr="00B325E0">
        <w:rPr>
          <w:b/>
          <w:i/>
        </w:rPr>
        <w:t>cong_efficiency.csv).</w:t>
      </w:r>
      <w:r w:rsidR="004B07E1" w:rsidRPr="00B325E0">
        <w:t xml:space="preserve">  </w:t>
      </w:r>
      <w:r w:rsidR="000459C1">
        <w:t>…</w:t>
      </w:r>
      <w:r w:rsidR="004B07E1" w:rsidRPr="00B325E0">
        <w:t xml:space="preserve">A value of 1 means that the fleet operates like the best possible vehicle. The values are organized by year and by the vehicle and powertrain types. </w:t>
      </w:r>
    </w:p>
    <w:p w:rsidR="004B07E1" w:rsidRPr="00B325E0" w:rsidRDefault="004B07E1" w:rsidP="004B07E1">
      <w:pPr>
        <w:tabs>
          <w:tab w:val="left" w:pos="4320"/>
          <w:tab w:val="left" w:pos="6480"/>
          <w:tab w:val="left" w:pos="8190"/>
        </w:tabs>
        <w:spacing w:after="0" w:line="240" w:lineRule="auto"/>
        <w:ind w:left="720"/>
        <w:rPr>
          <w:i/>
        </w:rPr>
      </w:pPr>
      <w:r w:rsidRPr="00B325E0">
        <w:rPr>
          <w:i/>
        </w:rPr>
        <w:t>Source:  These inputs are defaults used statewide and should not be modified. If more detailed data is available, the default truck share of light duty vehicles (</w:t>
      </w:r>
      <w:r w:rsidRPr="00B325E0">
        <w:rPr>
          <w:b/>
          <w:i/>
        </w:rPr>
        <w:t>lttruck_prop.csv</w:t>
      </w:r>
      <w:r w:rsidRPr="00B325E0">
        <w:rPr>
          <w:i/>
        </w:rPr>
        <w:t>) can be modified.</w:t>
      </w:r>
    </w:p>
    <w:p w:rsidR="004B07E1" w:rsidRPr="00B325E0" w:rsidRDefault="004B07E1" w:rsidP="004B07E1">
      <w:pPr>
        <w:tabs>
          <w:tab w:val="left" w:pos="4320"/>
          <w:tab w:val="left" w:pos="6480"/>
          <w:tab w:val="left" w:pos="8190"/>
        </w:tabs>
        <w:spacing w:after="0" w:line="240" w:lineRule="auto"/>
        <w:ind w:left="720"/>
        <w:rPr>
          <w:i/>
        </w:rPr>
      </w:pPr>
    </w:p>
    <w:p w:rsidR="004B07E1" w:rsidRPr="00B325E0" w:rsidRDefault="000459C1" w:rsidP="004B07E1">
      <w:pPr>
        <w:ind w:left="720"/>
        <w:rPr>
          <w:i/>
        </w:rPr>
      </w:pPr>
      <w:r>
        <w:rPr>
          <w:noProof/>
        </w:rPr>
        <mc:AlternateContent>
          <mc:Choice Requires="wps">
            <w:drawing>
              <wp:anchor distT="0" distB="0" distL="114300" distR="114300" simplePos="0" relativeHeight="251669504" behindDoc="0" locked="0" layoutInCell="1" allowOverlap="1" wp14:anchorId="15BA1CAA" wp14:editId="1FEA568A">
                <wp:simplePos x="0" y="0"/>
                <wp:positionH relativeFrom="margin">
                  <wp:posOffset>-34435</wp:posOffset>
                </wp:positionH>
                <wp:positionV relativeFrom="paragraph">
                  <wp:posOffset>290195</wp:posOffset>
                </wp:positionV>
                <wp:extent cx="6932930" cy="249555"/>
                <wp:effectExtent l="0" t="0" r="1270" b="0"/>
                <wp:wrapNone/>
                <wp:docPr id="12" name="Rectangle 12"/>
                <wp:cNvGraphicFramePr/>
                <a:graphic xmlns:a="http://schemas.openxmlformats.org/drawingml/2006/main">
                  <a:graphicData uri="http://schemas.microsoft.com/office/word/2010/wordprocessingShape">
                    <wps:wsp>
                      <wps:cNvSpPr/>
                      <wps:spPr>
                        <a:xfrm>
                          <a:off x="0" y="0"/>
                          <a:ext cx="6932930" cy="249555"/>
                        </a:xfrm>
                        <a:prstGeom prst="rect">
                          <a:avLst/>
                        </a:prstGeom>
                        <a:solidFill>
                          <a:schemeClr val="bg1">
                            <a:lumMod val="65000"/>
                            <a:alpha val="17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2" o:spid="_x0000_s1026" style="position:absolute;margin-left:-2.7pt;margin-top:22.85pt;width:545.9pt;height:19.6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FjwWqgIAAMAFAAAOAAAAZHJzL2Uyb0RvYy54bWysVE1v2zAMvQ/YfxB0X+2kSbsEdYqgRYcB&#10;XVu0HXpWZCk2IImapMTJfv0oyXE/scOwiy1S5CP5RPLsfKcV2QrnWzAVHR2VlAjDoW7NuqI/H6++&#10;fKXEB2ZqpsCIiu6Fp+eLz5/OOjsXY2hA1cIRBDF+3tmKNiHYeVF43gjN/BFYYfBSgtMsoOjWRe1Y&#10;h+haFeOyPCk6cLV1wIX3qL3Ml3SR8KUUPNxK6UUgqqKYW0hfl76r+C0WZ2y+dsw2Le/TYP+QhWat&#10;waAD1CULjGxc+w5Kt9yBBxmOOOgCpGy5SDVgNaPyTTUPDbMi1YLkeDvQ5P8fLL/Z3jnS1vh2Y0oM&#10;0/hG98gaM2slCOqQoM76Odo92DvXSx6PsdqddDr+sQ6yS6TuB1LFLhCOypPZ8Xh2jNxzvBtPZtPp&#10;NIIWz97W+fBNgCbxUFGH4ROXbHvtQzY9mMRgHlRbX7VKJSE2irhQjmwZPvFqPUquaqN/QJ11J9Oy&#10;7B+aKduwrB2d9lpMJHVbBElpvcJXJkYxEOPlVKKmiJRkEtIp7JWIdsrcC4lsYtnjlMeAnIMyzoUJ&#10;OUXfsFpkdUwwZfgulwQYkSXGH7B7gNelH7Bzlr19dBVpDAbn8m+JZefBI0UGEwZn3RpwHwEorKqP&#10;nO0PJGVqIksrqPfYaw7yEHrLr1p88Gvmwx1zOHXYI7hJwi1+pIKuotCfKGnA/f5IH+1xGPCWkg6n&#10;uKL+14Y5QYn6bnBMZqPJJI59EibT0zEK7uXN6uWN2egLwC4a4c6yPB2jfVCHo3Sgn3DhLGNUvGKG&#10;Y+yK8uAOwkXI2wVXFhfLZTLDUbcsXJsHyyN4ZDU29OPuiTnbd33AebmBw8Sz+Zvmz7bR08ByE0C2&#10;aTKeee35xjWRmrhfaXEPvZST1fPiXfwBAAD//wMAUEsDBBQABgAIAAAAIQA6fX/g4QAAAAkBAAAP&#10;AAAAZHJzL2Rvd25yZXYueG1sTI/BTsMwEETvSPyDtUhcqtYuJCUKcaqCxAEhVVDg0Ns23iYR8TqK&#10;3Tbw9bgnOM7OaOZtsRxtJ440+NaxhvlMgSCunGm51vDx/jTNQPiAbLBzTBq+ycOyvLwoMDfuxG90&#10;3IRaxBL2OWpoQuhzKX3VkEU/cz1x9PZusBiiHGppBjzFctvJG6UW0mLLcaHBnh4bqr42B6vhIUy2&#10;+3mV4M/r58tq+9xOiG7XWl9fjat7EIHG8BeGM35EhzIy7dyBjRedhmmaxKSGJL0DcfZVtoiXnYYs&#10;VSDLQv7/oPwFAAD//wMAUEsBAi0AFAAGAAgAAAAhALaDOJL+AAAA4QEAABMAAAAAAAAAAAAAAAAA&#10;AAAAAFtDb250ZW50X1R5cGVzXS54bWxQSwECLQAUAAYACAAAACEAOP0h/9YAAACUAQAACwAAAAAA&#10;AAAAAAAAAAAvAQAAX3JlbHMvLnJlbHNQSwECLQAUAAYACAAAACEAFxY8FqoCAADABQAADgAAAAAA&#10;AAAAAAAAAAAuAgAAZHJzL2Uyb0RvYy54bWxQSwECLQAUAAYACAAAACEAOn1/4OEAAAAJAQAADwAA&#10;AAAAAAAAAAAAAAAEBQAAZHJzL2Rvd25yZXYueG1sUEsFBgAAAAAEAAQA8wAAABIGAAAAAA==&#10;" fillcolor="#a5a5a5 [2092]" stroked="f" strokeweight="2pt">
                <v:fill opacity="11051f"/>
                <w10:wrap anchorx="margin"/>
              </v:rect>
            </w:pict>
          </mc:Fallback>
        </mc:AlternateContent>
      </w:r>
      <w:r w:rsidR="004B07E1" w:rsidRPr="00B325E0">
        <w:rPr>
          <w:i/>
        </w:rPr>
        <w:t xml:space="preserve">Assumptions:  No local assumption.  </w:t>
      </w:r>
    </w:p>
    <w:p w:rsidR="004B07E1" w:rsidRPr="00B325E0" w:rsidRDefault="004B07E1" w:rsidP="004B07E1">
      <w:pPr>
        <w:pStyle w:val="Heading4"/>
      </w:pPr>
      <w:r w:rsidRPr="00B325E0">
        <w:t>Vehicle Fuel Technology</w:t>
      </w:r>
      <w:r w:rsidR="000459C1">
        <w:tab/>
      </w:r>
      <w:r w:rsidR="000459C1">
        <w:tab/>
      </w:r>
      <w:r w:rsidR="000459C1">
        <w:tab/>
      </w:r>
      <w:r w:rsidR="000459C1">
        <w:tab/>
      </w:r>
      <w:r w:rsidR="000459C1">
        <w:tab/>
      </w:r>
      <w:r w:rsidR="000459C1">
        <w:tab/>
      </w:r>
      <w:r w:rsidR="000459C1">
        <w:tab/>
      </w:r>
      <w:r w:rsidR="000459C1">
        <w:tab/>
      </w:r>
      <w:r w:rsidR="000459C1">
        <w:tab/>
      </w:r>
      <w:r w:rsidR="000459C1">
        <w:tab/>
      </w:r>
      <w:r w:rsidR="000459C1">
        <w:tab/>
        <w:t>+</w:t>
      </w:r>
    </w:p>
    <w:p w:rsidR="004B07E1" w:rsidRPr="00B325E0" w:rsidRDefault="000459C1" w:rsidP="004B07E1">
      <w:pPr>
        <w:pStyle w:val="Heading4"/>
      </w:pPr>
      <w:r>
        <w:rPr>
          <w:noProof/>
        </w:rPr>
        <mc:AlternateContent>
          <mc:Choice Requires="wps">
            <w:drawing>
              <wp:anchor distT="0" distB="0" distL="114300" distR="114300" simplePos="0" relativeHeight="251671552" behindDoc="0" locked="0" layoutInCell="1" allowOverlap="1" wp14:anchorId="6EEFE922" wp14:editId="04CFA967">
                <wp:simplePos x="0" y="0"/>
                <wp:positionH relativeFrom="margin">
                  <wp:posOffset>-34435</wp:posOffset>
                </wp:positionH>
                <wp:positionV relativeFrom="paragraph">
                  <wp:posOffset>78740</wp:posOffset>
                </wp:positionV>
                <wp:extent cx="6932930" cy="249555"/>
                <wp:effectExtent l="0" t="0" r="1270" b="0"/>
                <wp:wrapNone/>
                <wp:docPr id="13" name="Rectangle 13"/>
                <wp:cNvGraphicFramePr/>
                <a:graphic xmlns:a="http://schemas.openxmlformats.org/drawingml/2006/main">
                  <a:graphicData uri="http://schemas.microsoft.com/office/word/2010/wordprocessingShape">
                    <wps:wsp>
                      <wps:cNvSpPr/>
                      <wps:spPr>
                        <a:xfrm>
                          <a:off x="0" y="0"/>
                          <a:ext cx="6932930" cy="249555"/>
                        </a:xfrm>
                        <a:prstGeom prst="rect">
                          <a:avLst/>
                        </a:prstGeom>
                        <a:solidFill>
                          <a:schemeClr val="bg1">
                            <a:lumMod val="65000"/>
                            <a:alpha val="17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3" o:spid="_x0000_s1026" style="position:absolute;margin-left:-2.7pt;margin-top:6.2pt;width:545.9pt;height:19.65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4G/JqgIAAMAFAAAOAAAAZHJzL2Uyb0RvYy54bWysVE1v2zAMvQ/YfxB0X+2kSbsEdYqgRYcB&#10;XVu0HXpWZCk2IImapMTJfv0oyXE/scOwiy1S5CP5RPLsfKcV2QrnWzAVHR2VlAjDoW7NuqI/H6++&#10;fKXEB2ZqpsCIiu6Fp+eLz5/OOjsXY2hA1cIRBDF+3tmKNiHYeVF43gjN/BFYYfBSgtMsoOjWRe1Y&#10;h+haFeOyPCk6cLV1wIX3qL3Ml3SR8KUUPNxK6UUgqqKYW0hfl76r+C0WZ2y+dsw2Le/TYP+QhWat&#10;waAD1CULjGxc+w5Kt9yBBxmOOOgCpGy5SDVgNaPyTTUPDbMi1YLkeDvQ5P8fLL/Z3jnS1vh2x5QY&#10;pvGN7pE1ZtZKENQhQZ31c7R7sHeulzweY7U76XT8Yx1kl0jdD6SKXSAclSez4/HsGLnneDeezKbT&#10;aQQtnr2t8+GbAE3ioaIOwycu2fbah2x6MInBPKi2vmqVSkJsFHGhHNkyfOLVepRc1Ub/gDrrTqZl&#10;2T80U7ZhWTs67bWYSOq2CJLSeoWvTIxiIMbLqURNESnJJKRT2CsR7ZS5FxLZxLLHKY8BOQdlnAsT&#10;coq+YbXI6phgyvBdLgkwIkuMP2D3AK9LP2DnLHv76CrSGAzO5d8Sy86DR4oMJgzOujXgPgJQWFUf&#10;OdsfSMrURJZWUO+x1xzkIfSWX7X44NfMhzvmcOqwR3CThFv8SAVdRaE/UdKA+/2RPtrjMOAtJR1O&#10;cUX9rw1zghL13eCYzEaTSRz7JEymp2MU3Mub1csbs9EXgF00wp1leTpG+6AOR+lAP+HCWcaoeMUM&#10;x9gV5cEdhIuQtwuuLC6Wy2SGo25ZuDYPlkfwyGps6MfdE3O27/qA83IDh4ln8zfNn22jp4HlJoBs&#10;02Q889rzjWsiNXG/0uIeeiknq+fFu/gDAAD//wMAUEsDBBQABgAIAAAAIQB7cpiv4QAAAAkBAAAP&#10;AAAAZHJzL2Rvd25yZXYueG1sTI9PT8JAEMXvJn6HzZh4IbAtApLaLUETD8bEKOqB29Ad2sbubNNd&#10;oPrpHU56mj/v5c1v8tXgWnWkPjSeDaSTBBRx6W3DlYGP98fxElSIyBZbz2TgmwKsisuLHDPrT/xG&#10;x02slIRwyNBAHWOXaR3KmhyGie+IRdv73mGUsa+07fEk4a7V0yRZaIcNy4UaO3qoqfzaHJyB+zja&#10;7tNyhj+vn8/r7VMzIrp5Meb6aljfgYo0xD8znPEFHQph2vkD26BaA+P5TJyyn0o968lyId3OwDy9&#10;BV3k+v8HxS8AAAD//wMAUEsBAi0AFAAGAAgAAAAhALaDOJL+AAAA4QEAABMAAAAAAAAAAAAAAAAA&#10;AAAAAFtDb250ZW50X1R5cGVzXS54bWxQSwECLQAUAAYACAAAACEAOP0h/9YAAACUAQAACwAAAAAA&#10;AAAAAAAAAAAvAQAAX3JlbHMvLnJlbHNQSwECLQAUAAYACAAAACEAueBvyaoCAADABQAADgAAAAAA&#10;AAAAAAAAAAAuAgAAZHJzL2Uyb0RvYy54bWxQSwECLQAUAAYACAAAACEAe3KYr+EAAAAJAQAADwAA&#10;AAAAAAAAAAAAAAAEBQAAZHJzL2Rvd25yZXYueG1sUEsFBgAAAAAEAAQA8wAAABIGAAAAAA==&#10;" fillcolor="#a5a5a5 [2092]" stroked="f" strokeweight="2pt">
                <v:fill opacity="11051f"/>
                <w10:wrap anchorx="margin"/>
              </v:rect>
            </w:pict>
          </mc:Fallback>
        </mc:AlternateContent>
      </w:r>
      <w:r w:rsidR="004B07E1" w:rsidRPr="00B325E0">
        <w:t>Truck share of personal + fleet autos (DEFAULT)</w:t>
      </w:r>
      <w:r>
        <w:tab/>
      </w:r>
      <w:r>
        <w:tab/>
      </w:r>
      <w:r>
        <w:tab/>
      </w:r>
      <w:r>
        <w:tab/>
      </w:r>
      <w:r>
        <w:tab/>
      </w:r>
      <w:r>
        <w:tab/>
      </w:r>
      <w:r>
        <w:tab/>
      </w:r>
      <w:r>
        <w:tab/>
        <w:t>+</w:t>
      </w:r>
    </w:p>
    <w:p w:rsidR="004B07E1" w:rsidRPr="00B325E0" w:rsidRDefault="000459C1" w:rsidP="004B07E1">
      <w:pPr>
        <w:pStyle w:val="Heading4"/>
      </w:pPr>
      <w:r>
        <w:rPr>
          <w:noProof/>
        </w:rPr>
        <mc:AlternateContent>
          <mc:Choice Requires="wps">
            <w:drawing>
              <wp:anchor distT="0" distB="0" distL="114300" distR="114300" simplePos="0" relativeHeight="251673600" behindDoc="0" locked="0" layoutInCell="1" allowOverlap="1" wp14:anchorId="6CCB741D" wp14:editId="54327312">
                <wp:simplePos x="0" y="0"/>
                <wp:positionH relativeFrom="margin">
                  <wp:posOffset>-34435</wp:posOffset>
                </wp:positionH>
                <wp:positionV relativeFrom="paragraph">
                  <wp:posOffset>81915</wp:posOffset>
                </wp:positionV>
                <wp:extent cx="6932930" cy="249555"/>
                <wp:effectExtent l="0" t="0" r="1270" b="0"/>
                <wp:wrapNone/>
                <wp:docPr id="14" name="Rectangle 14"/>
                <wp:cNvGraphicFramePr/>
                <a:graphic xmlns:a="http://schemas.openxmlformats.org/drawingml/2006/main">
                  <a:graphicData uri="http://schemas.microsoft.com/office/word/2010/wordprocessingShape">
                    <wps:wsp>
                      <wps:cNvSpPr/>
                      <wps:spPr>
                        <a:xfrm>
                          <a:off x="0" y="0"/>
                          <a:ext cx="6932930" cy="249555"/>
                        </a:xfrm>
                        <a:prstGeom prst="rect">
                          <a:avLst/>
                        </a:prstGeom>
                        <a:solidFill>
                          <a:schemeClr val="bg1">
                            <a:lumMod val="65000"/>
                            <a:alpha val="17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4" o:spid="_x0000_s1026" style="position:absolute;margin-left:-2.7pt;margin-top:6.45pt;width:545.9pt;height:19.65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K0e4qgIAAMAFAAAOAAAAZHJzL2Uyb0RvYy54bWysVE1v2zAMvQ/YfxB0X+2kSbsEdYqgRYcB&#10;XVu0HXpWZCk2IImapMTJfv0oyXE/scOwiy1S5CP5RPLsfKcV2QrnWzAVHR2VlAjDoW7NuqI/H6++&#10;fKXEB2ZqpsCIiu6Fp+eLz5/OOjsXY2hA1cIRBDF+3tmKNiHYeVF43gjN/BFYYfBSgtMsoOjWRe1Y&#10;h+haFeOyPCk6cLV1wIX3qL3Ml3SR8KUUPNxK6UUgqqKYW0hfl76r+C0WZ2y+dsw2Le/TYP+QhWat&#10;waAD1CULjGxc+w5Kt9yBBxmOOOgCpGy5SDVgNaPyTTUPDbMi1YLkeDvQ5P8fLL/Z3jnS1vh2E0oM&#10;0/hG98gaM2slCOqQoM76Odo92DvXSx6PsdqddDr+sQ6yS6TuB1LFLhCOypPZ8Xh2jNxzvBtPZtPp&#10;NIIWz97W+fBNgCbxUFGH4ROXbHvtQzY9mMRgHlRbX7VKJSE2irhQjmwZPvFqPUquaqN/QJ11J9Oy&#10;7B+aKduwrB2d9lpMJHVbBElpvcJXJkYxEOPlVKKmiJRkEtIp7JWIdsrcC4lsYtnjlMeAnIMyzoUJ&#10;OUXfsFpkdUwwZfgulwQYkSXGH7B7gNelH7Bzlr19dBVpDAbn8m+JZefBI0UGEwZn3RpwHwEorKqP&#10;nO0PJGVqIksrqPfYaw7yEHrLr1p88Gvmwx1zOHXYI7hJwi1+pIKuotCfKGnA/f5IH+1xGPCWkg6n&#10;uKL+14Y5QYn6bnBMZqPJJI59EibT0zEK7uXN6uWN2egLwC4a4c6yPB2jfVCHo3Sgn3DhLGNUvGKG&#10;Y+yK8uAOwkXI2wVXFhfLZTLDUbcsXJsHyyN4ZDU29OPuiTnbd33AebmBw8Sz+Zvmz7bR08ByE0C2&#10;aTKeee35xjWRmrhfaXEPvZST1fPiXfwBAAD//wMAUEsDBBQABgAIAAAAIQDVXr4M4QAAAAkBAAAP&#10;AAAAZHJzL2Rvd25yZXYueG1sTI9BT8JAEIXvJv6HzZh4IbClAsHaLUETD8bEKOqB29Ad2sbubNNd&#10;oPrrHU56nPde3nwvXw2uVUfqQ+PZwHSSgCIuvW24MvDx/jheggoR2WLrmQx8U4BVcXmRY2b9id/o&#10;uImVkhIOGRqoY+wyrUNZk8Mw8R2xeHvfO4xy9pW2PZ6k3LU6TZKFdtiwfKixo4eayq/NwRm4j6Pt&#10;flrO8Of183m9fWpGRDcvxlxfDes7UJGG+BeGM76gQyFMO39gG1RrYDyfSVL09BbU2U+WC1F2BuZp&#10;CrrI9f8FxS8AAAD//wMAUEsBAi0AFAAGAAgAAAAhALaDOJL+AAAA4QEAABMAAAAAAAAAAAAAAAAA&#10;AAAAAFtDb250ZW50X1R5cGVzXS54bWxQSwECLQAUAAYACAAAACEAOP0h/9YAAACUAQAACwAAAAAA&#10;AAAAAAAAAAAvAQAAX3JlbHMvLnJlbHNQSwECLQAUAAYACAAAACEAMCtHuKoCAADABQAADgAAAAAA&#10;AAAAAAAAAAAuAgAAZHJzL2Uyb0RvYy54bWxQSwECLQAUAAYACAAAACEA1V6+DOEAAAAJAQAADwAA&#10;AAAAAAAAAAAAAAAEBQAAZHJzL2Rvd25yZXYueG1sUEsFBgAAAAAEAAQA8wAAABIGAAAAAA==&#10;" fillcolor="#a5a5a5 [2092]" stroked="f" strokeweight="2pt">
                <v:fill opacity="11051f"/>
                <w10:wrap anchorx="margin"/>
              </v:rect>
            </w:pict>
          </mc:Fallback>
        </mc:AlternateContent>
      </w:r>
      <w:r w:rsidR="004B07E1" w:rsidRPr="00B325E0">
        <w:t xml:space="preserve">Electric Emissions Rate (Co2e </w:t>
      </w:r>
      <w:proofErr w:type="spellStart"/>
      <w:r w:rsidR="004B07E1" w:rsidRPr="00B325E0">
        <w:t>lbs</w:t>
      </w:r>
      <w:proofErr w:type="spellEnd"/>
      <w:r w:rsidR="004B07E1" w:rsidRPr="00B325E0">
        <w:t xml:space="preserve">/ </w:t>
      </w:r>
      <w:proofErr w:type="spellStart"/>
      <w:r w:rsidR="004B07E1" w:rsidRPr="00B325E0">
        <w:t>kwhr</w:t>
      </w:r>
      <w:proofErr w:type="spellEnd"/>
      <w:r w:rsidR="004B07E1" w:rsidRPr="00B325E0">
        <w:t>) of electricity consumed (DEFAULT)</w:t>
      </w:r>
      <w:r>
        <w:tab/>
      </w:r>
      <w:r>
        <w:tab/>
      </w:r>
      <w:r>
        <w:tab/>
      </w:r>
      <w:r>
        <w:tab/>
        <w:t>+</w:t>
      </w:r>
    </w:p>
    <w:p w:rsidR="004B07E1" w:rsidRDefault="000459C1" w:rsidP="004B07E1">
      <w:pPr>
        <w:pStyle w:val="Heading4"/>
      </w:pPr>
      <w:r>
        <w:rPr>
          <w:noProof/>
        </w:rPr>
        <mc:AlternateContent>
          <mc:Choice Requires="wps">
            <w:drawing>
              <wp:anchor distT="0" distB="0" distL="114300" distR="114300" simplePos="0" relativeHeight="251675648" behindDoc="0" locked="0" layoutInCell="1" allowOverlap="1" wp14:anchorId="2E756104" wp14:editId="6817AA5F">
                <wp:simplePos x="0" y="0"/>
                <wp:positionH relativeFrom="margin">
                  <wp:posOffset>-34435</wp:posOffset>
                </wp:positionH>
                <wp:positionV relativeFrom="paragraph">
                  <wp:posOffset>102235</wp:posOffset>
                </wp:positionV>
                <wp:extent cx="6932930" cy="249555"/>
                <wp:effectExtent l="0" t="0" r="1270" b="0"/>
                <wp:wrapNone/>
                <wp:docPr id="15" name="Rectangle 15"/>
                <wp:cNvGraphicFramePr/>
                <a:graphic xmlns:a="http://schemas.openxmlformats.org/drawingml/2006/main">
                  <a:graphicData uri="http://schemas.microsoft.com/office/word/2010/wordprocessingShape">
                    <wps:wsp>
                      <wps:cNvSpPr/>
                      <wps:spPr>
                        <a:xfrm>
                          <a:off x="0" y="0"/>
                          <a:ext cx="6932930" cy="249555"/>
                        </a:xfrm>
                        <a:prstGeom prst="rect">
                          <a:avLst/>
                        </a:prstGeom>
                        <a:solidFill>
                          <a:schemeClr val="bg1">
                            <a:lumMod val="65000"/>
                            <a:alpha val="17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5" o:spid="_x0000_s1026" style="position:absolute;margin-left:-2.7pt;margin-top:8.05pt;width:545.9pt;height:19.65pt;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3RRnqgIAAMAFAAAOAAAAZHJzL2Uyb0RvYy54bWysVE1v2zAMvQ/YfxB0X+2kSbsEdYqgRYcB&#10;XVu0HXpWZCk2IImapMTJfv0oyXE/scOwiy1S5CP5RPLsfKcV2QrnWzAVHR2VlAjDoW7NuqI/H6++&#10;fKXEB2ZqpsCIiu6Fp+eLz5/OOjsXY2hA1cIRBDF+3tmKNiHYeVF43gjN/BFYYfBSgtMsoOjWRe1Y&#10;h+haFeOyPCk6cLV1wIX3qL3Ml3SR8KUUPNxK6UUgqqKYW0hfl76r+C0WZ2y+dsw2Le/TYP+QhWat&#10;waAD1CULjGxc+w5Kt9yBBxmOOOgCpGy5SDVgNaPyTTUPDbMi1YLkeDvQ5P8fLL/Z3jnS1vh2U0oM&#10;0/hG98gaM2slCOqQoM76Odo92DvXSx6PsdqddDr+sQ6yS6TuB1LFLhCOypPZ8Xh2jNxzvBtPZtNp&#10;Ai2eva3z4ZsATeKhog7DJy7Z9toHjIimB5MYzINq66tWqSTERhEXypEtwyderUfJVW30D6iz7mRa&#10;lv1DM2UblrWj016L6KnbIkiK9QpfmRjFQIyXU4maIlKSSUinsFci2ilzLySyiWWPUx4Dcg7KOBcm&#10;5BR9w2qR1THBlOG7XBJgRJYYf8DuAV6XfsDOWfb20VWkMRicy78llp0HjxQZTBicdWvAfQSgsKo+&#10;crY/kJSpiSytoN5jrznIQ+gtv2rxwa+ZD3fM4dRhj+AmCbf4kQq6ikJ/oqQB9/sjfbTHYcBbSjqc&#10;4or6XxvmBCXqu8ExmY0mkzj2SZhMT8couJc3q5c3ZqMvALtohDvL8nSM9kEdjtKBfsKFs4xR8YoZ&#10;jrEryoM7CBchbxdcWVwsl8kMR92ycG0eLI/gkdXY0I+7J+Zs3/UB5+UGDhPP5m+aP9tGTwPLTQDZ&#10;psl45rXnG9dEauJ+pcU99FJOVs+Ld/EHAAD//wMAUEsDBBQABgAIAAAAIQBgozD33wAAAAkBAAAP&#10;AAAAZHJzL2Rvd25yZXYueG1sTI9BS8NAEIXvgv9hGcFLaTfRNpSYTamCBxFEqx56m2anSTA7G7Lb&#10;NvrrnZ70OO97vHmvWI2uU0caQuvZQDpLQBFX3rZcG/h4f5wuQYWIbLHzTAa+KcCqvLwoMLf+xG90&#10;3MRaSQiHHA00Mfa51qFqyGGY+Z5Y2N4PDqOcQ63tgCcJd52+SZJMO2xZPjTY00ND1dfm4Azcx8l2&#10;n1Zz/Hn9fF5vn9oJ0e2LMddX4/oOVKQx/pnhXF+qQymddv7ANqjOwHQxF6foWQrqzJNlJsrOwEKI&#10;Lgv9f0H5CwAA//8DAFBLAQItABQABgAIAAAAIQC2gziS/gAAAOEBAAATAAAAAAAAAAAAAAAAAAAA&#10;AABbQ29udGVudF9UeXBlc10ueG1sUEsBAi0AFAAGAAgAAAAhADj9If/WAAAAlAEAAAsAAAAAAAAA&#10;AAAAAAAALwEAAF9yZWxzLy5yZWxzUEsBAi0AFAAGAAgAAAAhAJ7dFGeqAgAAwAUAAA4AAAAAAAAA&#10;AAAAAAAALgIAAGRycy9lMm9Eb2MueG1sUEsBAi0AFAAGAAgAAAAhAGCjMPffAAAACQEAAA8AAAAA&#10;AAAAAAAAAAAABAUAAGRycy9kb3ducmV2LnhtbFBLBQYAAAAABAAEAPMAAAAQBgAAAAA=&#10;" fillcolor="#a5a5a5 [2092]" stroked="f" strokeweight="2pt">
                <v:fill opacity="11051f"/>
                <w10:wrap anchorx="margin"/>
              </v:rect>
            </w:pict>
          </mc:Fallback>
        </mc:AlternateContent>
      </w:r>
      <w:r w:rsidR="004B07E1" w:rsidRPr="00B325E0">
        <w:t>Transit Vehicles/Fuels (DEFAULT)</w:t>
      </w:r>
      <w:r>
        <w:tab/>
      </w:r>
      <w:r>
        <w:tab/>
      </w:r>
      <w:r>
        <w:tab/>
      </w:r>
      <w:r>
        <w:tab/>
      </w:r>
      <w:r>
        <w:tab/>
      </w:r>
      <w:r>
        <w:tab/>
      </w:r>
      <w:r>
        <w:tab/>
      </w:r>
      <w:r>
        <w:tab/>
      </w:r>
      <w:r>
        <w:tab/>
      </w:r>
      <w:r>
        <w:tab/>
        <w:t>+</w:t>
      </w:r>
    </w:p>
    <w:p w:rsidR="000459C1" w:rsidRPr="000459C1" w:rsidRDefault="000459C1" w:rsidP="000459C1">
      <w:pPr>
        <w:pStyle w:val="Heading2"/>
        <w:spacing w:before="0" w:after="0" w:line="360" w:lineRule="auto"/>
        <w:rPr>
          <w:sz w:val="20"/>
        </w:rPr>
      </w:pPr>
      <w:r>
        <w:rPr>
          <w:noProof/>
        </w:rPr>
        <mc:AlternateContent>
          <mc:Choice Requires="wps">
            <w:drawing>
              <wp:anchor distT="0" distB="0" distL="114300" distR="114300" simplePos="0" relativeHeight="251677696" behindDoc="0" locked="0" layoutInCell="1" allowOverlap="1" wp14:anchorId="0DDD1BFA" wp14:editId="76871012">
                <wp:simplePos x="0" y="0"/>
                <wp:positionH relativeFrom="column">
                  <wp:posOffset>-130175</wp:posOffset>
                </wp:positionH>
                <wp:positionV relativeFrom="paragraph">
                  <wp:posOffset>197975</wp:posOffset>
                </wp:positionV>
                <wp:extent cx="6955790" cy="354330"/>
                <wp:effectExtent l="0" t="0" r="0" b="7620"/>
                <wp:wrapNone/>
                <wp:docPr id="16" name="Rectangle 16"/>
                <wp:cNvGraphicFramePr/>
                <a:graphic xmlns:a="http://schemas.openxmlformats.org/drawingml/2006/main">
                  <a:graphicData uri="http://schemas.microsoft.com/office/word/2010/wordprocessingShape">
                    <wps:wsp>
                      <wps:cNvSpPr/>
                      <wps:spPr>
                        <a:xfrm>
                          <a:off x="0" y="0"/>
                          <a:ext cx="6955790" cy="354330"/>
                        </a:xfrm>
                        <a:prstGeom prst="rect">
                          <a:avLst/>
                        </a:prstGeom>
                        <a:solidFill>
                          <a:schemeClr val="accent1">
                            <a:alpha val="17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16" o:spid="_x0000_s1026" style="position:absolute;margin-left:-10.25pt;margin-top:15.6pt;width:547.7pt;height:27.9pt;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lJxAmgIAAK0FAAAOAAAAZHJzL2Uyb0RvYy54bWysVE1v2zAMvQ/YfxB0X+2kST+COkXQosOA&#10;oi3aDj0rshQLkEVNUuJkv36U5Dhd2+0w7CKLFPlIPpO8uNy2mmyE8wpMRUdHJSXCcKiVWVX0+/PN&#10;lzNKfGCmZhqMqOhOeHo5//zporMzMYYGdC0cQRDjZ52taBOCnRWF541omT8CKww+SnAtCyi6VVE7&#10;1iF6q4txWZ4UHbjaOuDCe9Re50c6T/hSCh7upfQiEF1RzC2k06VzGc9ifsFmK8dso3ifBvuHLFqm&#10;DAYdoK5ZYGTt1DuoVnEHHmQ44tAWIKXiItWA1YzKN9U8NcyKVAuS4+1Ak/9/sPxu8+CIqvHfnVBi&#10;WIv/6BFZY2alBUEdEtRZP0O7J/vgesnjNVa7la6NX6yDbBOpu4FUsQ2Eo/LkfDo9PUfuOb4dTyfH&#10;x4n14uBtnQ9fBbQkXirqMHzikm1ufcCIaLo3icE8aFXfKK2TEBtFXGlHNgx/MeNcmDDK7to2LKtH&#10;p2W5j5paK3ok4N/AtImQBiJ4jhs1Raw/V5xuYadFtNPmUUikDmscp4AD8vtcfMNqkdVTTOXjXBJg&#10;RJYYf8DOxfwBO2fZ20dXkXp+cC7/llh2HjxSZDBhcG6VAfcRgEaG+8jZfk9SpiaytIR6h43lIE+c&#10;t/xG4d+9ZT48MIcjhg2BayPc4yE1dBWF/kZJA+7nR/poj52Pr5R0OLIV9T/WzAlK9DeDM3E+mkzi&#10;jCdhMj0do+Bevyxfv5h1ewXYMiNcUJana7QPen+VDtoX3C6LGBWfmOEYu6I8uL1wFfIqwf3ExWKR&#10;zHCuLQu35snyCB5Zjd37vH1hzvYtHnA47mA/3mz2ptOzbfQ0sFgHkCqNwYHXnm/cCamJ+/0Vl85r&#10;OVkdtuz8FwAAAP//AwBQSwMEFAAGAAgAAAAhAMpNIybgAAAACgEAAA8AAABkcnMvZG93bnJldi54&#10;bWxMj8FOwzAQRO9I/IO1SNxau6HQELKpEALECYmAQNzceEkC8TqNnTb9e9wTHFfzNPM2X0+2Ezsa&#10;fOsYYTFXIIgrZ1quEd5eH2YpCB80G905JoQDeVgXpye5zozb8wvtylCLWMI+0whNCH0mpa8astrP&#10;XU8csy83WB3iOdTSDHofy20nE6WupNUtx4VG93TXUPVTjhZhWvptWn4+jub7/unjvd0+y8NAiOdn&#10;0+0NiEBT+IPhqB/VoYhOGzey8aJDmCXqMqIIF4sExBFQq+U1iA1CulIgi1z+f6H4BQAA//8DAFBL&#10;AQItABQABgAIAAAAIQC2gziS/gAAAOEBAAATAAAAAAAAAAAAAAAAAAAAAABbQ29udGVudF9UeXBl&#10;c10ueG1sUEsBAi0AFAAGAAgAAAAhADj9If/WAAAAlAEAAAsAAAAAAAAAAAAAAAAALwEAAF9yZWxz&#10;Ly5yZWxzUEsBAi0AFAAGAAgAAAAhAOOUnECaAgAArQUAAA4AAAAAAAAAAAAAAAAALgIAAGRycy9l&#10;Mm9Eb2MueG1sUEsBAi0AFAAGAAgAAAAhAMpNIybgAAAACgEAAA8AAAAAAAAAAAAAAAAA9AQAAGRy&#10;cy9kb3ducmV2LnhtbFBLBQYAAAAABAAEAPMAAAABBgAAAAA=&#10;" fillcolor="#4f81bd [3204]" stroked="f" strokeweight="2pt">
                <v:fill opacity="11051f"/>
              </v:rect>
            </w:pict>
          </mc:Fallback>
        </mc:AlternateContent>
      </w:r>
    </w:p>
    <w:p w:rsidR="000459C1" w:rsidRDefault="00934BCA" w:rsidP="000459C1">
      <w:pPr>
        <w:pStyle w:val="Heading2"/>
        <w:spacing w:before="0" w:after="0" w:line="360" w:lineRule="auto"/>
      </w:pPr>
      <w:r>
        <w:rPr>
          <w:noProof/>
        </w:rPr>
        <mc:AlternateContent>
          <mc:Choice Requires="wps">
            <w:drawing>
              <wp:anchor distT="0" distB="0" distL="114300" distR="114300" simplePos="0" relativeHeight="251679744" behindDoc="0" locked="0" layoutInCell="1" allowOverlap="1" wp14:anchorId="7EF5D7C1" wp14:editId="3862F0B0">
                <wp:simplePos x="0" y="0"/>
                <wp:positionH relativeFrom="column">
                  <wp:posOffset>-130175</wp:posOffset>
                </wp:positionH>
                <wp:positionV relativeFrom="paragraph">
                  <wp:posOffset>370205</wp:posOffset>
                </wp:positionV>
                <wp:extent cx="6955790" cy="354330"/>
                <wp:effectExtent l="0" t="0" r="0" b="7620"/>
                <wp:wrapNone/>
                <wp:docPr id="17" name="Rectangle 17"/>
                <wp:cNvGraphicFramePr/>
                <a:graphic xmlns:a="http://schemas.openxmlformats.org/drawingml/2006/main">
                  <a:graphicData uri="http://schemas.microsoft.com/office/word/2010/wordprocessingShape">
                    <wps:wsp>
                      <wps:cNvSpPr/>
                      <wps:spPr>
                        <a:xfrm>
                          <a:off x="0" y="0"/>
                          <a:ext cx="6955790" cy="354330"/>
                        </a:xfrm>
                        <a:prstGeom prst="rect">
                          <a:avLst/>
                        </a:prstGeom>
                        <a:solidFill>
                          <a:schemeClr val="accent1">
                            <a:alpha val="17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17" o:spid="_x0000_s1026" style="position:absolute;margin-left:-10.25pt;margin-top:29.15pt;width:547.7pt;height:27.9pt;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5wG0mQIAAK0FAAAOAAAAZHJzL2Uyb0RvYy54bWysVFFPGzEMfp+0/xDlfdy1tBQqrqgCMU1C&#10;UAETzyGX9CLl4ixJe+1+/ZzkejBge5j2kosd+7P9ne3zi12ryVY4r8BUdHRUUiIMh1qZdUW/P15/&#10;OaXEB2ZqpsGIiu6FpxeLz5/OOzsXY2hA18IRBDF+3tmKNiHYeVF43oiW+SOwwuCjBNeygKJbF7Vj&#10;HaK3uhiX5UnRgautAy68R+1VfqSLhC+l4OFOSi8C0RXF3EI6XTqf41ksztl87ZhtFO/TYP+QRcuU&#10;waAD1BULjGycegfVKu7AgwxHHNoCpFRcpBqwmlH5ppqHhlmRakFyvB1o8v8Plt9uV46oGv/djBLD&#10;WvxH98gaM2stCOqQoM76Odo92JXrJY/XWO1OujZ+sQ6yS6TuB1LFLhCOypOz6XR2htxzfDueTo6P&#10;E+vFi7d1PnwV0JJ4qajD8IlLtr3xASOi6cEkBvOgVX2ttE5CbBRxqR3ZMvzFjHNhwii7a9uwrB7N&#10;yvIQNbVW9EjAv4FpEyENRPAcN2qKWH+uON3CXotop829kEgd1jhOAQfk97n4htUiq6eYyse5JMCI&#10;LDH+gJ2L+QN2zrK3j64i9fzgXP4tsew8eKTIYMLg3CoD7iMAjQz3kbP9gaRMTWTpGeo9NpaDPHHe&#10;8muFf/eG+bBiDkcMGwLXRrjDQ2roKgr9jZIG3M+P9NEeOx9fKelwZCvqf2yYE5TobwZn4mw0mcQZ&#10;T8JkOhuj4F6/PL9+MZv2ErBlRrigLE/XaB/04SodtE+4XZYxKj4xwzF2RXlwB+Ey5FWC+4mL5TKZ&#10;4VxbFm7Mg+URPLIau/dx98Sc7Vs84HDcwmG82fxNp2fb6GlguQkgVRqDF157vnEnpCbu91dcOq/l&#10;ZPWyZRe/AAAA//8DAFBLAwQUAAYACAAAACEAthYyLeEAAAALAQAADwAAAGRycy9kb3ducmV2Lnht&#10;bEyPwU7DMAyG70i8Q2QkblvS0UEpTSeEAHFCokxD3LLGtIXG6ZJ0696e7AQ3W/70+/uL1WR6tkfn&#10;O0sSkrkAhlRb3VEjYf3+NMuA+aBIq94SSjiih1V5flaoXNsDveG+Cg2LIeRzJaENYcg593WLRvm5&#10;HZDi7cs6o0JcXcO1U4cYbnq+EOKaG9VR/NCqAR9arH+q0UiYUr/Lqs/nUX8/vnxsut0rPzqU8vJi&#10;ur8DFnAKfzCc9KM6lNFpa0fSnvUSZguxjKiEZXYF7ASIm/QW2DZOSZoALwv+v0P5CwAA//8DAFBL&#10;AQItABQABgAIAAAAIQC2gziS/gAAAOEBAAATAAAAAAAAAAAAAAAAAAAAAABbQ29udGVudF9UeXBl&#10;c10ueG1sUEsBAi0AFAAGAAgAAAAhADj9If/WAAAAlAEAAAsAAAAAAAAAAAAAAAAALwEAAF9yZWxz&#10;Ly5yZWxzUEsBAi0AFAAGAAgAAAAhALTnAbSZAgAArQUAAA4AAAAAAAAAAAAAAAAALgIAAGRycy9l&#10;Mm9Eb2MueG1sUEsBAi0AFAAGAAgAAAAhALYWMi3hAAAACwEAAA8AAAAAAAAAAAAAAAAA8wQAAGRy&#10;cy9kb3ducmV2LnhtbFBLBQYAAAAABAAEAPMAAAABBgAAAAA=&#10;" fillcolor="#4f81bd [3204]" stroked="f" strokeweight="2pt">
                <v:fill opacity="11051f"/>
              </v:rect>
            </w:pict>
          </mc:Fallback>
        </mc:AlternateContent>
      </w:r>
      <w:r w:rsidR="000459C1">
        <w:t xml:space="preserve">Pricing                             </w:t>
      </w:r>
      <w:r w:rsidR="000459C1">
        <w:t xml:space="preserve">                                                                      +</w:t>
      </w:r>
    </w:p>
    <w:p w:rsidR="004B07E1" w:rsidRPr="004B07E1" w:rsidRDefault="00934BCA" w:rsidP="000459C1">
      <w:pPr>
        <w:pStyle w:val="Heading2"/>
        <w:spacing w:before="0" w:after="0" w:line="360" w:lineRule="auto"/>
      </w:pPr>
      <w:r>
        <w:t>Community Design</w:t>
      </w:r>
      <w:r>
        <w:tab/>
      </w:r>
      <w:r>
        <w:tab/>
      </w:r>
      <w:r>
        <w:tab/>
      </w:r>
      <w:r>
        <w:tab/>
      </w:r>
      <w:r>
        <w:tab/>
      </w:r>
      <w:r>
        <w:tab/>
      </w:r>
      <w:r>
        <w:tab/>
      </w:r>
      <w:r>
        <w:tab/>
      </w:r>
      <w:r>
        <w:tab/>
      </w:r>
      <w:r>
        <w:tab/>
        <w:t xml:space="preserve">   +</w:t>
      </w:r>
      <w:r w:rsidR="000459C1">
        <w:t xml:space="preserve">                            </w:t>
      </w:r>
    </w:p>
    <w:sectPr w:rsidR="004B07E1" w:rsidRPr="004B07E1" w:rsidSect="004B07E1">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B07E1" w:rsidRDefault="004B07E1" w:rsidP="004B07E1">
      <w:pPr>
        <w:spacing w:after="0" w:line="240" w:lineRule="auto"/>
      </w:pPr>
      <w:r>
        <w:separator/>
      </w:r>
    </w:p>
  </w:endnote>
  <w:endnote w:type="continuationSeparator" w:id="0">
    <w:p w:rsidR="004B07E1" w:rsidRDefault="004B07E1" w:rsidP="004B07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B07E1" w:rsidRDefault="004B07E1" w:rsidP="004B07E1">
      <w:pPr>
        <w:spacing w:after="0" w:line="240" w:lineRule="auto"/>
      </w:pPr>
      <w:r>
        <w:separator/>
      </w:r>
    </w:p>
  </w:footnote>
  <w:footnote w:type="continuationSeparator" w:id="0">
    <w:p w:rsidR="004B07E1" w:rsidRDefault="004B07E1" w:rsidP="004B07E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224440"/>
    <w:multiLevelType w:val="hybridMultilevel"/>
    <w:tmpl w:val="359ADD6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33C95495"/>
    <w:multiLevelType w:val="hybridMultilevel"/>
    <w:tmpl w:val="59CE93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47D1"/>
    <w:rsid w:val="000459C1"/>
    <w:rsid w:val="004B07E1"/>
    <w:rsid w:val="007A0BE3"/>
    <w:rsid w:val="00934BCA"/>
    <w:rsid w:val="00D847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qFormat/>
    <w:rsid w:val="00D847D1"/>
    <w:pPr>
      <w:spacing w:before="240" w:after="240" w:line="240" w:lineRule="auto"/>
      <w:outlineLvl w:val="1"/>
    </w:pPr>
    <w:rPr>
      <w:rFonts w:ascii="Georgia" w:eastAsia="Calibri" w:hAnsi="Georgia" w:cs="Times New Roman"/>
      <w:b/>
      <w:sz w:val="36"/>
      <w:szCs w:val="20"/>
    </w:rPr>
  </w:style>
  <w:style w:type="paragraph" w:styleId="Heading4">
    <w:name w:val="heading 4"/>
    <w:basedOn w:val="Normal"/>
    <w:next w:val="Normal"/>
    <w:link w:val="Heading4Char"/>
    <w:uiPriority w:val="9"/>
    <w:semiHidden/>
    <w:unhideWhenUsed/>
    <w:qFormat/>
    <w:rsid w:val="004B07E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847D1"/>
    <w:rPr>
      <w:rFonts w:ascii="Georgia" w:eastAsia="Calibri" w:hAnsi="Georgia" w:cs="Times New Roman"/>
      <w:b/>
      <w:sz w:val="36"/>
      <w:szCs w:val="20"/>
    </w:rPr>
  </w:style>
  <w:style w:type="paragraph" w:styleId="ListParagraph">
    <w:name w:val="List Paragraph"/>
    <w:basedOn w:val="Normal"/>
    <w:uiPriority w:val="99"/>
    <w:qFormat/>
    <w:rsid w:val="00D847D1"/>
    <w:pPr>
      <w:ind w:left="720"/>
      <w:contextualSpacing/>
    </w:pPr>
    <w:rPr>
      <w:rFonts w:ascii="Calibri" w:eastAsia="Calibri" w:hAnsi="Calibri" w:cs="Times New Roman"/>
    </w:rPr>
  </w:style>
  <w:style w:type="paragraph" w:styleId="BalloonText">
    <w:name w:val="Balloon Text"/>
    <w:basedOn w:val="Normal"/>
    <w:link w:val="BalloonTextChar"/>
    <w:uiPriority w:val="99"/>
    <w:semiHidden/>
    <w:unhideWhenUsed/>
    <w:rsid w:val="00D847D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847D1"/>
    <w:rPr>
      <w:rFonts w:ascii="Tahoma" w:hAnsi="Tahoma" w:cs="Tahoma"/>
      <w:sz w:val="16"/>
      <w:szCs w:val="16"/>
    </w:rPr>
  </w:style>
  <w:style w:type="paragraph" w:styleId="FootnoteText">
    <w:name w:val="footnote text"/>
    <w:basedOn w:val="Normal"/>
    <w:link w:val="FootnoteTextChar"/>
    <w:rsid w:val="004B07E1"/>
    <w:pPr>
      <w:spacing w:before="120" w:after="0" w:line="240" w:lineRule="auto"/>
      <w:ind w:left="1584" w:hanging="144"/>
      <w:jc w:val="both"/>
    </w:pPr>
    <w:rPr>
      <w:rFonts w:ascii="Book Antiqua" w:eastAsia="Calibri" w:hAnsi="Book Antiqua" w:cs="Times New Roman"/>
      <w:sz w:val="20"/>
      <w:szCs w:val="20"/>
    </w:rPr>
  </w:style>
  <w:style w:type="character" w:customStyle="1" w:styleId="FootnoteTextChar">
    <w:name w:val="Footnote Text Char"/>
    <w:basedOn w:val="DefaultParagraphFont"/>
    <w:link w:val="FootnoteText"/>
    <w:rsid w:val="004B07E1"/>
    <w:rPr>
      <w:rFonts w:ascii="Book Antiqua" w:eastAsia="Calibri" w:hAnsi="Book Antiqua" w:cs="Times New Roman"/>
      <w:sz w:val="20"/>
      <w:szCs w:val="20"/>
    </w:rPr>
  </w:style>
  <w:style w:type="character" w:styleId="FootnoteReference">
    <w:name w:val="footnote reference"/>
    <w:basedOn w:val="DefaultParagraphFont"/>
    <w:rsid w:val="004B07E1"/>
    <w:rPr>
      <w:rFonts w:cs="Times New Roman"/>
      <w:vertAlign w:val="superscript"/>
    </w:rPr>
  </w:style>
  <w:style w:type="character" w:customStyle="1" w:styleId="Heading4Char">
    <w:name w:val="Heading 4 Char"/>
    <w:basedOn w:val="DefaultParagraphFont"/>
    <w:link w:val="Heading4"/>
    <w:uiPriority w:val="9"/>
    <w:semiHidden/>
    <w:rsid w:val="004B07E1"/>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qFormat/>
    <w:rsid w:val="00D847D1"/>
    <w:pPr>
      <w:spacing w:before="240" w:after="240" w:line="240" w:lineRule="auto"/>
      <w:outlineLvl w:val="1"/>
    </w:pPr>
    <w:rPr>
      <w:rFonts w:ascii="Georgia" w:eastAsia="Calibri" w:hAnsi="Georgia" w:cs="Times New Roman"/>
      <w:b/>
      <w:sz w:val="36"/>
      <w:szCs w:val="20"/>
    </w:rPr>
  </w:style>
  <w:style w:type="paragraph" w:styleId="Heading4">
    <w:name w:val="heading 4"/>
    <w:basedOn w:val="Normal"/>
    <w:next w:val="Normal"/>
    <w:link w:val="Heading4Char"/>
    <w:uiPriority w:val="9"/>
    <w:semiHidden/>
    <w:unhideWhenUsed/>
    <w:qFormat/>
    <w:rsid w:val="004B07E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847D1"/>
    <w:rPr>
      <w:rFonts w:ascii="Georgia" w:eastAsia="Calibri" w:hAnsi="Georgia" w:cs="Times New Roman"/>
      <w:b/>
      <w:sz w:val="36"/>
      <w:szCs w:val="20"/>
    </w:rPr>
  </w:style>
  <w:style w:type="paragraph" w:styleId="ListParagraph">
    <w:name w:val="List Paragraph"/>
    <w:basedOn w:val="Normal"/>
    <w:uiPriority w:val="99"/>
    <w:qFormat/>
    <w:rsid w:val="00D847D1"/>
    <w:pPr>
      <w:ind w:left="720"/>
      <w:contextualSpacing/>
    </w:pPr>
    <w:rPr>
      <w:rFonts w:ascii="Calibri" w:eastAsia="Calibri" w:hAnsi="Calibri" w:cs="Times New Roman"/>
    </w:rPr>
  </w:style>
  <w:style w:type="paragraph" w:styleId="BalloonText">
    <w:name w:val="Balloon Text"/>
    <w:basedOn w:val="Normal"/>
    <w:link w:val="BalloonTextChar"/>
    <w:uiPriority w:val="99"/>
    <w:semiHidden/>
    <w:unhideWhenUsed/>
    <w:rsid w:val="00D847D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847D1"/>
    <w:rPr>
      <w:rFonts w:ascii="Tahoma" w:hAnsi="Tahoma" w:cs="Tahoma"/>
      <w:sz w:val="16"/>
      <w:szCs w:val="16"/>
    </w:rPr>
  </w:style>
  <w:style w:type="paragraph" w:styleId="FootnoteText">
    <w:name w:val="footnote text"/>
    <w:basedOn w:val="Normal"/>
    <w:link w:val="FootnoteTextChar"/>
    <w:rsid w:val="004B07E1"/>
    <w:pPr>
      <w:spacing w:before="120" w:after="0" w:line="240" w:lineRule="auto"/>
      <w:ind w:left="1584" w:hanging="144"/>
      <w:jc w:val="both"/>
    </w:pPr>
    <w:rPr>
      <w:rFonts w:ascii="Book Antiqua" w:eastAsia="Calibri" w:hAnsi="Book Antiqua" w:cs="Times New Roman"/>
      <w:sz w:val="20"/>
      <w:szCs w:val="20"/>
    </w:rPr>
  </w:style>
  <w:style w:type="character" w:customStyle="1" w:styleId="FootnoteTextChar">
    <w:name w:val="Footnote Text Char"/>
    <w:basedOn w:val="DefaultParagraphFont"/>
    <w:link w:val="FootnoteText"/>
    <w:rsid w:val="004B07E1"/>
    <w:rPr>
      <w:rFonts w:ascii="Book Antiqua" w:eastAsia="Calibri" w:hAnsi="Book Antiqua" w:cs="Times New Roman"/>
      <w:sz w:val="20"/>
      <w:szCs w:val="20"/>
    </w:rPr>
  </w:style>
  <w:style w:type="character" w:styleId="FootnoteReference">
    <w:name w:val="footnote reference"/>
    <w:basedOn w:val="DefaultParagraphFont"/>
    <w:rsid w:val="004B07E1"/>
    <w:rPr>
      <w:rFonts w:cs="Times New Roman"/>
      <w:vertAlign w:val="superscript"/>
    </w:rPr>
  </w:style>
  <w:style w:type="character" w:customStyle="1" w:styleId="Heading4Char">
    <w:name w:val="Heading 4 Char"/>
    <w:basedOn w:val="DefaultParagraphFont"/>
    <w:link w:val="Heading4"/>
    <w:uiPriority w:val="9"/>
    <w:semiHidden/>
    <w:rsid w:val="004B07E1"/>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2</Pages>
  <Words>1066</Words>
  <Characters>6078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Oregon Department of Transportation</Company>
  <LinksUpToDate>false</LinksUpToDate>
  <CharactersWithSpaces>7130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 Weidner</dc:creator>
  <cp:lastModifiedBy>T. Weidner</cp:lastModifiedBy>
  <cp:revision>1</cp:revision>
  <dcterms:created xsi:type="dcterms:W3CDTF">2018-04-06T15:16:00Z</dcterms:created>
  <dcterms:modified xsi:type="dcterms:W3CDTF">2018-04-06T15:55:00Z</dcterms:modified>
</cp:coreProperties>
</file>