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473BC" w:rsidRDefault="00000000">
      <w:pPr>
        <w:spacing w:before="209" w:line="249" w:lineRule="auto"/>
        <w:ind w:left="2481" w:right="2160"/>
        <w:jc w:val="center"/>
        <w:rPr>
          <w:b/>
          <w:bCs/>
          <w:color w:val="0A0A0A"/>
        </w:rPr>
      </w:pPr>
      <w:r>
        <w:rPr>
          <w:b/>
          <w:bCs/>
          <w:color w:val="0A0A0A"/>
        </w:rPr>
        <w:t>UNITED STATES BANKRUPTCY COURT</w:t>
      </w:r>
    </w:p>
    <w:p w14:paraId="00000002" w14:textId="77777777" w:rsidR="00A473BC" w:rsidRDefault="00000000">
      <w:pPr>
        <w:spacing w:line="249" w:lineRule="auto"/>
        <w:ind w:left="2481" w:right="2160"/>
        <w:jc w:val="center"/>
        <w:rPr>
          <w:b/>
          <w:bCs/>
        </w:rPr>
      </w:pPr>
      <w:r>
        <w:rPr>
          <w:b/>
          <w:bCs/>
          <w:color w:val="0A0A0A"/>
        </w:rPr>
        <w:t>SOUTHERN DISTRICT OF FLORIDA</w:t>
      </w:r>
    </w:p>
    <w:p w14:paraId="00000003" w14:textId="77777777" w:rsidR="00A473BC" w:rsidRDefault="00000000">
      <w:pPr>
        <w:jc w:val="center"/>
        <w:rPr>
          <w:b/>
          <w:bCs/>
        </w:rPr>
      </w:pPr>
      <w:r>
        <w:rPr>
          <w:b/>
          <w:bCs/>
        </w:rPr>
        <w:t xml:space="preserve">  www.flsb.uscourts.gov </w:t>
      </w:r>
    </w:p>
    <w:p w14:paraId="00000004" w14:textId="77777777" w:rsidR="00A473BC" w:rsidRDefault="00A473BC">
      <w:pPr>
        <w:jc w:val="center"/>
      </w:pPr>
    </w:p>
    <w:p w14:paraId="00000005" w14:textId="77777777" w:rsidR="00A473BC" w:rsidRDefault="00000000">
      <w:pPr>
        <w:jc w:val="both"/>
      </w:pPr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No. {{ CaseNumber }}</w:t>
      </w:r>
    </w:p>
    <w:p w14:paraId="00000006" w14:textId="77777777" w:rsidR="00A473BC" w:rsidRDefault="00000000">
      <w:pPr>
        <w:ind w:right="-90"/>
        <w:jc w:val="both"/>
      </w:pPr>
      <w:r>
        <w:t xml:space="preserve">                                                                                                            Chapter {{ ChapterNumber }}</w:t>
      </w:r>
    </w:p>
    <w:p w14:paraId="00000007" w14:textId="77777777" w:rsidR="00A473BC" w:rsidRDefault="00000000">
      <w:pPr>
        <w:ind w:left="-720" w:right="-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</w:t>
      </w:r>
    </w:p>
    <w:p w14:paraId="00000008" w14:textId="38CF69CA" w:rsidR="00A473BC" w:rsidRDefault="00000000" w:rsidP="00E230B1">
      <w:r>
        <w:t xml:space="preserve">{{ </w:t>
      </w:r>
      <w:r w:rsidR="00FA2515" w:rsidRPr="00FA2515">
        <w:t>HeaderDebtorName</w:t>
      </w:r>
      <w:r>
        <w:t xml:space="preserve"> }},</w:t>
      </w:r>
    </w:p>
    <w:p w14:paraId="00000009" w14:textId="77777777" w:rsidR="00A473BC" w:rsidRDefault="00A473BC">
      <w:pPr>
        <w:jc w:val="both"/>
      </w:pPr>
    </w:p>
    <w:p w14:paraId="0000000A" w14:textId="77777777" w:rsidR="00A473BC" w:rsidRDefault="00000000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 xml:space="preserve">  Debtor.</w:t>
      </w:r>
      <w:r>
        <w:rPr>
          <w:u w:val="single"/>
        </w:rPr>
        <w:tab/>
        <w:t xml:space="preserve">     /</w:t>
      </w:r>
    </w:p>
    <w:p w14:paraId="0000000B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bCs/>
        </w:rPr>
      </w:pPr>
    </w:p>
    <w:p w14:paraId="0000000C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D" w14:textId="77777777" w:rsidR="00A473BC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DEBTOR’S MOTION TO MODIFY PLAN</w:t>
      </w:r>
    </w:p>
    <w:p w14:paraId="0000000E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F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</w:rPr>
      </w:pPr>
    </w:p>
    <w:p w14:paraId="00000010" w14:textId="77777777" w:rsidR="00A473BC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ab/>
        <w:t>The Debtor, {{ DebtorName }}, by and through undersigned counsel, moves this Court to allow the Debtor to modify the confirmed Chapter 13 Plan, and for the Court to confirm a Modified Chapter 13 Plan and in support thereof state as follows:</w:t>
      </w:r>
    </w:p>
    <w:p w14:paraId="00000011" w14:textId="77777777" w:rsidR="00A473BC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On {{ ConfirmDate }}, the Court entered an Order confirming the Chapter 13 Plan (Dkt. No. {{ DocketNumbConfirm }}), (the “Plan”; Dkt. No. {{ DocketNumbPlan }}). </w:t>
      </w:r>
    </w:p>
    <w:p w14:paraId="00000012" w14:textId="77777777" w:rsidR="00A473BC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>Since then, the Creditor{{ s }}, {{ Creditors }} (POC {{ ClaimSlot }}</w:t>
      </w:r>
      <w:r>
        <w:t xml:space="preserve">) </w:t>
      </w:r>
      <w:r>
        <w:rPr>
          <w:color w:val="000000"/>
        </w:rPr>
        <w:t xml:space="preserve"> </w:t>
      </w:r>
      <w:r>
        <w:t xml:space="preserve">{{ HasHave }} </w:t>
      </w:r>
      <w:r>
        <w:rPr>
          <w:color w:val="000000"/>
        </w:rPr>
        <w:t xml:space="preserve">materially altered the terms and </w:t>
      </w:r>
      <w:r>
        <w:t>obligations</w:t>
      </w:r>
      <w:r>
        <w:rPr>
          <w:color w:val="000000"/>
        </w:rPr>
        <w:t xml:space="preserve"> under the confirmed Plan, necessitating modification to ensure the Plan remains feasible and in compliance with the applicable provisions of the Bankruptcy Code.</w:t>
      </w:r>
    </w:p>
    <w:p w14:paraId="00000013" w14:textId="77777777" w:rsidR="00A473BC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On {{ DateDelinquent }}, the Trustee filed a Notice of delinquency as the client was not current in his plan payments. (Dkt. No. {{ DocketNumbNotice }}).</w:t>
      </w:r>
    </w:p>
    <w:p w14:paraId="00000014" w14:textId="77777777" w:rsidR="00A473BC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{{ ReasonDelinquent }}</w:t>
      </w:r>
    </w:p>
    <w:p w14:paraId="00000015" w14:textId="77777777" w:rsidR="00A473BC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 xml:space="preserve">These circumstances have since been resolved. The Debtor currently maintains a stable income and ability sufficient to fund all Chapter 13 plan payments in a </w:t>
      </w:r>
      <w:r>
        <w:lastRenderedPageBreak/>
        <w:t>timely and sustained manner going forward.</w:t>
      </w:r>
    </w:p>
    <w:p w14:paraId="00000016" w14:textId="77777777" w:rsidR="00A473BC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The Debtor is now seeking to modify the confirmed plan to conform to the alterations made by {{ Creditors }} and cure their delinquency. </w:t>
      </w:r>
    </w:p>
    <w:p w14:paraId="00000017" w14:textId="77777777" w:rsidR="00A473BC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WHEREFORE, the Debtor respectfully requests that this Honorable Court enter an Order allowing the Debtor to modify the confirmed Chapter 13 Plan and confirm </w:t>
      </w:r>
      <w:r>
        <w:t xml:space="preserve">the </w:t>
      </w:r>
      <w:r>
        <w:rPr>
          <w:color w:val="000000"/>
        </w:rPr>
        <w:t>Debtor’s Modified Chapter 13 Plan to cure his delinquency, and for any further relief the Court deems just and appropriate under the circumstances</w:t>
      </w:r>
      <w:r>
        <w:t>.</w:t>
      </w:r>
      <w:r>
        <w:rPr>
          <w:color w:val="000000"/>
        </w:rPr>
        <w:t xml:space="preserve"> </w:t>
      </w:r>
    </w:p>
    <w:p w14:paraId="00000018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9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A" w14:textId="77777777" w:rsidR="00A473BC" w:rsidRDefault="00000000">
      <w:pPr>
        <w:ind w:left="5760" w:right="180"/>
        <w:rPr>
          <w:b/>
          <w:bCs/>
          <w:color w:val="000000"/>
        </w:rPr>
      </w:pPr>
      <w:r>
        <w:rPr>
          <w:b/>
          <w:bCs/>
          <w:color w:val="000000"/>
        </w:rPr>
        <w:t>VAN HORN LAW GROUP, P.A.</w:t>
      </w:r>
    </w:p>
    <w:p w14:paraId="0000001B" w14:textId="77777777" w:rsidR="00A473BC" w:rsidRDefault="00000000">
      <w:pPr>
        <w:ind w:left="5760" w:right="180"/>
        <w:rPr>
          <w:color w:val="000000"/>
        </w:rPr>
      </w:pPr>
      <w:r>
        <w:rPr>
          <w:color w:val="000000"/>
        </w:rPr>
        <w:t>500 NE 4 Street., Suite 200</w:t>
      </w:r>
    </w:p>
    <w:p w14:paraId="0000001C" w14:textId="77777777" w:rsidR="00A473BC" w:rsidRDefault="00000000">
      <w:pPr>
        <w:ind w:left="5760" w:right="180"/>
        <w:rPr>
          <w:color w:val="000000"/>
        </w:rPr>
      </w:pPr>
      <w:r>
        <w:rPr>
          <w:color w:val="000000"/>
        </w:rPr>
        <w:t>Fort Lauderdale, Florida 33301</w:t>
      </w:r>
    </w:p>
    <w:p w14:paraId="0000001D" w14:textId="77777777" w:rsidR="00A473BC" w:rsidRDefault="00000000">
      <w:pPr>
        <w:ind w:left="5760" w:right="180"/>
        <w:rPr>
          <w:color w:val="000000"/>
        </w:rPr>
      </w:pPr>
      <w:r>
        <w:rPr>
          <w:color w:val="000000"/>
        </w:rPr>
        <w:t>(954) 765-3166</w:t>
      </w:r>
    </w:p>
    <w:p w14:paraId="0000001E" w14:textId="77777777" w:rsidR="00A473BC" w:rsidRDefault="00000000">
      <w:pPr>
        <w:ind w:left="5760" w:right="180"/>
        <w:rPr>
          <w:color w:val="000000"/>
        </w:rPr>
      </w:pPr>
      <w:r>
        <w:rPr>
          <w:color w:val="000000"/>
        </w:rPr>
        <w:t>(954) 756-7103 (facsímile)</w:t>
      </w:r>
    </w:p>
    <w:p w14:paraId="0000001F" w14:textId="77777777" w:rsidR="00A473BC" w:rsidRDefault="00000000">
      <w:pPr>
        <w:ind w:left="5760" w:right="180"/>
      </w:pPr>
      <w:r>
        <w:t>chad@cvhlawgroup.com</w:t>
      </w:r>
    </w:p>
    <w:p w14:paraId="00000020" w14:textId="77777777" w:rsidR="00A473BC" w:rsidRDefault="00000000">
      <w:pPr>
        <w:tabs>
          <w:tab w:val="left" w:pos="9000"/>
        </w:tabs>
        <w:ind w:left="5760" w:right="180"/>
        <w:jc w:val="both"/>
        <w:rPr>
          <w:color w:val="000000"/>
        </w:rPr>
      </w:pPr>
      <w:r>
        <w:rPr>
          <w:color w:val="000000"/>
        </w:rPr>
        <w:t xml:space="preserve">By: </w:t>
      </w:r>
      <w:r>
        <w:rPr>
          <w:color w:val="000000"/>
          <w:u w:val="single"/>
        </w:rPr>
        <w:t>/s/ Chad T. Van Horn, Esq.</w:t>
      </w:r>
      <w:r>
        <w:rPr>
          <w:color w:val="000000"/>
          <w:u w:val="single"/>
        </w:rPr>
        <w:tab/>
      </w:r>
      <w:r>
        <w:rPr>
          <w:color w:val="000000"/>
        </w:rPr>
        <w:t xml:space="preserve"> </w:t>
      </w:r>
    </w:p>
    <w:p w14:paraId="00000021" w14:textId="77777777" w:rsidR="00A473BC" w:rsidRDefault="00000000">
      <w:pPr>
        <w:ind w:left="5760" w:right="180"/>
        <w:jc w:val="both"/>
      </w:pPr>
      <w:r>
        <w:rPr>
          <w:color w:val="000000"/>
        </w:rPr>
        <w:t>Chad T. Van Horn, Esq.</w:t>
      </w:r>
    </w:p>
    <w:p w14:paraId="00000022" w14:textId="77777777" w:rsidR="00A473BC" w:rsidRDefault="00000000">
      <w:pPr>
        <w:ind w:left="5040" w:right="180"/>
        <w:rPr>
          <w:color w:val="000000"/>
        </w:rPr>
      </w:pPr>
      <w:r>
        <w:rPr>
          <w:color w:val="000000"/>
        </w:rPr>
        <w:t xml:space="preserve">            FL Bar 64500</w:t>
      </w:r>
    </w:p>
    <w:p w14:paraId="00000023" w14:textId="77777777" w:rsidR="00A473BC" w:rsidRDefault="00A473BC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</w:pPr>
    </w:p>
    <w:sectPr w:rsidR="00A473BC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1440" w:footer="9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8B0B" w14:textId="77777777" w:rsidR="00C7580B" w:rsidRDefault="00C7580B">
      <w:r>
        <w:separator/>
      </w:r>
    </w:p>
  </w:endnote>
  <w:endnote w:type="continuationSeparator" w:id="0">
    <w:p w14:paraId="7189F17C" w14:textId="77777777" w:rsidR="00C7580B" w:rsidRDefault="00C7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245D0F-0107-4B37-808E-7AA7923857B5}"/>
  </w:font>
  <w:font w:name="Sorts Mill Goudy">
    <w:charset w:val="00"/>
    <w:family w:val="auto"/>
    <w:pitch w:val="default"/>
    <w:embedRegular r:id="rId2" w:fontKey="{3852AFD3-9118-49F6-9B9C-D07B42E568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1949D36-D4B5-4E84-9D93-CD2FD3BFE8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E76CB72-FE09-4EEA-AB50-F354640C3D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A473BC" w:rsidRDefault="00A473BC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Sorts Mill Goudy" w:eastAsia="Sorts Mill Goudy" w:hAnsi="Sorts Mill Goudy" w:cs="Sorts Mill Goudy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A473BC" w:rsidRDefault="00A473BC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rPr>
        <w:rFonts w:ascii="Sorts Mill Goudy" w:eastAsia="Sorts Mill Goudy" w:hAnsi="Sorts Mill Goudy" w:cs="Sorts Mill Goud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9CA84" w14:textId="77777777" w:rsidR="00C7580B" w:rsidRDefault="00C7580B">
      <w:r>
        <w:separator/>
      </w:r>
    </w:p>
  </w:footnote>
  <w:footnote w:type="continuationSeparator" w:id="0">
    <w:p w14:paraId="209FA75C" w14:textId="77777777" w:rsidR="00C7580B" w:rsidRDefault="00C7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A473BC" w:rsidRDefault="00A473BC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A473BC" w:rsidRDefault="00A473BC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81DF7"/>
    <w:multiLevelType w:val="multilevel"/>
    <w:tmpl w:val="E8C0D000"/>
    <w:lvl w:ilvl="0">
      <w:start w:val="1"/>
      <w:numFmt w:val="decimal"/>
      <w:lvlText w:val="%1."/>
      <w:lvlJc w:val="left"/>
      <w:pPr>
        <w:ind w:left="1380" w:hanging="6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95567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3BC"/>
    <w:rsid w:val="00A473BC"/>
    <w:rsid w:val="00AF3315"/>
    <w:rsid w:val="00C7580B"/>
    <w:rsid w:val="00CF00BE"/>
    <w:rsid w:val="00E230B1"/>
    <w:rsid w:val="00EA0FE1"/>
    <w:rsid w:val="00FA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8FD9EF-0245-41A9-97BE-E7ED648C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mZLklRE7lviE1MMGTkmb9v5ug==">CgMxLjA4AHIhMVQzV04wSGJETnpPSHpELXc3VS0xcVA4a0R6bUtES1E4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John Raymound L. Javier</cp:lastModifiedBy>
  <cp:revision>3</cp:revision>
  <dcterms:created xsi:type="dcterms:W3CDTF">2026-03-20T19:12:00Z</dcterms:created>
  <dcterms:modified xsi:type="dcterms:W3CDTF">2026-04-06T16:56:00Z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