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1E30" w14:textId="77777777" w:rsidR="00DF0C68" w:rsidRDefault="00DF0C68" w:rsidP="00DF0C68">
      <w:pPr>
        <w:pStyle w:val="Heading1"/>
        <w:spacing w:before="159"/>
        <w:ind w:left="1870"/>
      </w:pPr>
      <w:r>
        <w:t xml:space="preserve">UNITED STATES BANKRUPTCY COURT SOUTHERN DISTRICT OF FLORIDA </w:t>
      </w:r>
    </w:p>
    <w:p w14:paraId="03A01E76" w14:textId="77777777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24"/>
          <w:szCs w:val="24"/>
        </w:rPr>
      </w:pPr>
    </w:p>
    <w:p w14:paraId="30BD54A2" w14:textId="77777777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tabs>
          <w:tab w:val="left" w:pos="5758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re:</w:t>
      </w:r>
      <w:r>
        <w:rPr>
          <w:color w:val="000000"/>
          <w:sz w:val="24"/>
          <w:szCs w:val="24"/>
        </w:rPr>
        <w:tab/>
        <w:t>Case No.: {{ CaseNumber }}</w:t>
      </w:r>
    </w:p>
    <w:p w14:paraId="6A64946E" w14:textId="77777777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spacing w:before="3"/>
        <w:ind w:left="57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Chapter {{ Chapter }}</w:t>
      </w:r>
    </w:p>
    <w:p w14:paraId="2F9F280A" w14:textId="7A7126FC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spacing w:line="271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{{ </w:t>
      </w:r>
      <w:r w:rsidR="00BD51F2" w:rsidRPr="00BD51F2">
        <w:rPr>
          <w:color w:val="000000"/>
          <w:sz w:val="24"/>
          <w:szCs w:val="24"/>
        </w:rPr>
        <w:t>HeaderDebtorName</w:t>
      </w:r>
      <w:r>
        <w:rPr>
          <w:color w:val="000000"/>
          <w:sz w:val="24"/>
          <w:szCs w:val="24"/>
        </w:rPr>
        <w:t xml:space="preserve"> }},</w:t>
      </w:r>
    </w:p>
    <w:p w14:paraId="07CFC694" w14:textId="77777777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4901BF0E" w14:textId="77777777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tabs>
          <w:tab w:val="left" w:pos="1437"/>
          <w:tab w:val="left" w:pos="3598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ab/>
        <w:t>Debtor.</w:t>
      </w:r>
      <w:r>
        <w:rPr>
          <w:color w:val="000000"/>
          <w:sz w:val="24"/>
          <w:szCs w:val="24"/>
          <w:u w:val="single"/>
        </w:rPr>
        <w:tab/>
        <w:t>/</w:t>
      </w:r>
    </w:p>
    <w:p w14:paraId="630B6B21" w14:textId="77777777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819B22C" w14:textId="77777777" w:rsidR="00DF0C68" w:rsidRDefault="00DF0C68" w:rsidP="00DF0C68">
      <w:pPr>
        <w:pStyle w:val="Heading1"/>
        <w:ind w:right="356"/>
      </w:pPr>
      <w:r>
        <w:rPr>
          <w:u w:val="single"/>
        </w:rPr>
        <w:t>MOTION TO WAIVE WAGE DEDUCTION ORDER</w:t>
      </w:r>
    </w:p>
    <w:p w14:paraId="1CD50C04" w14:textId="77777777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color w:val="000000"/>
          <w:sz w:val="24"/>
          <w:szCs w:val="24"/>
        </w:rPr>
      </w:pPr>
    </w:p>
    <w:p w14:paraId="343ABA9D" w14:textId="77777777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356" w:firstLine="7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{{ DebtorName }} (the “Debtor”), by and through undersigned counsel, hereby files this Motion to Waive Wage Deduction Order (the “Motion”), and in support thereof, states as follows:</w:t>
      </w:r>
    </w:p>
    <w:p w14:paraId="4C15E59D" w14:textId="77777777" w:rsidR="00DF0C68" w:rsidRDefault="00DF0C68" w:rsidP="00DF0C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autoSpaceDE/>
        <w:autoSpaceDN/>
        <w:spacing w:line="480" w:lineRule="auto"/>
        <w:ind w:right="357" w:firstLine="7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 {{ DateOne }}, Debtor filed their voluntary petition for relief under Chapter 13 of the Bankruptcy Code.</w:t>
      </w:r>
    </w:p>
    <w:p w14:paraId="7F1683EF" w14:textId="77777777" w:rsidR="00DF0C68" w:rsidRDefault="00DF0C68" w:rsidP="00DF0C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autoSpaceDE/>
        <w:autoSpaceDN/>
        <w:spacing w:line="480" w:lineRule="auto"/>
        <w:ind w:right="360" w:firstLine="7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{{ EmploymentExplanation }}</w:t>
      </w:r>
    </w:p>
    <w:p w14:paraId="1DD0681B" w14:textId="77777777" w:rsidR="00DF0C68" w:rsidRDefault="00DF0C68" w:rsidP="00DF0C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autoSpaceDE/>
        <w:autoSpaceDN/>
        <w:spacing w:line="480" w:lineRule="auto"/>
        <w:ind w:right="353" w:firstLine="7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Given </w:t>
      </w:r>
      <w:r>
        <w:rPr>
          <w:sz w:val="24"/>
          <w:szCs w:val="24"/>
        </w:rPr>
        <w:t>that the Debtor’s position involves handling sensitive consumer information, implementing a wage deduction could negatively affect how their supervisors view the Debtor’s reliability in handling such</w:t>
      </w:r>
      <w:r>
        <w:rPr>
          <w:color w:val="000000"/>
          <w:sz w:val="24"/>
          <w:szCs w:val="24"/>
        </w:rPr>
        <w:t xml:space="preserve"> information, potentially resulting in diminished standing, loss of trust, or adverse employment consequences</w:t>
      </w:r>
      <w:r>
        <w:rPr>
          <w:sz w:val="24"/>
          <w:szCs w:val="24"/>
        </w:rPr>
        <w:t>. Therefore</w:t>
      </w:r>
      <w:r>
        <w:rPr>
          <w:color w:val="000000"/>
          <w:sz w:val="24"/>
          <w:szCs w:val="24"/>
        </w:rPr>
        <w:t xml:space="preserve">, the Debtor respectfully </w:t>
      </w:r>
      <w:r>
        <w:rPr>
          <w:sz w:val="24"/>
          <w:szCs w:val="24"/>
        </w:rPr>
        <w:t>requests</w:t>
      </w:r>
      <w:r>
        <w:rPr>
          <w:color w:val="000000"/>
          <w:sz w:val="24"/>
          <w:szCs w:val="24"/>
        </w:rPr>
        <w:t xml:space="preserve"> that the Court waive the wage deduction order in this case.</w:t>
      </w:r>
    </w:p>
    <w:p w14:paraId="5F368615" w14:textId="77777777" w:rsidR="00DF0C68" w:rsidRDefault="00DF0C68" w:rsidP="00DF0C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9"/>
        </w:tabs>
        <w:autoSpaceDE/>
        <w:autoSpaceDN/>
        <w:spacing w:line="480" w:lineRule="auto"/>
        <w:ind w:right="351" w:firstLine="7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Undersigned counsel has advised Debtor of the reasoning behind the Wage Deduction Order; hence, they are fully aware that if they fall behind with their future Chapter 13 payments, the Court may require a Wage Deduction Order if they are consistently employed at such time.</w:t>
      </w:r>
    </w:p>
    <w:p w14:paraId="49C2CF43" w14:textId="77777777" w:rsidR="00DF0C68" w:rsidRDefault="00DF0C68" w:rsidP="00DF0C68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WHEREFORE, the Debtor, {{ DebtorName }}, respectfully requests this </w:t>
      </w:r>
      <w:r>
        <w:rPr>
          <w:sz w:val="24"/>
          <w:szCs w:val="24"/>
        </w:rPr>
        <w:t>Honorable Court enter an Order (i) granting the Motion; (ii) waiving the requirement for Debtor to submit a Wage Deduction Order, and (iii) for whatever other and further relief this Court deems just.</w:t>
      </w:r>
    </w:p>
    <w:p w14:paraId="51960BF0" w14:textId="77777777" w:rsidR="00DF0C68" w:rsidRDefault="00DF0C68" w:rsidP="00DF0C68">
      <w:pPr>
        <w:spacing w:line="480" w:lineRule="auto"/>
        <w:ind w:left="720"/>
        <w:rPr>
          <w:sz w:val="24"/>
          <w:szCs w:val="24"/>
        </w:rPr>
      </w:pPr>
    </w:p>
    <w:p w14:paraId="0454E4C9" w14:textId="77777777" w:rsidR="00DF0C68" w:rsidRDefault="00DF0C68" w:rsidP="00DF0C68">
      <w:pPr>
        <w:pStyle w:val="Heading1"/>
        <w:ind w:left="5041" w:right="0"/>
        <w:jc w:val="left"/>
      </w:pPr>
      <w:bookmarkStart w:id="0" w:name="_heading=h.8ns6oitcrq14" w:colFirst="0" w:colLast="0"/>
      <w:bookmarkEnd w:id="0"/>
      <w:r>
        <w:t>VAN HORN LAW GROUP, P.A.</w:t>
      </w:r>
    </w:p>
    <w:p w14:paraId="47D9AA64" w14:textId="77777777" w:rsidR="00DF0C68" w:rsidRDefault="00DF0C68" w:rsidP="00DF0C68">
      <w:pPr>
        <w:ind w:left="5041"/>
        <w:rPr>
          <w:sz w:val="24"/>
          <w:szCs w:val="24"/>
        </w:rPr>
      </w:pPr>
      <w:r>
        <w:rPr>
          <w:sz w:val="24"/>
          <w:szCs w:val="24"/>
        </w:rPr>
        <w:t>500 NE 4th St., Suite 200</w:t>
      </w:r>
    </w:p>
    <w:p w14:paraId="046AA116" w14:textId="77777777" w:rsidR="00DF0C68" w:rsidRDefault="00DF0C68" w:rsidP="00DF0C68">
      <w:pPr>
        <w:spacing w:before="10" w:line="235" w:lineRule="auto"/>
        <w:ind w:left="5041" w:right="494"/>
        <w:rPr>
          <w:sz w:val="24"/>
          <w:szCs w:val="24"/>
        </w:rPr>
      </w:pPr>
      <w:r>
        <w:rPr>
          <w:sz w:val="24"/>
          <w:szCs w:val="24"/>
        </w:rPr>
        <w:t>Fort Lauderdale, Florida 33301 (954) 765-3166</w:t>
      </w:r>
    </w:p>
    <w:p w14:paraId="09B28BE8" w14:textId="77777777" w:rsidR="00DF0C68" w:rsidRDefault="00DF0C68" w:rsidP="00DF0C68">
      <w:pPr>
        <w:spacing w:before="6" w:line="237" w:lineRule="auto"/>
        <w:ind w:left="5041"/>
        <w:rPr>
          <w:sz w:val="24"/>
          <w:szCs w:val="24"/>
        </w:rPr>
      </w:pPr>
      <w:r>
        <w:rPr>
          <w:sz w:val="24"/>
          <w:szCs w:val="24"/>
        </w:rPr>
        <w:t xml:space="preserve">(954) 756-7103 (facsimile) </w:t>
      </w:r>
      <w:hyperlink r:id="rId7">
        <w:r>
          <w:rPr>
            <w:sz w:val="24"/>
            <w:szCs w:val="24"/>
          </w:rPr>
          <w:t>Chad@cvhlawgroup.com</w:t>
        </w:r>
      </w:hyperlink>
    </w:p>
    <w:p w14:paraId="21ADFEA0" w14:textId="77777777" w:rsidR="00DF0C68" w:rsidRDefault="00DF0C68" w:rsidP="00DF0C68">
      <w:pPr>
        <w:spacing w:before="8" w:line="235" w:lineRule="auto"/>
        <w:ind w:left="5041" w:right="494"/>
        <w:rPr>
          <w:sz w:val="24"/>
          <w:szCs w:val="24"/>
        </w:rPr>
      </w:pPr>
      <w:r>
        <w:rPr>
          <w:sz w:val="24"/>
          <w:szCs w:val="24"/>
        </w:rPr>
        <w:t xml:space="preserve">By: </w:t>
      </w:r>
      <w:r>
        <w:rPr>
          <w:sz w:val="24"/>
          <w:szCs w:val="24"/>
          <w:u w:val="single"/>
        </w:rPr>
        <w:t>/s/ Chad T. Van Horn, Esq.</w:t>
      </w:r>
      <w:r>
        <w:rPr>
          <w:sz w:val="24"/>
          <w:szCs w:val="24"/>
        </w:rPr>
        <w:t xml:space="preserve"> Chad T. Van Horn, Esq.</w:t>
      </w:r>
    </w:p>
    <w:p w14:paraId="2B0E1492" w14:textId="77777777" w:rsidR="00DF0C68" w:rsidRDefault="00DF0C68" w:rsidP="00DF0C68">
      <w:pPr>
        <w:spacing w:before="4"/>
        <w:ind w:left="5041"/>
        <w:rPr>
          <w:sz w:val="24"/>
          <w:szCs w:val="24"/>
        </w:rPr>
      </w:pPr>
      <w:r>
        <w:rPr>
          <w:sz w:val="24"/>
          <w:szCs w:val="24"/>
        </w:rPr>
        <w:t>FL Bar 64500</w:t>
      </w:r>
    </w:p>
    <w:p w14:paraId="036D20BC" w14:textId="503C0E12" w:rsidR="002363D8" w:rsidRPr="00DF0C68" w:rsidRDefault="002363D8" w:rsidP="00DF0C68"/>
    <w:sectPr w:rsidR="002363D8" w:rsidRPr="00DF0C68" w:rsidSect="00ED29DB">
      <w:headerReference w:type="default" r:id="rId8"/>
      <w:type w:val="continuous"/>
      <w:pgSz w:w="12240" w:h="15840"/>
      <w:pgMar w:top="1340" w:right="1440" w:bottom="280" w:left="1800" w:header="2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3D3EE" w14:textId="77777777" w:rsidR="00224666" w:rsidRDefault="00224666">
      <w:r>
        <w:separator/>
      </w:r>
    </w:p>
  </w:endnote>
  <w:endnote w:type="continuationSeparator" w:id="0">
    <w:p w14:paraId="2664A48C" w14:textId="77777777" w:rsidR="00224666" w:rsidRDefault="00224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C2236" w14:textId="77777777" w:rsidR="00224666" w:rsidRDefault="00224666">
      <w:r>
        <w:separator/>
      </w:r>
    </w:p>
  </w:footnote>
  <w:footnote w:type="continuationSeparator" w:id="0">
    <w:p w14:paraId="6EEF9C2A" w14:textId="77777777" w:rsidR="00224666" w:rsidRDefault="00224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8D9A0" w14:textId="77777777" w:rsidR="002363D8" w:rsidRDefault="0067623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609F8AE4" wp14:editId="63A02A7D">
              <wp:simplePos x="0" y="0"/>
              <wp:positionH relativeFrom="page">
                <wp:posOffset>1808226</wp:posOffset>
              </wp:positionH>
              <wp:positionV relativeFrom="page">
                <wp:posOffset>134705</wp:posOffset>
              </wp:positionV>
              <wp:extent cx="142303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30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44B9C" w14:textId="59FDD150" w:rsidR="002363D8" w:rsidRDefault="002363D8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F8AE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2.4pt;margin-top:10.6pt;width:112.05pt;height:15.4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" filled="f" stroked="f">
              <v:textbox inset="0,0,0,0">
                <w:txbxContent>
                  <w:p w14:paraId="10344B9C" w14:textId="59FDD150" w:rsidR="002363D8" w:rsidRDefault="002363D8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128AD933" wp14:editId="73BB408E">
              <wp:simplePos x="0" y="0"/>
              <wp:positionH relativeFrom="page">
                <wp:posOffset>3374352</wp:posOffset>
              </wp:positionH>
              <wp:positionV relativeFrom="page">
                <wp:posOffset>134705</wp:posOffset>
              </wp:positionV>
              <wp:extent cx="508634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094B2" w14:textId="26D1B514" w:rsidR="002363D8" w:rsidRDefault="002363D8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8AD933" id="Textbox 2" o:spid="_x0000_s1027" type="#_x0000_t202" style="position:absolute;margin-left:265.7pt;margin-top:10.6pt;width:40.05pt;height:15.4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" filled="f" stroked="f">
              <v:textbox inset="0,0,0,0">
                <w:txbxContent>
                  <w:p w14:paraId="1AB094B2" w14:textId="26D1B514" w:rsidR="002363D8" w:rsidRDefault="002363D8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71A88F47" wp14:editId="6A8D9532">
              <wp:simplePos x="0" y="0"/>
              <wp:positionH relativeFrom="page">
                <wp:posOffset>4025910</wp:posOffset>
              </wp:positionH>
              <wp:positionV relativeFrom="page">
                <wp:posOffset>134705</wp:posOffset>
              </wp:positionV>
              <wp:extent cx="991235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12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2CB54" w14:textId="7953DC1A" w:rsidR="002363D8" w:rsidRDefault="002363D8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A88F47" id="Textbox 3" o:spid="_x0000_s1028" type="#_x0000_t202" style="position:absolute;margin-left:317pt;margin-top:10.6pt;width:78.05pt;height:15.4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" filled="f" stroked="f">
              <v:textbox inset="0,0,0,0">
                <w:txbxContent>
                  <w:p w14:paraId="1142CB54" w14:textId="7953DC1A" w:rsidR="002363D8" w:rsidRDefault="002363D8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54A1897D" wp14:editId="54245095">
              <wp:simplePos x="0" y="0"/>
              <wp:positionH relativeFrom="page">
                <wp:posOffset>5160236</wp:posOffset>
              </wp:positionH>
              <wp:positionV relativeFrom="page">
                <wp:posOffset>134705</wp:posOffset>
              </wp:positionV>
              <wp:extent cx="80454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45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F4895" w14:textId="212FBCD2" w:rsidR="002363D8" w:rsidRDefault="002363D8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A1897D" id="Textbox 4" o:spid="_x0000_s1029" type="#_x0000_t202" style="position:absolute;margin-left:406.3pt;margin-top:10.6pt;width:63.35pt;height:15.4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" filled="f" stroked="f">
              <v:textbox inset="0,0,0,0">
                <w:txbxContent>
                  <w:p w14:paraId="05DF4895" w14:textId="212FBCD2" w:rsidR="002363D8" w:rsidRDefault="002363D8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343"/>
    <w:multiLevelType w:val="multilevel"/>
    <w:tmpl w:val="AB78CCFA"/>
    <w:lvl w:ilvl="0">
      <w:start w:val="1"/>
      <w:numFmt w:val="decimal"/>
      <w:lvlText w:val="%1."/>
      <w:lvlJc w:val="left"/>
      <w:pPr>
        <w:ind w:left="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900" w:hanging="720"/>
      </w:pPr>
    </w:lvl>
    <w:lvl w:ilvl="2">
      <w:numFmt w:val="bullet"/>
      <w:lvlText w:val="•"/>
      <w:lvlJc w:val="left"/>
      <w:pPr>
        <w:ind w:left="1800" w:hanging="720"/>
      </w:pPr>
    </w:lvl>
    <w:lvl w:ilvl="3">
      <w:numFmt w:val="bullet"/>
      <w:lvlText w:val="•"/>
      <w:lvlJc w:val="left"/>
      <w:pPr>
        <w:ind w:left="2700" w:hanging="720"/>
      </w:pPr>
    </w:lvl>
    <w:lvl w:ilvl="4">
      <w:numFmt w:val="bullet"/>
      <w:lvlText w:val="•"/>
      <w:lvlJc w:val="left"/>
      <w:pPr>
        <w:ind w:left="3600" w:hanging="720"/>
      </w:pPr>
    </w:lvl>
    <w:lvl w:ilvl="5">
      <w:numFmt w:val="bullet"/>
      <w:lvlText w:val="•"/>
      <w:lvlJc w:val="left"/>
      <w:pPr>
        <w:ind w:left="4500" w:hanging="720"/>
      </w:pPr>
    </w:lvl>
    <w:lvl w:ilvl="6">
      <w:numFmt w:val="bullet"/>
      <w:lvlText w:val="•"/>
      <w:lvlJc w:val="left"/>
      <w:pPr>
        <w:ind w:left="5400" w:hanging="720"/>
      </w:pPr>
    </w:lvl>
    <w:lvl w:ilvl="7">
      <w:numFmt w:val="bullet"/>
      <w:lvlText w:val="•"/>
      <w:lvlJc w:val="left"/>
      <w:pPr>
        <w:ind w:left="6300" w:hanging="720"/>
      </w:pPr>
    </w:lvl>
    <w:lvl w:ilvl="8">
      <w:numFmt w:val="bullet"/>
      <w:lvlText w:val="•"/>
      <w:lvlJc w:val="left"/>
      <w:pPr>
        <w:ind w:left="7200" w:hanging="720"/>
      </w:pPr>
    </w:lvl>
  </w:abstractNum>
  <w:abstractNum w:abstractNumId="1" w15:restartNumberingAfterBreak="0">
    <w:nsid w:val="5FFE5278"/>
    <w:multiLevelType w:val="hybridMultilevel"/>
    <w:tmpl w:val="17C8B29A"/>
    <w:lvl w:ilvl="0" w:tplc="59AEF0A0">
      <w:start w:val="1"/>
      <w:numFmt w:val="decimal"/>
      <w:lvlText w:val="%1."/>
      <w:lvlJc w:val="left"/>
      <w:pPr>
        <w:ind w:left="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72F50C">
      <w:numFmt w:val="bullet"/>
      <w:lvlText w:val="•"/>
      <w:lvlJc w:val="left"/>
      <w:pPr>
        <w:ind w:left="900" w:hanging="720"/>
      </w:pPr>
      <w:rPr>
        <w:rFonts w:hint="default"/>
        <w:lang w:val="en-US" w:eastAsia="en-US" w:bidi="ar-SA"/>
      </w:rPr>
    </w:lvl>
    <w:lvl w:ilvl="2" w:tplc="89BECC08">
      <w:numFmt w:val="bullet"/>
      <w:lvlText w:val="•"/>
      <w:lvlJc w:val="left"/>
      <w:pPr>
        <w:ind w:left="1800" w:hanging="720"/>
      </w:pPr>
      <w:rPr>
        <w:rFonts w:hint="default"/>
        <w:lang w:val="en-US" w:eastAsia="en-US" w:bidi="ar-SA"/>
      </w:rPr>
    </w:lvl>
    <w:lvl w:ilvl="3" w:tplc="ECD420D4">
      <w:numFmt w:val="bullet"/>
      <w:lvlText w:val="•"/>
      <w:lvlJc w:val="left"/>
      <w:pPr>
        <w:ind w:left="2700" w:hanging="720"/>
      </w:pPr>
      <w:rPr>
        <w:rFonts w:hint="default"/>
        <w:lang w:val="en-US" w:eastAsia="en-US" w:bidi="ar-SA"/>
      </w:rPr>
    </w:lvl>
    <w:lvl w:ilvl="4" w:tplc="F01E325C">
      <w:numFmt w:val="bullet"/>
      <w:lvlText w:val="•"/>
      <w:lvlJc w:val="left"/>
      <w:pPr>
        <w:ind w:left="3600" w:hanging="720"/>
      </w:pPr>
      <w:rPr>
        <w:rFonts w:hint="default"/>
        <w:lang w:val="en-US" w:eastAsia="en-US" w:bidi="ar-SA"/>
      </w:rPr>
    </w:lvl>
    <w:lvl w:ilvl="5" w:tplc="400A4FEC">
      <w:numFmt w:val="bullet"/>
      <w:lvlText w:val="•"/>
      <w:lvlJc w:val="left"/>
      <w:pPr>
        <w:ind w:left="4500" w:hanging="720"/>
      </w:pPr>
      <w:rPr>
        <w:rFonts w:hint="default"/>
        <w:lang w:val="en-US" w:eastAsia="en-US" w:bidi="ar-SA"/>
      </w:rPr>
    </w:lvl>
    <w:lvl w:ilvl="6" w:tplc="A7EA4B68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7" w:tplc="620CE18A">
      <w:numFmt w:val="bullet"/>
      <w:lvlText w:val="•"/>
      <w:lvlJc w:val="left"/>
      <w:pPr>
        <w:ind w:left="6300" w:hanging="720"/>
      </w:pPr>
      <w:rPr>
        <w:rFonts w:hint="default"/>
        <w:lang w:val="en-US" w:eastAsia="en-US" w:bidi="ar-SA"/>
      </w:rPr>
    </w:lvl>
    <w:lvl w:ilvl="8" w:tplc="1E366790">
      <w:numFmt w:val="bullet"/>
      <w:lvlText w:val="•"/>
      <w:lvlJc w:val="left"/>
      <w:pPr>
        <w:ind w:left="7200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6EEB7B71"/>
    <w:multiLevelType w:val="multilevel"/>
    <w:tmpl w:val="1FE6355E"/>
    <w:lvl w:ilvl="0">
      <w:start w:val="1"/>
      <w:numFmt w:val="decimal"/>
      <w:lvlText w:val="%1."/>
      <w:lvlJc w:val="left"/>
      <w:pPr>
        <w:ind w:left="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900" w:hanging="720"/>
      </w:pPr>
    </w:lvl>
    <w:lvl w:ilvl="2">
      <w:numFmt w:val="bullet"/>
      <w:lvlText w:val="•"/>
      <w:lvlJc w:val="left"/>
      <w:pPr>
        <w:ind w:left="1800" w:hanging="720"/>
      </w:pPr>
    </w:lvl>
    <w:lvl w:ilvl="3">
      <w:numFmt w:val="bullet"/>
      <w:lvlText w:val="•"/>
      <w:lvlJc w:val="left"/>
      <w:pPr>
        <w:ind w:left="2700" w:hanging="720"/>
      </w:pPr>
    </w:lvl>
    <w:lvl w:ilvl="4">
      <w:numFmt w:val="bullet"/>
      <w:lvlText w:val="•"/>
      <w:lvlJc w:val="left"/>
      <w:pPr>
        <w:ind w:left="3600" w:hanging="720"/>
      </w:pPr>
    </w:lvl>
    <w:lvl w:ilvl="5">
      <w:numFmt w:val="bullet"/>
      <w:lvlText w:val="•"/>
      <w:lvlJc w:val="left"/>
      <w:pPr>
        <w:ind w:left="4500" w:hanging="720"/>
      </w:pPr>
    </w:lvl>
    <w:lvl w:ilvl="6">
      <w:numFmt w:val="bullet"/>
      <w:lvlText w:val="•"/>
      <w:lvlJc w:val="left"/>
      <w:pPr>
        <w:ind w:left="5400" w:hanging="720"/>
      </w:pPr>
    </w:lvl>
    <w:lvl w:ilvl="7">
      <w:numFmt w:val="bullet"/>
      <w:lvlText w:val="•"/>
      <w:lvlJc w:val="left"/>
      <w:pPr>
        <w:ind w:left="6300" w:hanging="720"/>
      </w:pPr>
    </w:lvl>
    <w:lvl w:ilvl="8">
      <w:numFmt w:val="bullet"/>
      <w:lvlText w:val="•"/>
      <w:lvlJc w:val="left"/>
      <w:pPr>
        <w:ind w:left="7200" w:hanging="720"/>
      </w:pPr>
    </w:lvl>
  </w:abstractNum>
  <w:num w:numId="1" w16cid:durableId="1136991223">
    <w:abstractNumId w:val="1"/>
  </w:num>
  <w:num w:numId="2" w16cid:durableId="1631933921">
    <w:abstractNumId w:val="0"/>
  </w:num>
  <w:num w:numId="3" w16cid:durableId="1632590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D8"/>
    <w:rsid w:val="001E1A2E"/>
    <w:rsid w:val="00224666"/>
    <w:rsid w:val="002363D8"/>
    <w:rsid w:val="00497E8B"/>
    <w:rsid w:val="005B54EF"/>
    <w:rsid w:val="00642C14"/>
    <w:rsid w:val="00676239"/>
    <w:rsid w:val="009331BA"/>
    <w:rsid w:val="00AB680F"/>
    <w:rsid w:val="00B972E2"/>
    <w:rsid w:val="00BB61C8"/>
    <w:rsid w:val="00BD51F2"/>
    <w:rsid w:val="00DF0C68"/>
    <w:rsid w:val="00ED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6AAF4"/>
  <w15:docId w15:val="{F394B7B3-D90D-49D5-BE0E-A8EFBC3B0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2228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right="351" w:firstLine="7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61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1C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B61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1C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ad@cvhlawgrou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Frazier</dc:creator>
  <cp:lastModifiedBy>John Raymound L. Javier</cp:lastModifiedBy>
  <cp:revision>5</cp:revision>
  <dcterms:created xsi:type="dcterms:W3CDTF">2025-12-22T13:29:00Z</dcterms:created>
  <dcterms:modified xsi:type="dcterms:W3CDTF">2026-04-06T16:20:00Z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CloudConvert         </vt:lpwstr>
  </property>
  <property fmtid="{D5CDD505-2E9C-101B-9397-08002B2CF9AE}" pid="4" name="LastSaved">
    <vt:filetime>2025-12-22T00:00:00Z</vt:filetime>
  </property>
  <property fmtid="{D5CDD505-2E9C-101B-9397-08002B2CF9AE}" pid="5" name="Producer">
    <vt:lpwstr>CloudConvert         ; modified using iText® Core 7.2.3 (AGPL version) ©2000-2022 iText Group NV</vt:lpwstr>
  </property>
  <property fmtid="{D5CDD505-2E9C-101B-9397-08002B2CF9AE}" pid="6" name="GrammarlyDocumentId">
    <vt:lpwstr>fa33fb23-cfd5-405b-8ccf-34d532831c9b</vt:lpwstr>
  </property>
</Properties>
</file>