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7C7C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9"/>
          <w:szCs w:val="9"/>
        </w:rPr>
      </w:pPr>
    </w:p>
    <w:p w14:paraId="10D67F16" w14:textId="77777777" w:rsidR="00556480" w:rsidRDefault="00556480" w:rsidP="00556480">
      <w:pPr>
        <w:ind w:left="7545"/>
        <w:rPr>
          <w:sz w:val="20"/>
          <w:szCs w:val="20"/>
        </w:rPr>
      </w:pPr>
    </w:p>
    <w:p w14:paraId="0FD620E6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spacing w:before="45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24B8C9FC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0298563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3EF13B0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5D30FEA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D168110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36222CC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6DDB9BD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32B4209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D90F37D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2CD9E04D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D7EA4F1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E8A8984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3CA703B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8407B1F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CC03F7D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6504F1D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1F7E7ED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E892126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DC99589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spacing w:before="144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97A5D71" w14:textId="77777777" w:rsidR="00556480" w:rsidRPr="00EA0117" w:rsidRDefault="00556480" w:rsidP="00556480">
      <w:pPr>
        <w:widowControl/>
        <w:spacing w:before="29"/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UNITED STATES BANKRUPTCY COURT </w:t>
      </w:r>
    </w:p>
    <w:p w14:paraId="465FAC7D" w14:textId="77777777" w:rsidR="00556480" w:rsidRPr="00EA0117" w:rsidRDefault="00556480" w:rsidP="00556480">
      <w:pPr>
        <w:widowControl/>
        <w:spacing w:before="29"/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SOUTHERN DISTRICT OF FLORIDA </w:t>
      </w:r>
    </w:p>
    <w:p w14:paraId="5F691B96" w14:textId="77777777" w:rsidR="00556480" w:rsidRPr="00EA0117" w:rsidRDefault="00556480" w:rsidP="00556480">
      <w:pPr>
        <w:widowControl/>
        <w:rPr>
          <w:sz w:val="24"/>
          <w:szCs w:val="24"/>
        </w:rPr>
      </w:pPr>
    </w:p>
    <w:p w14:paraId="5E544413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spacing w:before="275"/>
        <w:ind w:left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re:</w:t>
      </w:r>
    </w:p>
    <w:p w14:paraId="61C46D09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ind w:left="61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Case No: {{ CaseNumber }}</w:t>
      </w:r>
    </w:p>
    <w:p w14:paraId="4797CDD5" w14:textId="4B484E33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tabs>
          <w:tab w:val="left" w:pos="6119"/>
        </w:tabs>
        <w:ind w:left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{{ </w:t>
      </w:r>
      <w:r w:rsidR="00A30BC4" w:rsidRPr="00A30BC4">
        <w:rPr>
          <w:color w:val="000000"/>
          <w:sz w:val="24"/>
          <w:szCs w:val="24"/>
        </w:rPr>
        <w:t>HeaderDebtorName</w:t>
      </w:r>
      <w:r>
        <w:rPr>
          <w:color w:val="000000"/>
          <w:sz w:val="24"/>
          <w:szCs w:val="24"/>
        </w:rPr>
        <w:t xml:space="preserve"> }},</w:t>
      </w:r>
      <w:r>
        <w:rPr>
          <w:color w:val="000000"/>
          <w:sz w:val="24"/>
          <w:szCs w:val="24"/>
        </w:rPr>
        <w:tab/>
        <w:t>Chapter {{ ChapterNumber }}</w:t>
      </w:r>
    </w:p>
    <w:p w14:paraId="25C03CDF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AEBFE58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tabs>
          <w:tab w:val="left" w:pos="1799"/>
          <w:tab w:val="left" w:pos="3239"/>
        </w:tabs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ab/>
        <w:t>Debtor.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>/</w:t>
      </w:r>
    </w:p>
    <w:p w14:paraId="2A894CD0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0548F0B" w14:textId="77777777" w:rsidR="00556480" w:rsidRDefault="00556480" w:rsidP="00556480">
      <w:pPr>
        <w:pStyle w:val="Heading2"/>
        <w:ind w:left="722"/>
      </w:pPr>
      <w:bookmarkStart w:id="0" w:name="bookmark=id.polhnx5nrkmq" w:colFirst="0" w:colLast="0"/>
      <w:bookmarkEnd w:id="0"/>
      <w:r>
        <w:rPr>
          <w:u w:val="single"/>
        </w:rPr>
        <w:t>ORDER GRANTING MOTION TO WAIVE WAGE DEDUCTION ORDER</w:t>
      </w:r>
    </w:p>
    <w:p w14:paraId="77007DC6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8E5FA9B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359" w:right="357"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MATTER came before the Court on the Chapter 13 Trustee’s consent calendar on {{ TrusteeCalendar }}, upon the Debtor’s </w:t>
      </w:r>
      <w:r>
        <w:rPr>
          <w:i/>
          <w:iCs/>
          <w:color w:val="000000"/>
          <w:sz w:val="24"/>
          <w:szCs w:val="24"/>
        </w:rPr>
        <w:t xml:space="preserve">Motion to Waive Wage Deduction </w:t>
      </w:r>
      <w:r>
        <w:rPr>
          <w:color w:val="000000"/>
          <w:sz w:val="24"/>
          <w:szCs w:val="24"/>
        </w:rPr>
        <w:t>(Dkt</w:t>
      </w:r>
      <w:r>
        <w:rPr>
          <w:sz w:val="24"/>
          <w:szCs w:val="24"/>
        </w:rPr>
        <w:t>.</w:t>
      </w:r>
      <w:r>
        <w:rPr>
          <w:color w:val="000000"/>
          <w:sz w:val="24"/>
          <w:szCs w:val="24"/>
        </w:rPr>
        <w:t>N</w:t>
      </w:r>
      <w:r>
        <w:rPr>
          <w:sz w:val="24"/>
          <w:szCs w:val="24"/>
        </w:rPr>
        <w:t>O</w:t>
      </w:r>
      <w:r>
        <w:rPr>
          <w:color w:val="000000"/>
          <w:sz w:val="24"/>
          <w:szCs w:val="24"/>
        </w:rPr>
        <w:t>.{{ DocketNumber }}; the “Motion”) and this Court having considered the basis for the Motion and for the reasons stated on the record, it is</w:t>
      </w:r>
    </w:p>
    <w:p w14:paraId="59CBF8E1" w14:textId="77777777" w:rsidR="00556480" w:rsidRDefault="00556480" w:rsidP="00556480">
      <w:pPr>
        <w:pStyle w:val="Heading2"/>
        <w:spacing w:before="1"/>
        <w:ind w:left="1079"/>
      </w:pPr>
      <w:r>
        <w:t>ORDERED:</w:t>
      </w:r>
    </w:p>
    <w:p w14:paraId="0117B126" w14:textId="77777777" w:rsidR="00556480" w:rsidRDefault="00556480" w:rsidP="005564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59"/>
        </w:tabs>
        <w:autoSpaceDE/>
        <w:autoSpaceDN/>
        <w:spacing w:before="80" w:line="480" w:lineRule="auto"/>
        <w:ind w:left="1080" w:right="359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Motion is </w:t>
      </w:r>
      <w:r>
        <w:rPr>
          <w:b/>
          <w:bCs/>
          <w:color w:val="000000"/>
          <w:sz w:val="24"/>
          <w:szCs w:val="24"/>
        </w:rPr>
        <w:t>GRANTED</w:t>
      </w:r>
      <w:r>
        <w:rPr>
          <w:color w:val="000000"/>
          <w:sz w:val="24"/>
          <w:szCs w:val="24"/>
        </w:rPr>
        <w:t xml:space="preserve"> </w:t>
      </w:r>
    </w:p>
    <w:p w14:paraId="04F3B761" w14:textId="77777777" w:rsidR="00556480" w:rsidRDefault="00556480" w:rsidP="005564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59"/>
        </w:tabs>
        <w:autoSpaceDE/>
        <w:autoSpaceDN/>
        <w:spacing w:before="80" w:line="480" w:lineRule="auto"/>
        <w:ind w:left="1080" w:right="359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Wage Deduction Order shall not be required, and the Debtor shall make the Chapter 13 plan payments directly to the Chapter 13 Trustee.</w:t>
      </w:r>
    </w:p>
    <w:p w14:paraId="14CEBD0A" w14:textId="77777777" w:rsidR="00556480" w:rsidRDefault="00556480" w:rsidP="0055648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# #</w:t>
      </w:r>
    </w:p>
    <w:p w14:paraId="5A36DB77" w14:textId="77777777" w:rsidR="00556480" w:rsidRDefault="00556480" w:rsidP="00556480">
      <w:pPr>
        <w:jc w:val="center"/>
        <w:rPr>
          <w:b/>
          <w:bCs/>
          <w:sz w:val="24"/>
          <w:szCs w:val="24"/>
        </w:rPr>
      </w:pPr>
    </w:p>
    <w:p w14:paraId="058E52F6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Submitted by:</w:t>
      </w:r>
    </w:p>
    <w:p w14:paraId="40114E2E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Chad T. Van Horn, Esq.</w:t>
      </w:r>
    </w:p>
    <w:p w14:paraId="72F117FE" w14:textId="77777777" w:rsidR="00556480" w:rsidRDefault="00556480" w:rsidP="00556480">
      <w:pPr>
        <w:pStyle w:val="Heading2"/>
        <w:ind w:left="360"/>
        <w:jc w:val="both"/>
      </w:pPr>
      <w:r>
        <w:t>VAN HORN LAW GROUP, P.A.</w:t>
      </w:r>
    </w:p>
    <w:p w14:paraId="263270F3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ind w:left="360" w:right="635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500 NE 4</w:t>
      </w:r>
      <w:r>
        <w:rPr>
          <w:color w:val="000000"/>
          <w:sz w:val="24"/>
          <w:szCs w:val="24"/>
          <w:vertAlign w:val="superscript"/>
        </w:rPr>
        <w:t>th</w:t>
      </w:r>
      <w:r>
        <w:rPr>
          <w:color w:val="000000"/>
          <w:sz w:val="24"/>
          <w:szCs w:val="24"/>
        </w:rPr>
        <w:t xml:space="preserve"> Street Suite 200 Fort Lauderdale, FL 33301 Telephone: (954) 765-3166</w:t>
      </w:r>
    </w:p>
    <w:p w14:paraId="7823CF8C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ind w:left="360" w:right="58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Facsimile: (954) 756-7103 Email: </w:t>
      </w:r>
      <w:hyperlink r:id="rId7">
        <w:r>
          <w:rPr>
            <w:color w:val="000000"/>
            <w:sz w:val="24"/>
            <w:szCs w:val="24"/>
          </w:rPr>
          <w:t>Chad@cvhlawgroup.com</w:t>
        </w:r>
      </w:hyperlink>
    </w:p>
    <w:p w14:paraId="10DE33AF" w14:textId="77777777" w:rsidR="00556480" w:rsidRDefault="00556480" w:rsidP="0055648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77183F0" w14:textId="77777777" w:rsidR="00556480" w:rsidRPr="00EA0117" w:rsidRDefault="00556480" w:rsidP="00556480">
      <w:pPr>
        <w:ind w:left="360" w:right="294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Chad T. Van Horn, Esq. is hereby directed to provide a conformed copy of this Order to all parties-in-interest and to file a Certificate of Service as to same.</w:t>
      </w:r>
    </w:p>
    <w:p w14:paraId="1A1B5DC5" w14:textId="795E8112" w:rsidR="009D53D0" w:rsidRPr="00556480" w:rsidRDefault="009D53D0" w:rsidP="00556480"/>
    <w:sectPr w:rsidR="009D53D0" w:rsidRPr="00556480" w:rsidSect="00556480">
      <w:headerReference w:type="default" r:id="rId8"/>
      <w:type w:val="continuous"/>
      <w:pgSz w:w="12240" w:h="15840"/>
      <w:pgMar w:top="1360" w:right="1440" w:bottom="280" w:left="1440" w:header="2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49F51" w14:textId="77777777" w:rsidR="00B909EC" w:rsidRDefault="00B909EC">
      <w:r>
        <w:separator/>
      </w:r>
    </w:p>
  </w:endnote>
  <w:endnote w:type="continuationSeparator" w:id="0">
    <w:p w14:paraId="60856823" w14:textId="77777777" w:rsidR="00B909EC" w:rsidRDefault="00B90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53AC6" w14:textId="77777777" w:rsidR="00B909EC" w:rsidRDefault="00B909EC">
      <w:r>
        <w:separator/>
      </w:r>
    </w:p>
  </w:footnote>
  <w:footnote w:type="continuationSeparator" w:id="0">
    <w:p w14:paraId="1AFC2F23" w14:textId="77777777" w:rsidR="00B909EC" w:rsidRDefault="00B90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F32D" w14:textId="27B515A4" w:rsidR="009D53D0" w:rsidRDefault="009D53D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E59A0"/>
    <w:multiLevelType w:val="multilevel"/>
    <w:tmpl w:val="3A60F13A"/>
    <w:lvl w:ilvl="0">
      <w:start w:val="1"/>
      <w:numFmt w:val="decimal"/>
      <w:lvlText w:val="%1."/>
      <w:lvlJc w:val="left"/>
      <w:pPr>
        <w:ind w:left="180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556" w:hanging="720"/>
      </w:pPr>
    </w:lvl>
    <w:lvl w:ilvl="2">
      <w:numFmt w:val="bullet"/>
      <w:lvlText w:val="•"/>
      <w:lvlJc w:val="left"/>
      <w:pPr>
        <w:ind w:left="3312" w:hanging="720"/>
      </w:pPr>
    </w:lvl>
    <w:lvl w:ilvl="3">
      <w:numFmt w:val="bullet"/>
      <w:lvlText w:val="•"/>
      <w:lvlJc w:val="left"/>
      <w:pPr>
        <w:ind w:left="4068" w:hanging="720"/>
      </w:pPr>
    </w:lvl>
    <w:lvl w:ilvl="4">
      <w:numFmt w:val="bullet"/>
      <w:lvlText w:val="•"/>
      <w:lvlJc w:val="left"/>
      <w:pPr>
        <w:ind w:left="4824" w:hanging="720"/>
      </w:pPr>
    </w:lvl>
    <w:lvl w:ilvl="5">
      <w:numFmt w:val="bullet"/>
      <w:lvlText w:val="•"/>
      <w:lvlJc w:val="left"/>
      <w:pPr>
        <w:ind w:left="5580" w:hanging="720"/>
      </w:pPr>
    </w:lvl>
    <w:lvl w:ilvl="6">
      <w:numFmt w:val="bullet"/>
      <w:lvlText w:val="•"/>
      <w:lvlJc w:val="left"/>
      <w:pPr>
        <w:ind w:left="6336" w:hanging="720"/>
      </w:pPr>
    </w:lvl>
    <w:lvl w:ilvl="7">
      <w:numFmt w:val="bullet"/>
      <w:lvlText w:val="•"/>
      <w:lvlJc w:val="left"/>
      <w:pPr>
        <w:ind w:left="7092" w:hanging="720"/>
      </w:pPr>
    </w:lvl>
    <w:lvl w:ilvl="8">
      <w:numFmt w:val="bullet"/>
      <w:lvlText w:val="•"/>
      <w:lvlJc w:val="left"/>
      <w:pPr>
        <w:ind w:left="7848" w:hanging="720"/>
      </w:pPr>
    </w:lvl>
  </w:abstractNum>
  <w:abstractNum w:abstractNumId="1" w15:restartNumberingAfterBreak="0">
    <w:nsid w:val="700E29E8"/>
    <w:multiLevelType w:val="hybridMultilevel"/>
    <w:tmpl w:val="EA00AEB0"/>
    <w:lvl w:ilvl="0" w:tplc="1A408036">
      <w:start w:val="1"/>
      <w:numFmt w:val="decimal"/>
      <w:lvlText w:val="%1."/>
      <w:lvlJc w:val="left"/>
      <w:pPr>
        <w:ind w:left="18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E636E4">
      <w:numFmt w:val="bullet"/>
      <w:lvlText w:val="•"/>
      <w:lvlJc w:val="left"/>
      <w:pPr>
        <w:ind w:left="2556" w:hanging="720"/>
      </w:pPr>
      <w:rPr>
        <w:rFonts w:hint="default"/>
        <w:lang w:val="en-US" w:eastAsia="en-US" w:bidi="ar-SA"/>
      </w:rPr>
    </w:lvl>
    <w:lvl w:ilvl="2" w:tplc="3D64A4E0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3" w:tplc="B204AFF4">
      <w:numFmt w:val="bullet"/>
      <w:lvlText w:val="•"/>
      <w:lvlJc w:val="left"/>
      <w:pPr>
        <w:ind w:left="4068" w:hanging="720"/>
      </w:pPr>
      <w:rPr>
        <w:rFonts w:hint="default"/>
        <w:lang w:val="en-US" w:eastAsia="en-US" w:bidi="ar-SA"/>
      </w:rPr>
    </w:lvl>
    <w:lvl w:ilvl="4" w:tplc="96443320">
      <w:numFmt w:val="bullet"/>
      <w:lvlText w:val="•"/>
      <w:lvlJc w:val="left"/>
      <w:pPr>
        <w:ind w:left="4824" w:hanging="720"/>
      </w:pPr>
      <w:rPr>
        <w:rFonts w:hint="default"/>
        <w:lang w:val="en-US" w:eastAsia="en-US" w:bidi="ar-SA"/>
      </w:rPr>
    </w:lvl>
    <w:lvl w:ilvl="5" w:tplc="B4163F08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9F7AAB3E">
      <w:numFmt w:val="bullet"/>
      <w:lvlText w:val="•"/>
      <w:lvlJc w:val="left"/>
      <w:pPr>
        <w:ind w:left="6336" w:hanging="720"/>
      </w:pPr>
      <w:rPr>
        <w:rFonts w:hint="default"/>
        <w:lang w:val="en-US" w:eastAsia="en-US" w:bidi="ar-SA"/>
      </w:rPr>
    </w:lvl>
    <w:lvl w:ilvl="7" w:tplc="FB8EFE40">
      <w:numFmt w:val="bullet"/>
      <w:lvlText w:val="•"/>
      <w:lvlJc w:val="left"/>
      <w:pPr>
        <w:ind w:left="7092" w:hanging="720"/>
      </w:pPr>
      <w:rPr>
        <w:rFonts w:hint="default"/>
        <w:lang w:val="en-US" w:eastAsia="en-US" w:bidi="ar-SA"/>
      </w:rPr>
    </w:lvl>
    <w:lvl w:ilvl="8" w:tplc="72907DAA"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</w:abstractNum>
  <w:num w:numId="1" w16cid:durableId="1094322008">
    <w:abstractNumId w:val="1"/>
  </w:num>
  <w:num w:numId="2" w16cid:durableId="88002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3D0"/>
    <w:rsid w:val="000449AF"/>
    <w:rsid w:val="00374E57"/>
    <w:rsid w:val="00516403"/>
    <w:rsid w:val="00556480"/>
    <w:rsid w:val="00796ABD"/>
    <w:rsid w:val="00800F06"/>
    <w:rsid w:val="0093377D"/>
    <w:rsid w:val="009A7BB1"/>
    <w:rsid w:val="009D53D0"/>
    <w:rsid w:val="009F21ED"/>
    <w:rsid w:val="00A30BC4"/>
    <w:rsid w:val="00AD32F8"/>
    <w:rsid w:val="00B074E1"/>
    <w:rsid w:val="00B909EC"/>
    <w:rsid w:val="00B93BCD"/>
    <w:rsid w:val="00D56DE1"/>
    <w:rsid w:val="00ED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2940"/>
  <w15:docId w15:val="{55D660BC-E683-1749-B6B3-5E3959BA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8"/>
      <w:ind w:left="60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223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0"/>
      <w:ind w:left="108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3B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3BC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93B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3BC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had@cvhlawgrou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 Davis</dc:creator>
  <cp:lastModifiedBy>John Raymound L. Javier</cp:lastModifiedBy>
  <cp:revision>6</cp:revision>
  <dcterms:created xsi:type="dcterms:W3CDTF">2026-01-30T14:57:00Z</dcterms:created>
  <dcterms:modified xsi:type="dcterms:W3CDTF">2026-04-06T16:22:00Z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2026-01-30T00:00:00Z</vt:filetime>
  </property>
  <property fmtid="{D5CDD505-2E9C-101B-9397-08002B2CF9AE}" pid="5" name="Producer">
    <vt:lpwstr>Adobe PDF Library 17.11.238; modified using iText® Core 7.2.3 (AGPL version) ©2000-2022 iText Group NV; modified using iText® Core 7.2.3 (AGPL version) ©2000-2022 iText Group NV</vt:lpwstr>
  </property>
  <property fmtid="{D5CDD505-2E9C-101B-9397-08002B2CF9AE}" pid="6" name="SourceModified">
    <vt:lpwstr/>
  </property>
</Properties>
</file>