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sz w:val="52"/>
          <w:szCs w:val="52"/>
          <w:rtl w:val="0"/>
        </w:rPr>
        <w:t xml:space="preserve">AI for Advanced Users</w:t>
      </w:r>
    </w:p>
    <w:p w:rsidR="00000000" w:rsidDel="00000000" w:rsidP="00000000" w:rsidRDefault="00000000" w:rsidRPr="00000000" w14:paraId="00000002">
      <w:pP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rPr>
          <w:sz w:val="24"/>
          <w:szCs w:val="24"/>
        </w:rPr>
      </w:pPr>
      <w:r w:rsidDel="00000000" w:rsidR="00000000" w:rsidRPr="00000000">
        <w:rPr>
          <w:sz w:val="24"/>
          <w:szCs w:val="24"/>
          <w:rtl w:val="0"/>
        </w:rPr>
        <w:t xml:space="preserve">Writer: Luis Bencomo</w:t>
      </w:r>
    </w:p>
    <w:p w:rsidR="00000000" w:rsidDel="00000000" w:rsidP="00000000" w:rsidRDefault="00000000" w:rsidRPr="00000000" w14:paraId="00000004">
      <w:pPr>
        <w:rPr>
          <w:sz w:val="24"/>
          <w:szCs w:val="24"/>
        </w:rPr>
      </w:pPr>
      <w:r w:rsidDel="00000000" w:rsidR="00000000" w:rsidRPr="00000000">
        <w:rPr>
          <w:sz w:val="24"/>
          <w:szCs w:val="24"/>
          <w:rtl w:val="0"/>
        </w:rPr>
        <w:t xml:space="preserve">Contributors: Cameron Serkland, Joseph Ryan Baldwin</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 Introduction ===</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use of Artificial Intelligence as an advanced user focuses on its applications in industry, where AI technology can be commercially deployed within an organization. Most businesses do not use AI applications as word processors or as replacements for their secretaries. Instead, businesses use it as a platform for their products, processes, and systems.</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 Commercial Applications ===</w:t>
      </w:r>
    </w:p>
    <w:p w:rsidR="00000000" w:rsidDel="00000000" w:rsidP="00000000" w:rsidRDefault="00000000" w:rsidRPr="00000000" w14:paraId="0000000A">
      <w:pPr>
        <w:rPr>
          <w:sz w:val="24"/>
          <w:szCs w:val="24"/>
        </w:rPr>
      </w:pPr>
      <w:r w:rsidDel="00000000" w:rsidR="00000000" w:rsidRPr="00000000">
        <w:rPr>
          <w:sz w:val="24"/>
          <w:szCs w:val="24"/>
          <w:rtl w:val="0"/>
        </w:rPr>
        <w:t xml:space="preserve">Artificial Intelligence is being applied to customer service automation, predictive analytics, marketing optimization, document processing, and internal business intelligence applications. AI APIs are used to embed real-time response capabilities into websites and applications dynamically, summarize long reports, and analyze complex datasets to support large numbers of customers.</w:t>
      </w:r>
    </w:p>
    <w:p w:rsidR="00000000" w:rsidDel="00000000" w:rsidP="00000000" w:rsidRDefault="00000000" w:rsidRPr="00000000" w14:paraId="0000000B">
      <w:pP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 Custom Rulesets and Prompt Engineering ===</w:t>
      </w:r>
    </w:p>
    <w:p w:rsidR="00000000" w:rsidDel="00000000" w:rsidP="00000000" w:rsidRDefault="00000000" w:rsidRPr="00000000" w14:paraId="0000000D">
      <w:pPr>
        <w:rPr>
          <w:sz w:val="24"/>
          <w:szCs w:val="24"/>
        </w:rPr>
      </w:pPr>
      <w:r w:rsidDel="00000000" w:rsidR="00000000" w:rsidRPr="00000000">
        <w:rPr>
          <w:sz w:val="24"/>
          <w:szCs w:val="24"/>
          <w:rtl w:val="0"/>
        </w:rPr>
        <w:t xml:space="preserve">Core uses: enforcing language rules. Advanced users can create guidelines for machines, such as requesting sources, avoiding excessive output, and changing the tone. Guidelines enforce the language rules across different departments, thereby reducing output variability.</w:t>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 Citing Sources and Disclosure ===</w:t>
      </w:r>
    </w:p>
    <w:p w:rsidR="00000000" w:rsidDel="00000000" w:rsidP="00000000" w:rsidRDefault="00000000" w:rsidRPr="00000000" w14:paraId="00000010">
      <w:pPr>
        <w:rPr>
          <w:sz w:val="24"/>
          <w:szCs w:val="24"/>
        </w:rPr>
      </w:pPr>
      <w:r w:rsidDel="00000000" w:rsidR="00000000" w:rsidRPr="00000000">
        <w:rPr>
          <w:sz w:val="24"/>
          <w:szCs w:val="24"/>
          <w:rtl w:val="0"/>
        </w:rPr>
        <w:t xml:space="preserve">In the workplace and in academia, it is crucial to reference the sources we use. We should all verify any work produced by AI, and if any AI-generated images or content are used in any work environment, including enterprises, they should always be referenced.</w:t>
      </w:r>
    </w:p>
    <w:p w:rsidR="00000000" w:rsidDel="00000000" w:rsidP="00000000" w:rsidRDefault="00000000" w:rsidRPr="00000000" w14:paraId="00000011">
      <w:pP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 Governance and Risk ===</w:t>
      </w:r>
    </w:p>
    <w:p w:rsidR="00000000" w:rsidDel="00000000" w:rsidP="00000000" w:rsidRDefault="00000000" w:rsidRPr="00000000" w14:paraId="00000013">
      <w:pPr>
        <w:rPr>
          <w:sz w:val="24"/>
          <w:szCs w:val="24"/>
        </w:rPr>
      </w:pPr>
      <w:r w:rsidDel="00000000" w:rsidR="00000000" w:rsidRPr="00000000">
        <w:rPr>
          <w:sz w:val="24"/>
          <w:szCs w:val="24"/>
          <w:rtl w:val="0"/>
        </w:rPr>
        <w:t xml:space="preserve">Companies must have data privacy policies, comply with regulations, implement appropriate API security, and ensure sufficient human oversight of the AI systems they implement. AI is there to augment and enhance the expertise of human operators, enabling sound decisions that a machine may not be able to provide.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