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E23C3" w14:textId="77777777" w:rsidR="002B064C" w:rsidRDefault="00000000">
      <w:pPr>
        <w:pStyle w:val="Ttulo1"/>
        <w:spacing w:before="480" w:after="120"/>
      </w:pPr>
      <w:bookmarkStart w:id="0" w:name="_Toc_Proposta_comercial_GestorGranja_1"/>
      <w:r>
        <w:t>Proposta comercial — GestorGranja</w:t>
      </w:r>
      <w:bookmarkEnd w:id="0"/>
    </w:p>
    <w:p w14:paraId="6F315D01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67253B7F" w14:textId="40B4B781" w:rsidR="00583C89" w:rsidRDefault="00000000">
      <w:pPr>
        <w:spacing w:before="240" w:after="240"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Proponente:</w:t>
      </w:r>
      <w:r>
        <w:rPr>
          <w:color w:val="000000"/>
          <w:sz w:val="24"/>
          <w:szCs w:val="24"/>
        </w:rPr>
        <w:t xml:space="preserve"> </w:t>
      </w:r>
      <w:r w:rsidR="00583C89">
        <w:rPr>
          <w:color w:val="000000"/>
          <w:sz w:val="24"/>
          <w:szCs w:val="24"/>
        </w:rPr>
        <w:t>J D NUNES CNPJ 39.302.075/0001-62</w:t>
      </w:r>
      <w:r>
        <w:rPr>
          <w:color w:val="000000"/>
          <w:sz w:val="24"/>
          <w:szCs w:val="24"/>
        </w:rPr>
        <w:t xml:space="preserve"> / contato </w:t>
      </w:r>
      <w:r w:rsidR="00583C89">
        <w:rPr>
          <w:color w:val="000000"/>
          <w:sz w:val="24"/>
          <w:szCs w:val="24"/>
        </w:rPr>
        <w:t>92 981957114</w:t>
      </w:r>
      <w:r>
        <w:rPr>
          <w:color w:val="000000"/>
          <w:sz w:val="24"/>
          <w:szCs w:val="24"/>
        </w:rPr>
        <w:t xml:space="preserve"> e-mail</w:t>
      </w:r>
      <w:r w:rsidR="00583C89">
        <w:rPr>
          <w:color w:val="000000"/>
          <w:sz w:val="24"/>
          <w:szCs w:val="24"/>
        </w:rPr>
        <w:t xml:space="preserve">: </w:t>
      </w:r>
      <w:r w:rsidR="00583C89" w:rsidRPr="00583C89">
        <w:rPr>
          <w:color w:val="000000"/>
          <w:sz w:val="24"/>
          <w:szCs w:val="24"/>
        </w:rPr>
        <w:t>jrbsnunes@gmail.com</w:t>
      </w:r>
    </w:p>
    <w:p w14:paraId="7F0CEBA9" w14:textId="77777777" w:rsidR="00583C89" w:rsidRDefault="00000000">
      <w:pPr>
        <w:spacing w:before="240" w:after="240" w:line="276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Cliente:</w:t>
      </w:r>
      <w:r>
        <w:rPr>
          <w:color w:val="000000"/>
          <w:sz w:val="24"/>
          <w:szCs w:val="24"/>
        </w:rPr>
        <w:t xml:space="preserve"> </w:t>
      </w:r>
      <w:r w:rsidR="00583C89">
        <w:rPr>
          <w:color w:val="000000"/>
          <w:sz w:val="24"/>
          <w:szCs w:val="24"/>
        </w:rPr>
        <w:t>Granja Aurora LTDA</w:t>
      </w:r>
      <w:r>
        <w:rPr>
          <w:color w:val="000000"/>
          <w:sz w:val="24"/>
          <w:szCs w:val="24"/>
        </w:rPr>
        <w:t xml:space="preserve"> / CNPJ</w:t>
      </w:r>
      <w:r w:rsidR="00583C89">
        <w:rPr>
          <w:color w:val="000000"/>
          <w:sz w:val="24"/>
          <w:szCs w:val="24"/>
        </w:rPr>
        <w:t xml:space="preserve"> 53.848.534/0001-39</w:t>
      </w:r>
      <w:r>
        <w:rPr>
          <w:color w:val="000000"/>
          <w:sz w:val="24"/>
          <w:szCs w:val="24"/>
        </w:rPr>
        <w:t xml:space="preserve"> / </w:t>
      </w:r>
      <w:r w:rsidR="00583C89">
        <w:rPr>
          <w:color w:val="000000"/>
          <w:sz w:val="24"/>
          <w:szCs w:val="24"/>
        </w:rPr>
        <w:t>Manacapuru</w:t>
      </w:r>
      <w:r>
        <w:rPr>
          <w:color w:val="000000"/>
          <w:sz w:val="24"/>
          <w:szCs w:val="24"/>
        </w:rPr>
        <w:t>-</w:t>
      </w:r>
      <w:r w:rsidR="00583C89">
        <w:rPr>
          <w:color w:val="000000"/>
          <w:sz w:val="24"/>
          <w:szCs w:val="24"/>
        </w:rPr>
        <w:t>AM</w:t>
      </w:r>
    </w:p>
    <w:p w14:paraId="53C9E48D" w14:textId="3A670E59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Data da proposta:</w:t>
      </w:r>
      <w:r>
        <w:rPr>
          <w:color w:val="000000"/>
          <w:sz w:val="24"/>
          <w:szCs w:val="24"/>
        </w:rPr>
        <w:t xml:space="preserve"> </w:t>
      </w:r>
      <w:r w:rsidR="00583C89">
        <w:rPr>
          <w:color w:val="000000"/>
          <w:sz w:val="24"/>
          <w:szCs w:val="24"/>
        </w:rPr>
        <w:t>2</w:t>
      </w:r>
      <w:r w:rsidR="003E6FCA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/</w:t>
      </w:r>
      <w:r w:rsidR="00583C89">
        <w:rPr>
          <w:color w:val="000000"/>
          <w:sz w:val="24"/>
          <w:szCs w:val="24"/>
        </w:rPr>
        <w:t>09</w:t>
      </w:r>
      <w:r>
        <w:rPr>
          <w:color w:val="000000"/>
          <w:sz w:val="24"/>
          <w:szCs w:val="24"/>
        </w:rPr>
        <w:t>/</w:t>
      </w:r>
      <w:r w:rsidR="00583C89">
        <w:rPr>
          <w:color w:val="000000"/>
          <w:sz w:val="24"/>
          <w:szCs w:val="24"/>
        </w:rPr>
        <w:t>2026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Validade:</w:t>
      </w:r>
      <w:r>
        <w:rPr>
          <w:color w:val="000000"/>
          <w:sz w:val="24"/>
          <w:szCs w:val="24"/>
        </w:rPr>
        <w:t xml:space="preserve"> 30 dias </w:t>
      </w:r>
    </w:p>
    <w:p w14:paraId="0351D25D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74FFE4CB" w14:textId="77777777" w:rsidR="002B064C" w:rsidRDefault="00000000">
      <w:pPr>
        <w:pStyle w:val="Ttulo2"/>
        <w:spacing w:before="240" w:after="120"/>
      </w:pPr>
      <w:bookmarkStart w:id="1" w:name="_Toc__1_Apresentao_2"/>
      <w:r>
        <w:t>1. Apresentação</w:t>
      </w:r>
      <w:bookmarkEnd w:id="1"/>
    </w:p>
    <w:p w14:paraId="17F923A1" w14:textId="20D42180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O </w:t>
      </w:r>
      <w:r>
        <w:rPr>
          <w:b/>
          <w:bCs/>
          <w:color w:val="000000"/>
          <w:sz w:val="24"/>
          <w:szCs w:val="24"/>
        </w:rPr>
        <w:t>GestorGranja</w:t>
      </w:r>
      <w:r>
        <w:rPr>
          <w:color w:val="000000"/>
          <w:sz w:val="24"/>
          <w:szCs w:val="24"/>
        </w:rPr>
        <w:t xml:space="preserve"> é um sistema </w:t>
      </w:r>
      <w:r>
        <w:rPr>
          <w:b/>
          <w:bCs/>
          <w:color w:val="000000"/>
          <w:sz w:val="24"/>
          <w:szCs w:val="24"/>
        </w:rPr>
        <w:t>SaaS (software como serviço)</w:t>
      </w:r>
      <w:r>
        <w:rPr>
          <w:color w:val="000000"/>
          <w:sz w:val="24"/>
          <w:szCs w:val="24"/>
        </w:rPr>
        <w:t xml:space="preserve"> para </w:t>
      </w:r>
      <w:r>
        <w:rPr>
          <w:b/>
          <w:bCs/>
          <w:color w:val="000000"/>
          <w:sz w:val="24"/>
          <w:szCs w:val="24"/>
        </w:rPr>
        <w:t>gestão de granjas avícolas de postura</w:t>
      </w:r>
      <w:r>
        <w:rPr>
          <w:color w:val="000000"/>
          <w:sz w:val="24"/>
          <w:szCs w:val="24"/>
        </w:rPr>
        <w:t xml:space="preserve">, pensado para o </w:t>
      </w:r>
      <w:r>
        <w:rPr>
          <w:b/>
          <w:bCs/>
          <w:color w:val="000000"/>
          <w:sz w:val="24"/>
          <w:szCs w:val="24"/>
        </w:rPr>
        <w:t>produtor</w:t>
      </w:r>
      <w:r>
        <w:rPr>
          <w:color w:val="000000"/>
          <w:sz w:val="24"/>
          <w:szCs w:val="24"/>
        </w:rPr>
        <w:t xml:space="preserve"> que precisa sair do caderno e da planilha sem contratar um ERP corporativo.</w:t>
      </w:r>
    </w:p>
    <w:p w14:paraId="4BD8A6D6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Você acessa pelo </w:t>
      </w:r>
      <w:r>
        <w:rPr>
          <w:b/>
          <w:bCs/>
          <w:color w:val="000000"/>
          <w:sz w:val="24"/>
          <w:szCs w:val="24"/>
        </w:rPr>
        <w:t>navegador</w:t>
      </w:r>
      <w:r>
        <w:rPr>
          <w:color w:val="000000"/>
          <w:sz w:val="24"/>
          <w:szCs w:val="24"/>
        </w:rPr>
        <w:t xml:space="preserve"> (computador ou celular), com </w:t>
      </w:r>
      <w:r>
        <w:rPr>
          <w:b/>
          <w:bCs/>
          <w:color w:val="000000"/>
          <w:sz w:val="24"/>
          <w:szCs w:val="24"/>
        </w:rPr>
        <w:t>dados isolados</w:t>
      </w:r>
      <w:r>
        <w:rPr>
          <w:color w:val="000000"/>
          <w:sz w:val="24"/>
          <w:szCs w:val="24"/>
        </w:rPr>
        <w:t xml:space="preserve"> da sua granja (multi-tenant: um ambiente exclusivo por cliente). Há ainda um </w:t>
      </w:r>
      <w:r>
        <w:rPr>
          <w:b/>
          <w:bCs/>
          <w:color w:val="000000"/>
          <w:sz w:val="24"/>
          <w:szCs w:val="24"/>
        </w:rPr>
        <w:t>aplicativo de campo (PWA)</w:t>
      </w:r>
      <w:r>
        <w:rPr>
          <w:color w:val="000000"/>
          <w:sz w:val="24"/>
          <w:szCs w:val="24"/>
        </w:rPr>
        <w:t xml:space="preserve"> para lançamentos no galpão, inclusive </w:t>
      </w:r>
      <w:r>
        <w:rPr>
          <w:b/>
          <w:bCs/>
          <w:color w:val="000000"/>
          <w:sz w:val="24"/>
          <w:szCs w:val="24"/>
        </w:rPr>
        <w:t>sem internet</w:t>
      </w:r>
      <w:r>
        <w:rPr>
          <w:color w:val="000000"/>
          <w:sz w:val="24"/>
          <w:szCs w:val="24"/>
        </w:rPr>
        <w:t>, com sincronização automática quando a conexão voltar.</w:t>
      </w:r>
    </w:p>
    <w:p w14:paraId="5185474B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Esta proposta descreve </w:t>
      </w:r>
      <w:r>
        <w:rPr>
          <w:b/>
          <w:bCs/>
          <w:color w:val="000000"/>
          <w:sz w:val="24"/>
          <w:szCs w:val="24"/>
        </w:rPr>
        <w:t>o que está disponível hoje</w:t>
      </w:r>
      <w:r>
        <w:rPr>
          <w:color w:val="000000"/>
          <w:sz w:val="24"/>
          <w:szCs w:val="24"/>
        </w:rPr>
        <w:t xml:space="preserve"> na plataforma, organizado por área de negócio.</w:t>
      </w:r>
    </w:p>
    <w:p w14:paraId="010CE323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667275DA" w14:textId="77777777" w:rsidR="002B064C" w:rsidRDefault="00000000">
      <w:pPr>
        <w:pStyle w:val="Ttulo2"/>
        <w:spacing w:before="240" w:after="120"/>
      </w:pPr>
      <w:bookmarkStart w:id="2" w:name="_Toc__2_Resumo_executivo_o_que_a_gran_3"/>
      <w:r>
        <w:t>2. Resumo executivo — o que a granja ganha</w:t>
      </w:r>
      <w:bookmarkEnd w:id="2"/>
    </w:p>
    <w:p w14:paraId="5020189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Visão zootécnica diária:</w:t>
      </w:r>
      <w:r>
        <w:rPr>
          <w:color w:val="000000"/>
          <w:sz w:val="24"/>
          <w:szCs w:val="24"/>
        </w:rPr>
        <w:t xml:space="preserve"> postura, mortalidade, ração e ambiente ligados a </w:t>
      </w:r>
      <w:r>
        <w:rPr>
          <w:b/>
          <w:bCs/>
          <w:color w:val="000000"/>
          <w:sz w:val="24"/>
          <w:szCs w:val="24"/>
        </w:rPr>
        <w:t>lotes e galpões</w:t>
      </w:r>
      <w:r>
        <w:rPr>
          <w:color w:val="000000"/>
          <w:sz w:val="24"/>
          <w:szCs w:val="24"/>
        </w:rPr>
        <w:t xml:space="preserve">, com dashboard comparando desempenho </w:t>
      </w:r>
      <w:r>
        <w:rPr>
          <w:b/>
          <w:bCs/>
          <w:color w:val="000000"/>
          <w:sz w:val="24"/>
          <w:szCs w:val="24"/>
        </w:rPr>
        <w:t>real × padrão da linhagem</w:t>
      </w:r>
      <w:r>
        <w:rPr>
          <w:color w:val="000000"/>
          <w:sz w:val="24"/>
          <w:szCs w:val="24"/>
        </w:rPr>
        <w:t>.</w:t>
      </w:r>
    </w:p>
    <w:p w14:paraId="7A5D4454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Operação integrada:</w:t>
      </w:r>
      <w:r>
        <w:rPr>
          <w:color w:val="000000"/>
          <w:sz w:val="24"/>
          <w:szCs w:val="24"/>
        </w:rPr>
        <w:t xml:space="preserve"> estoque de insumos e ovos embalados, </w:t>
      </w:r>
      <w:r>
        <w:rPr>
          <w:b/>
          <w:bCs/>
          <w:color w:val="000000"/>
          <w:sz w:val="24"/>
          <w:szCs w:val="24"/>
        </w:rPr>
        <w:t>compras</w:t>
      </w:r>
      <w:r>
        <w:rPr>
          <w:color w:val="000000"/>
          <w:sz w:val="24"/>
          <w:szCs w:val="24"/>
        </w:rPr>
        <w:t xml:space="preserve"> (requisição → cotação → pedido → recebimento), </w:t>
      </w:r>
      <w:r>
        <w:rPr>
          <w:b/>
          <w:bCs/>
          <w:color w:val="000000"/>
          <w:sz w:val="24"/>
          <w:szCs w:val="24"/>
        </w:rPr>
        <w:t>vendas</w:t>
      </w:r>
      <w:r>
        <w:rPr>
          <w:color w:val="000000"/>
          <w:sz w:val="24"/>
          <w:szCs w:val="24"/>
        </w:rPr>
        <w:t xml:space="preserve"> e </w:t>
      </w:r>
      <w:r>
        <w:rPr>
          <w:b/>
          <w:bCs/>
          <w:color w:val="000000"/>
          <w:sz w:val="24"/>
          <w:szCs w:val="24"/>
        </w:rPr>
        <w:t>caixa</w:t>
      </w:r>
      <w:r>
        <w:rPr>
          <w:color w:val="000000"/>
          <w:sz w:val="24"/>
          <w:szCs w:val="24"/>
        </w:rPr>
        <w:t>.</w:t>
      </w:r>
    </w:p>
    <w:p w14:paraId="6713500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Financeiro operacional:</w:t>
      </w:r>
      <w:r>
        <w:rPr>
          <w:color w:val="000000"/>
          <w:sz w:val="24"/>
          <w:szCs w:val="24"/>
        </w:rPr>
        <w:t xml:space="preserve"> contas a pagar e a receber com </w:t>
      </w:r>
      <w:r>
        <w:rPr>
          <w:b/>
          <w:bCs/>
          <w:color w:val="000000"/>
          <w:sz w:val="24"/>
          <w:szCs w:val="24"/>
        </w:rPr>
        <w:t>plano de contas</w:t>
      </w:r>
      <w:r>
        <w:rPr>
          <w:color w:val="000000"/>
          <w:sz w:val="24"/>
          <w:szCs w:val="24"/>
        </w:rPr>
        <w:t xml:space="preserve">, classificação de lançamentos e relatório de </w:t>
      </w:r>
      <w:r>
        <w:rPr>
          <w:b/>
          <w:bCs/>
          <w:color w:val="000000"/>
          <w:sz w:val="24"/>
          <w:szCs w:val="24"/>
        </w:rPr>
        <w:t>custo de produção</w:t>
      </w:r>
      <w:r>
        <w:rPr>
          <w:color w:val="000000"/>
          <w:sz w:val="24"/>
          <w:szCs w:val="24"/>
        </w:rPr>
        <w:t xml:space="preserve"> (derivado dos dados da granja).</w:t>
      </w:r>
    </w:p>
    <w:p w14:paraId="6AF25D7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Pessoas:</w:t>
      </w:r>
      <w:r>
        <w:rPr>
          <w:color w:val="000000"/>
          <w:sz w:val="24"/>
          <w:szCs w:val="24"/>
        </w:rPr>
        <w:t xml:space="preserve"> cadastro de funcionários, afastamentos, férias, </w:t>
      </w:r>
      <w:r>
        <w:rPr>
          <w:b/>
          <w:bCs/>
          <w:color w:val="000000"/>
          <w:sz w:val="24"/>
          <w:szCs w:val="24"/>
        </w:rPr>
        <w:t>folha simplificada</w:t>
      </w:r>
      <w:r>
        <w:rPr>
          <w:color w:val="000000"/>
          <w:sz w:val="24"/>
          <w:szCs w:val="24"/>
        </w:rPr>
        <w:t xml:space="preserve"> (INSS/IRRF básicos), </w:t>
      </w:r>
      <w:r>
        <w:rPr>
          <w:b/>
          <w:bCs/>
          <w:color w:val="000000"/>
          <w:sz w:val="24"/>
          <w:szCs w:val="24"/>
        </w:rPr>
        <w:t>ponto por QR</w:t>
      </w:r>
      <w:r>
        <w:rPr>
          <w:color w:val="000000"/>
          <w:sz w:val="24"/>
          <w:szCs w:val="24"/>
        </w:rPr>
        <w:t xml:space="preserve"> (portaria + celular).</w:t>
      </w:r>
    </w:p>
    <w:p w14:paraId="6EF92D52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Governança:</w:t>
      </w:r>
      <w:r>
        <w:rPr>
          <w:color w:val="000000"/>
          <w:sz w:val="24"/>
          <w:szCs w:val="24"/>
        </w:rPr>
        <w:t xml:space="preserve"> usuários com </w:t>
      </w:r>
      <w:r>
        <w:rPr>
          <w:b/>
          <w:bCs/>
          <w:color w:val="000000"/>
          <w:sz w:val="24"/>
          <w:szCs w:val="24"/>
        </w:rPr>
        <w:t>perfis e permissões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alertas</w:t>
      </w:r>
      <w:r>
        <w:rPr>
          <w:color w:val="000000"/>
          <w:sz w:val="24"/>
          <w:szCs w:val="24"/>
        </w:rPr>
        <w:t xml:space="preserve"> automáticos, </w:t>
      </w:r>
      <w:r>
        <w:rPr>
          <w:b/>
          <w:bCs/>
          <w:color w:val="000000"/>
          <w:sz w:val="24"/>
          <w:szCs w:val="24"/>
        </w:rPr>
        <w:t>trilha de auditoria</w:t>
      </w:r>
      <w:r>
        <w:rPr>
          <w:color w:val="000000"/>
          <w:sz w:val="24"/>
          <w:szCs w:val="24"/>
        </w:rPr>
        <w:t xml:space="preserve"> (logs) e revisão de </w:t>
      </w:r>
      <w:r>
        <w:rPr>
          <w:b/>
          <w:bCs/>
          <w:color w:val="000000"/>
          <w:sz w:val="24"/>
          <w:szCs w:val="24"/>
        </w:rPr>
        <w:t>conflitos de sincronização</w:t>
      </w:r>
      <w:r>
        <w:rPr>
          <w:color w:val="000000"/>
          <w:sz w:val="24"/>
          <w:szCs w:val="24"/>
        </w:rPr>
        <w:t xml:space="preserve"> do campo.</w:t>
      </w:r>
    </w:p>
    <w:p w14:paraId="684C838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Implantação assistida</w:t>
      </w:r>
      <w:r>
        <w:rPr>
          <w:color w:val="000000"/>
          <w:sz w:val="24"/>
          <w:szCs w:val="24"/>
        </w:rPr>
        <w:t xml:space="preserve"> (conforme pacote): tenant configurado, treinamento e suporte na entrada — ver seção 8.</w:t>
      </w:r>
    </w:p>
    <w:p w14:paraId="5A5E7256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3400C405" w14:textId="77777777" w:rsidR="00583C89" w:rsidRDefault="00583C89">
      <w:pPr>
        <w:pStyle w:val="Ttulo2"/>
        <w:spacing w:before="240" w:after="120"/>
      </w:pPr>
      <w:bookmarkStart w:id="3" w:name="_Toc__3_Plataforma_e_segurana_4"/>
    </w:p>
    <w:p w14:paraId="74553218" w14:textId="0515E50D" w:rsidR="002B064C" w:rsidRDefault="00000000">
      <w:pPr>
        <w:pStyle w:val="Ttulo2"/>
        <w:spacing w:before="240" w:after="120"/>
      </w:pPr>
      <w:r>
        <w:lastRenderedPageBreak/>
        <w:t>3. Plataforma e segurança</w:t>
      </w:r>
      <w:bookmarkEnd w:id="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07"/>
        <w:gridCol w:w="8039"/>
      </w:tblGrid>
      <w:tr w:rsidR="002B064C" w14:paraId="398354B0" w14:textId="77777777">
        <w:trPr>
          <w:tblHeader/>
        </w:trPr>
        <w:tc>
          <w:tcPr>
            <w:tcW w:w="0" w:type="auto"/>
            <w:shd w:val="clear" w:color="auto" w:fill="F2F2F2"/>
          </w:tcPr>
          <w:p w14:paraId="036FAF4B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6EA48B5D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2B064C" w14:paraId="75591784" w14:textId="77777777">
        <w:tc>
          <w:tcPr>
            <w:tcW w:w="0" w:type="auto"/>
          </w:tcPr>
          <w:p w14:paraId="7E54BEF9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Acesso</w:t>
            </w:r>
          </w:p>
        </w:tc>
        <w:tc>
          <w:tcPr>
            <w:tcW w:w="0" w:type="auto"/>
          </w:tcPr>
          <w:p w14:paraId="142F4AE6" w14:textId="77777777" w:rsidR="002B064C" w:rsidRDefault="00000000">
            <w:r>
              <w:rPr>
                <w:color w:val="000000"/>
                <w:sz w:val="24"/>
                <w:szCs w:val="24"/>
              </w:rPr>
              <w:t>Login com identificador da granja (</w:t>
            </w:r>
            <w:r>
              <w:rPr>
                <w:b/>
                <w:bCs/>
                <w:color w:val="000000"/>
                <w:sz w:val="24"/>
                <w:szCs w:val="24"/>
              </w:rPr>
              <w:t>slug</w:t>
            </w:r>
            <w:r>
              <w:rPr>
                <w:color w:val="000000"/>
                <w:sz w:val="24"/>
                <w:szCs w:val="24"/>
              </w:rPr>
              <w:t>), usuário e senha; sessão segura (JWT).</w:t>
            </w:r>
          </w:p>
        </w:tc>
      </w:tr>
      <w:tr w:rsidR="002B064C" w14:paraId="1E7258F6" w14:textId="77777777">
        <w:tc>
          <w:tcPr>
            <w:tcW w:w="0" w:type="auto"/>
          </w:tcPr>
          <w:p w14:paraId="75E82B78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Isolamento</w:t>
            </w:r>
          </w:p>
        </w:tc>
        <w:tc>
          <w:tcPr>
            <w:tcW w:w="0" w:type="auto"/>
          </w:tcPr>
          <w:p w14:paraId="66D898FF" w14:textId="77777777" w:rsidR="002B064C" w:rsidRDefault="00000000">
            <w:r>
              <w:rPr>
                <w:color w:val="000000"/>
                <w:sz w:val="24"/>
                <w:szCs w:val="24"/>
              </w:rPr>
              <w:t xml:space="preserve">Banco de dados </w:t>
            </w:r>
            <w:r>
              <w:rPr>
                <w:b/>
                <w:bCs/>
                <w:color w:val="000000"/>
                <w:sz w:val="24"/>
                <w:szCs w:val="24"/>
              </w:rPr>
              <w:t>dedicado por cliente</w:t>
            </w:r>
            <w:r>
              <w:rPr>
                <w:color w:val="000000"/>
                <w:sz w:val="24"/>
                <w:szCs w:val="24"/>
              </w:rPr>
              <w:t>; dados de outras granjas não se misturam.</w:t>
            </w:r>
          </w:p>
        </w:tc>
      </w:tr>
      <w:tr w:rsidR="002B064C" w14:paraId="012AE299" w14:textId="77777777">
        <w:tc>
          <w:tcPr>
            <w:tcW w:w="0" w:type="auto"/>
          </w:tcPr>
          <w:p w14:paraId="23CBA58B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Perfis (RBAC)</w:t>
            </w:r>
          </w:p>
        </w:tc>
        <w:tc>
          <w:tcPr>
            <w:tcW w:w="0" w:type="auto"/>
          </w:tcPr>
          <w:p w14:paraId="569A869C" w14:textId="77777777" w:rsidR="002B064C" w:rsidRDefault="00000000">
            <w:r>
              <w:rPr>
                <w:color w:val="000000"/>
                <w:sz w:val="24"/>
                <w:szCs w:val="24"/>
              </w:rPr>
              <w:t xml:space="preserve">Permissões por módulo/ação; possibilidade de restringir usuário a </w:t>
            </w:r>
            <w:r>
              <w:rPr>
                <w:b/>
                <w:bCs/>
                <w:color w:val="000000"/>
                <w:sz w:val="24"/>
                <w:szCs w:val="24"/>
              </w:rPr>
              <w:t>galpões</w:t>
            </w:r>
            <w:r>
              <w:rPr>
                <w:color w:val="000000"/>
                <w:sz w:val="24"/>
                <w:szCs w:val="24"/>
              </w:rPr>
              <w:t xml:space="preserve"> específicos.</w:t>
            </w:r>
          </w:p>
        </w:tc>
      </w:tr>
      <w:tr w:rsidR="002B064C" w14:paraId="2516699B" w14:textId="77777777">
        <w:tc>
          <w:tcPr>
            <w:tcW w:w="0" w:type="auto"/>
          </w:tcPr>
          <w:p w14:paraId="6543A57A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Auditoria</w:t>
            </w:r>
          </w:p>
        </w:tc>
        <w:tc>
          <w:tcPr>
            <w:tcW w:w="0" w:type="auto"/>
          </w:tcPr>
          <w:p w14:paraId="6F30255E" w14:textId="77777777" w:rsidR="002B064C" w:rsidRDefault="00000000">
            <w:r>
              <w:rPr>
                <w:color w:val="000000"/>
                <w:sz w:val="24"/>
                <w:szCs w:val="24"/>
              </w:rPr>
              <w:t>Registro de inclusões, alterações, exclusões e emissão de relatórios (</w:t>
            </w:r>
            <w:r>
              <w:rPr>
                <w:b/>
                <w:bCs/>
                <w:color w:val="000000"/>
                <w:sz w:val="24"/>
                <w:szCs w:val="24"/>
              </w:rPr>
              <w:t>Logs</w:t>
            </w:r>
            <w:r>
              <w:rPr>
                <w:color w:val="000000"/>
                <w:sz w:val="24"/>
                <w:szCs w:val="24"/>
              </w:rPr>
              <w:t xml:space="preserve"> no menu).</w:t>
            </w:r>
          </w:p>
        </w:tc>
      </w:tr>
      <w:tr w:rsidR="002B064C" w14:paraId="2FBEA3A4" w14:textId="77777777">
        <w:tc>
          <w:tcPr>
            <w:tcW w:w="0" w:type="auto"/>
          </w:tcPr>
          <w:p w14:paraId="67DE2CDB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Licenciamento</w:t>
            </w:r>
          </w:p>
        </w:tc>
        <w:tc>
          <w:tcPr>
            <w:tcW w:w="0" w:type="auto"/>
          </w:tcPr>
          <w:p w14:paraId="516BCDAF" w14:textId="77777777" w:rsidR="002B064C" w:rsidRDefault="00000000">
            <w:r>
              <w:rPr>
                <w:color w:val="000000"/>
                <w:sz w:val="24"/>
                <w:szCs w:val="24"/>
              </w:rPr>
              <w:t>Controle comercial de licença (ativo / suspenso / expirado) vinculado ao contrato.</w:t>
            </w:r>
          </w:p>
        </w:tc>
      </w:tr>
      <w:tr w:rsidR="002B064C" w14:paraId="545FE887" w14:textId="77777777">
        <w:tc>
          <w:tcPr>
            <w:tcW w:w="0" w:type="auto"/>
          </w:tcPr>
          <w:p w14:paraId="3F98A817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Interface</w:t>
            </w:r>
          </w:p>
        </w:tc>
        <w:tc>
          <w:tcPr>
            <w:tcW w:w="0" w:type="auto"/>
          </w:tcPr>
          <w:p w14:paraId="5E754834" w14:textId="77777777" w:rsidR="002B064C" w:rsidRDefault="00000000">
            <w:r>
              <w:rPr>
                <w:color w:val="000000"/>
                <w:sz w:val="24"/>
                <w:szCs w:val="24"/>
              </w:rPr>
              <w:t xml:space="preserve">Painel web responsivo (menu adaptado a </w:t>
            </w:r>
            <w:r>
              <w:rPr>
                <w:b/>
                <w:bCs/>
                <w:color w:val="000000"/>
                <w:sz w:val="24"/>
                <w:szCs w:val="24"/>
              </w:rPr>
              <w:t>mobile</w:t>
            </w:r>
            <w:r>
              <w:rPr>
                <w:color w:val="000000"/>
                <w:sz w:val="24"/>
                <w:szCs w:val="24"/>
              </w:rPr>
              <w:t>); API documentada (OpenAPI).</w:t>
            </w:r>
          </w:p>
        </w:tc>
      </w:tr>
      <w:tr w:rsidR="002B064C" w14:paraId="1DB78E7B" w14:textId="77777777">
        <w:tc>
          <w:tcPr>
            <w:tcW w:w="0" w:type="auto"/>
          </w:tcPr>
          <w:p w14:paraId="7E68639F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Campo offline</w:t>
            </w:r>
          </w:p>
        </w:tc>
        <w:tc>
          <w:tcPr>
            <w:tcW w:w="0" w:type="auto"/>
          </w:tcPr>
          <w:p w14:paraId="05C2D023" w14:textId="77777777" w:rsidR="002B064C" w:rsidRDefault="00000000">
            <w:r>
              <w:rPr>
                <w:color w:val="000000"/>
                <w:sz w:val="24"/>
                <w:szCs w:val="24"/>
              </w:rPr>
              <w:t>PWA instalável; fila local de operações e sync com a nuvem ao reconectar.</w:t>
            </w:r>
          </w:p>
        </w:tc>
      </w:tr>
    </w:tbl>
    <w:p w14:paraId="25E1CE44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Hospedagem:</w:t>
      </w:r>
      <w:r>
        <w:rPr>
          <w:color w:val="000000"/>
          <w:sz w:val="24"/>
          <w:szCs w:val="24"/>
        </w:rPr>
        <w:t xml:space="preserve"> [descrever: cloud / servidor do proponente / SLA acordado — ver minuta de contrato].</w:t>
      </w:r>
    </w:p>
    <w:p w14:paraId="62B2C86A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7FBF6FCF" w14:textId="77777777" w:rsidR="002B064C" w:rsidRDefault="00000000">
      <w:pPr>
        <w:pStyle w:val="Ttulo2"/>
        <w:spacing w:before="240" w:after="120"/>
      </w:pPr>
      <w:bookmarkStart w:id="4" w:name="_Toc__4_Funcionalidades_por_mdulo_5"/>
      <w:r>
        <w:t>4. Funcionalidades por módulo</w:t>
      </w:r>
      <w:bookmarkEnd w:id="4"/>
    </w:p>
    <w:p w14:paraId="6E314837" w14:textId="77777777" w:rsidR="002B064C" w:rsidRDefault="00000000">
      <w:pPr>
        <w:pStyle w:val="Ttulo3"/>
        <w:spacing w:before="240"/>
      </w:pPr>
      <w:bookmarkStart w:id="5" w:name="_Toc__41_Dashboard_indicadores_zootcn_6"/>
      <w:r>
        <w:t>4.1 Dashboard (indicadores zootécnicos)</w:t>
      </w:r>
      <w:bookmarkEnd w:id="5"/>
    </w:p>
    <w:p w14:paraId="73AC551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Seleção de </w:t>
      </w:r>
      <w:r>
        <w:rPr>
          <w:b/>
          <w:bCs/>
          <w:color w:val="000000"/>
          <w:sz w:val="24"/>
          <w:szCs w:val="24"/>
        </w:rPr>
        <w:t>lote</w:t>
      </w:r>
      <w:r>
        <w:rPr>
          <w:color w:val="000000"/>
          <w:sz w:val="24"/>
          <w:szCs w:val="24"/>
        </w:rPr>
        <w:t xml:space="preserve"> para análise.</w:t>
      </w:r>
    </w:p>
    <w:p w14:paraId="3549884F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Idade do lote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aves vivas</w:t>
      </w:r>
      <w:r>
        <w:rPr>
          <w:color w:val="000000"/>
          <w:sz w:val="24"/>
          <w:szCs w:val="24"/>
        </w:rPr>
        <w:t>, mortalidade acumulada.</w:t>
      </w:r>
    </w:p>
    <w:p w14:paraId="60FF0BA6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Percentual de postura</w:t>
      </w:r>
      <w:r>
        <w:rPr>
          <w:color w:val="000000"/>
          <w:sz w:val="24"/>
          <w:szCs w:val="24"/>
        </w:rPr>
        <w:t xml:space="preserve"> atual vs. </w:t>
      </w:r>
      <w:r>
        <w:rPr>
          <w:b/>
          <w:bCs/>
          <w:color w:val="000000"/>
          <w:sz w:val="24"/>
          <w:szCs w:val="24"/>
        </w:rPr>
        <w:t>curva padrão</w:t>
      </w:r>
      <w:r>
        <w:rPr>
          <w:color w:val="000000"/>
          <w:sz w:val="24"/>
          <w:szCs w:val="24"/>
        </w:rPr>
        <w:t xml:space="preserve"> da linhagem.</w:t>
      </w:r>
    </w:p>
    <w:p w14:paraId="336ECE0D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Conversão alimentar</w:t>
      </w:r>
      <w:r>
        <w:rPr>
          <w:color w:val="000000"/>
          <w:sz w:val="24"/>
          <w:szCs w:val="24"/>
        </w:rPr>
        <w:t xml:space="preserve"> (quando há dados de ração).</w:t>
      </w:r>
    </w:p>
    <w:p w14:paraId="3CE38E08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Gráfico de evolução da postura no período.</w:t>
      </w:r>
    </w:p>
    <w:p w14:paraId="00CCA36C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Estoque de ovos</w:t>
      </w:r>
      <w:r>
        <w:rPr>
          <w:color w:val="000000"/>
          <w:sz w:val="24"/>
          <w:szCs w:val="24"/>
        </w:rPr>
        <w:t xml:space="preserve"> embalados (cartelas/caixas) integrado à produção.</w:t>
      </w:r>
    </w:p>
    <w:p w14:paraId="45A629E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Custo estimado por dúzia</w:t>
      </w:r>
      <w:r>
        <w:rPr>
          <w:color w:val="000000"/>
          <w:sz w:val="24"/>
          <w:szCs w:val="24"/>
        </w:rPr>
        <w:t xml:space="preserve"> (indicador gerencial).</w:t>
      </w:r>
    </w:p>
    <w:p w14:paraId="12A210DC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6E6D7E9E" w14:textId="77777777" w:rsidR="002B064C" w:rsidRDefault="00000000">
      <w:pPr>
        <w:pStyle w:val="Ttulo3"/>
        <w:spacing w:before="240"/>
      </w:pPr>
      <w:bookmarkStart w:id="6" w:name="_Toc__42_Cadastros_estruturais_7"/>
      <w:r>
        <w:t>4.2 Cadastros estruturais</w:t>
      </w:r>
      <w:bookmarkEnd w:id="6"/>
    </w:p>
    <w:p w14:paraId="799F642A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Dados da empresa</w:t>
      </w:r>
    </w:p>
    <w:p w14:paraId="72D2875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Razão social, CNPJ e dados cadastrais da unidade produtiva.</w:t>
      </w:r>
    </w:p>
    <w:p w14:paraId="119EAD43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Galpões</w:t>
      </w:r>
    </w:p>
    <w:p w14:paraId="0F698DAD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Código, nome e vínculo operacional (produção, ambiente, lotes).</w:t>
      </w:r>
    </w:p>
    <w:p w14:paraId="5F6CF160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Lotes / plantel</w:t>
      </w:r>
    </w:p>
    <w:p w14:paraId="7174CD4F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Lote por galpão: linhagem (</w:t>
      </w:r>
      <w:r>
        <w:rPr>
          <w:b/>
          <w:bCs/>
          <w:color w:val="000000"/>
          <w:sz w:val="24"/>
          <w:szCs w:val="24"/>
        </w:rPr>
        <w:t>Hy-Line, Lohmann</w:t>
      </w:r>
      <w:r>
        <w:rPr>
          <w:color w:val="000000"/>
          <w:sz w:val="24"/>
          <w:szCs w:val="24"/>
        </w:rPr>
        <w:t>, etc.), data de alojamento, quantidade alojada, status do ciclo.</w:t>
      </w:r>
    </w:p>
    <w:p w14:paraId="28F53CF2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Aves vivas</w:t>
      </w:r>
      <w:r>
        <w:rPr>
          <w:color w:val="000000"/>
          <w:sz w:val="24"/>
          <w:szCs w:val="24"/>
        </w:rPr>
        <w:t xml:space="preserve"> e </w:t>
      </w:r>
      <w:r>
        <w:rPr>
          <w:b/>
          <w:bCs/>
          <w:color w:val="000000"/>
          <w:sz w:val="24"/>
          <w:szCs w:val="24"/>
        </w:rPr>
        <w:t>mortalidade acumulada</w:t>
      </w:r>
      <w:r>
        <w:rPr>
          <w:color w:val="000000"/>
          <w:sz w:val="24"/>
          <w:szCs w:val="24"/>
        </w:rPr>
        <w:t xml:space="preserve"> exibidas na listagem.</w:t>
      </w:r>
    </w:p>
    <w:p w14:paraId="632FE37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Observações de plantel, lote do fornecedor, previsão de fim de ciclo.</w:t>
      </w:r>
    </w:p>
    <w:p w14:paraId="3F35EDA6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Turnos</w:t>
      </w:r>
    </w:p>
    <w:p w14:paraId="12EAD39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Cadastro de turnos de trabalho (apoio a RH e operação).</w:t>
      </w:r>
    </w:p>
    <w:p w14:paraId="55C44356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Cadastros gerais</w:t>
      </w:r>
    </w:p>
    <w:p w14:paraId="65582144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Cidades e bairros (endereços de parceiros e funcionários).</w:t>
      </w:r>
    </w:p>
    <w:p w14:paraId="0101248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Bancos</w:t>
      </w:r>
      <w:r>
        <w:rPr>
          <w:color w:val="000000"/>
          <w:sz w:val="24"/>
          <w:szCs w:val="24"/>
        </w:rPr>
        <w:t xml:space="preserve"> (compe).</w:t>
      </w:r>
    </w:p>
    <w:p w14:paraId="23E39F1F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Situação fiscal</w:t>
      </w:r>
      <w:r>
        <w:rPr>
          <w:color w:val="000000"/>
          <w:sz w:val="24"/>
          <w:szCs w:val="24"/>
        </w:rPr>
        <w:t xml:space="preserve"> de produtos.</w:t>
      </w:r>
    </w:p>
    <w:p w14:paraId="6E5C2BB2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Locais de estoque</w:t>
      </w:r>
      <w:r>
        <w:rPr>
          <w:color w:val="000000"/>
          <w:sz w:val="24"/>
          <w:szCs w:val="24"/>
        </w:rPr>
        <w:t xml:space="preserve"> (depósitos, câmaras, etc.).</w:t>
      </w:r>
    </w:p>
    <w:p w14:paraId="61054349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Parceiros</w:t>
      </w:r>
    </w:p>
    <w:p w14:paraId="21F3343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Clientes, fornecedores e demais parceiros em cadastro único (comercial e financeiro).</w:t>
      </w:r>
    </w:p>
    <w:p w14:paraId="0A27F782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Produtos e materiais</w:t>
      </w:r>
    </w:p>
    <w:p w14:paraId="3A4EE68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SKU, tipo (ração, medicamento, ovo embalado, insumo, etc.), unidade, estoque mínimo.</w:t>
      </w:r>
    </w:p>
    <w:p w14:paraId="7FEFB57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Campos fiscais básicos para operação e NF de entrada.</w:t>
      </w:r>
    </w:p>
    <w:p w14:paraId="2A128FCC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252343AD" w14:textId="77777777" w:rsidR="002B064C" w:rsidRDefault="00000000">
      <w:pPr>
        <w:pStyle w:val="Ttulo3"/>
        <w:spacing w:before="240"/>
      </w:pPr>
      <w:bookmarkStart w:id="7" w:name="_Toc__43_Produo_avcola_8"/>
      <w:r>
        <w:t>4.3 Produção avícola</w:t>
      </w:r>
      <w:bookmarkEnd w:id="7"/>
    </w:p>
    <w:p w14:paraId="54E81106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Tela </w:t>
      </w:r>
      <w:r>
        <w:rPr>
          <w:b/>
          <w:bCs/>
          <w:color w:val="000000"/>
          <w:sz w:val="24"/>
          <w:szCs w:val="24"/>
        </w:rPr>
        <w:t>Produção</w:t>
      </w:r>
      <w:r>
        <w:rPr>
          <w:color w:val="000000"/>
          <w:sz w:val="24"/>
          <w:szCs w:val="24"/>
        </w:rPr>
        <w:t xml:space="preserve"> com abas:</w:t>
      </w:r>
    </w:p>
    <w:p w14:paraId="65E1F077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Postura diária</w:t>
      </w:r>
    </w:p>
    <w:p w14:paraId="27D2E48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Lançamento por lote e data.</w:t>
      </w:r>
    </w:p>
    <w:p w14:paraId="60965DC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Classificação por </w:t>
      </w:r>
      <w:r>
        <w:rPr>
          <w:b/>
          <w:bCs/>
          <w:color w:val="000000"/>
          <w:sz w:val="24"/>
          <w:szCs w:val="24"/>
        </w:rPr>
        <w:t>categoria comercial</w:t>
      </w:r>
      <w:r>
        <w:rPr>
          <w:color w:val="000000"/>
          <w:sz w:val="24"/>
          <w:szCs w:val="24"/>
        </w:rPr>
        <w:t xml:space="preserve"> (extra, grande, médio, pequeno).</w:t>
      </w:r>
    </w:p>
    <w:p w14:paraId="03982E0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Perdas</w:t>
      </w:r>
      <w:r>
        <w:rPr>
          <w:color w:val="000000"/>
          <w:sz w:val="24"/>
          <w:szCs w:val="24"/>
        </w:rPr>
        <w:t xml:space="preserve"> (trincado, sujo, deformado, descarte).</w:t>
      </w:r>
    </w:p>
    <w:p w14:paraId="002A85C2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Peso médio do ovo (opcional).</w:t>
      </w:r>
    </w:p>
    <w:p w14:paraId="7A5A1454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Mortalidade</w:t>
      </w:r>
    </w:p>
    <w:p w14:paraId="6CCAC4D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Quantidade diária e registro de causa/observação.</w:t>
      </w:r>
    </w:p>
    <w:p w14:paraId="39EE4ABE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Ração</w:t>
      </w:r>
    </w:p>
    <w:p w14:paraId="05B61E6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Consumo (kg), sobra e vínculo ao lote.</w:t>
      </w:r>
    </w:p>
    <w:p w14:paraId="36B87AC1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Transferência de ração</w:t>
      </w:r>
    </w:p>
    <w:p w14:paraId="5E4A2031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Movimentação de quantidade (kg) </w:t>
      </w:r>
      <w:r>
        <w:rPr>
          <w:b/>
          <w:bCs/>
          <w:color w:val="000000"/>
          <w:sz w:val="24"/>
          <w:szCs w:val="24"/>
        </w:rPr>
        <w:t>entre lotes</w:t>
      </w:r>
      <w:r>
        <w:rPr>
          <w:color w:val="000000"/>
          <w:sz w:val="24"/>
          <w:szCs w:val="24"/>
        </w:rPr>
        <w:t>.</w:t>
      </w:r>
    </w:p>
    <w:p w14:paraId="5CC1EF16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Ambiente</w:t>
      </w:r>
    </w:p>
    <w:p w14:paraId="16FDFF6D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Registro por galpão: temperatura, umidade, observações de ventilação (base para futura </w:t>
      </w:r>
      <w:r>
        <w:rPr>
          <w:b/>
          <w:bCs/>
          <w:color w:val="000000"/>
          <w:sz w:val="24"/>
          <w:szCs w:val="24"/>
        </w:rPr>
        <w:t>IoT</w:t>
      </w:r>
      <w:r>
        <w:rPr>
          <w:color w:val="000000"/>
          <w:sz w:val="24"/>
          <w:szCs w:val="24"/>
        </w:rPr>
        <w:t>).</w:t>
      </w:r>
    </w:p>
    <w:p w14:paraId="293CC9AC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Integração postura → estoque</w:t>
      </w:r>
      <w:r>
        <w:rPr>
          <w:color w:val="000000"/>
          <w:sz w:val="24"/>
          <w:szCs w:val="24"/>
        </w:rPr>
        <w:t xml:space="preserve"> (Estoque → aba Integração)</w:t>
      </w:r>
    </w:p>
    <w:p w14:paraId="1C11937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Configuração de produtos </w:t>
      </w:r>
      <w:r>
        <w:rPr>
          <w:b/>
          <w:bCs/>
          <w:color w:val="000000"/>
          <w:sz w:val="24"/>
          <w:szCs w:val="24"/>
        </w:rPr>
        <w:t>cartela</w:t>
      </w:r>
      <w:r>
        <w:rPr>
          <w:color w:val="000000"/>
          <w:sz w:val="24"/>
          <w:szCs w:val="24"/>
        </w:rPr>
        <w:t xml:space="preserve"> e </w:t>
      </w:r>
      <w:r>
        <w:rPr>
          <w:b/>
          <w:bCs/>
          <w:color w:val="000000"/>
          <w:sz w:val="24"/>
          <w:szCs w:val="24"/>
        </w:rPr>
        <w:t>caixa</w:t>
      </w:r>
      <w:r>
        <w:rPr>
          <w:color w:val="000000"/>
          <w:sz w:val="24"/>
          <w:szCs w:val="24"/>
        </w:rPr>
        <w:t xml:space="preserve"> de ovos.</w:t>
      </w:r>
    </w:p>
    <w:p w14:paraId="6954119A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Geração automática de movimentos de estoque ao salvar postura.</w:t>
      </w:r>
    </w:p>
    <w:p w14:paraId="59343010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Reprocessamento</w:t>
      </w:r>
      <w:r>
        <w:rPr>
          <w:color w:val="000000"/>
          <w:sz w:val="24"/>
          <w:szCs w:val="24"/>
        </w:rPr>
        <w:t xml:space="preserve"> de lançamentos antigos após configurar integração.</w:t>
      </w:r>
    </w:p>
    <w:p w14:paraId="4224BDF7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169872A4" w14:textId="77777777" w:rsidR="002B064C" w:rsidRDefault="00000000">
      <w:pPr>
        <w:pStyle w:val="Ttulo3"/>
        <w:spacing w:before="240"/>
      </w:pPr>
      <w:bookmarkStart w:id="8" w:name="_Toc__44_Sanidade_e_biosseguridade_9"/>
      <w:r>
        <w:t>4.4 Sanidade e biosseguridade</w:t>
      </w:r>
      <w:bookmarkEnd w:id="8"/>
    </w:p>
    <w:p w14:paraId="7172C31C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Eventos sanitários</w:t>
      </w:r>
    </w:p>
    <w:p w14:paraId="5AB3F89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Vacinas e medicamentos por lote: produto, data, </w:t>
      </w:r>
      <w:r>
        <w:rPr>
          <w:b/>
          <w:bCs/>
          <w:color w:val="000000"/>
          <w:sz w:val="24"/>
          <w:szCs w:val="24"/>
        </w:rPr>
        <w:t>dias de carência</w:t>
      </w:r>
      <w:r>
        <w:rPr>
          <w:color w:val="000000"/>
          <w:sz w:val="24"/>
          <w:szCs w:val="24"/>
        </w:rPr>
        <w:t>.</w:t>
      </w:r>
    </w:p>
    <w:p w14:paraId="4554969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Cadastro auxiliar de </w:t>
      </w:r>
      <w:r>
        <w:rPr>
          <w:b/>
          <w:bCs/>
          <w:color w:val="000000"/>
          <w:sz w:val="24"/>
          <w:szCs w:val="24"/>
        </w:rPr>
        <w:t>produtos sanitários</w:t>
      </w:r>
      <w:r>
        <w:rPr>
          <w:color w:val="000000"/>
          <w:sz w:val="24"/>
          <w:szCs w:val="24"/>
        </w:rPr>
        <w:t xml:space="preserve"> (carência padrão).</w:t>
      </w:r>
    </w:p>
    <w:p w14:paraId="5922019C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Biosseguridade</w:t>
      </w:r>
    </w:p>
    <w:p w14:paraId="08A4A6F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Registro de visitas: visitante, veículo/placa, finalidade, uso de EPI.</w:t>
      </w:r>
    </w:p>
    <w:p w14:paraId="2FA5739F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Alertas</w:t>
      </w:r>
    </w:p>
    <w:p w14:paraId="79516F34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Varredura de </w:t>
      </w:r>
      <w:r>
        <w:rPr>
          <w:b/>
          <w:bCs/>
          <w:color w:val="000000"/>
          <w:sz w:val="24"/>
          <w:szCs w:val="24"/>
        </w:rPr>
        <w:t>carência</w:t>
      </w:r>
      <w:r>
        <w:rPr>
          <w:color w:val="000000"/>
          <w:sz w:val="24"/>
          <w:szCs w:val="24"/>
        </w:rPr>
        <w:t xml:space="preserve"> antes de comercialização (via motor de alertas).</w:t>
      </w:r>
    </w:p>
    <w:p w14:paraId="442412EE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36F703D0" w14:textId="77777777" w:rsidR="002B064C" w:rsidRDefault="00000000">
      <w:pPr>
        <w:pStyle w:val="Ttulo3"/>
        <w:spacing w:before="240"/>
      </w:pPr>
      <w:bookmarkStart w:id="9" w:name="_Toc__45_Estoque_e_suprimentos_10"/>
      <w:r>
        <w:t>4.5 Estoque e suprimentos</w:t>
      </w:r>
      <w:bookmarkEnd w:id="9"/>
    </w:p>
    <w:p w14:paraId="3D5A03C0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Movimentações</w:t>
      </w:r>
    </w:p>
    <w:p w14:paraId="414EB7A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Entradas, saídas e ajustes por produto e local.</w:t>
      </w:r>
    </w:p>
    <w:p w14:paraId="03E7CEB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Classificação financeira via </w:t>
      </w:r>
      <w:r>
        <w:rPr>
          <w:b/>
          <w:bCs/>
          <w:color w:val="000000"/>
          <w:sz w:val="24"/>
          <w:szCs w:val="24"/>
        </w:rPr>
        <w:t>plano de contas</w:t>
      </w:r>
      <w:r>
        <w:rPr>
          <w:color w:val="000000"/>
          <w:sz w:val="24"/>
          <w:szCs w:val="24"/>
        </w:rPr>
        <w:t xml:space="preserve"> em cada movimento.</w:t>
      </w:r>
    </w:p>
    <w:p w14:paraId="6EF22EE6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Entradas por nota fiscal</w:t>
      </w:r>
    </w:p>
    <w:p w14:paraId="5BFE276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Registro de recebimento (</w:t>
      </w:r>
      <w:r>
        <w:rPr>
          <w:b/>
          <w:bCs/>
          <w:color w:val="000000"/>
          <w:sz w:val="24"/>
          <w:szCs w:val="24"/>
        </w:rPr>
        <w:t>StockReceipt</w:t>
      </w:r>
      <w:r>
        <w:rPr>
          <w:color w:val="000000"/>
          <w:sz w:val="24"/>
          <w:szCs w:val="24"/>
        </w:rPr>
        <w:t>) com itens, quantidades e vínculo a produtos.</w:t>
      </w:r>
    </w:p>
    <w:p w14:paraId="4039E84B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Relatórios de estoque</w:t>
      </w:r>
    </w:p>
    <w:p w14:paraId="08914B3C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Emissão de relatórios parametrizados (saldo, movimentação — conforme permissão).</w:t>
      </w:r>
    </w:p>
    <w:p w14:paraId="48FFE2EF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1B0AF29F" w14:textId="77777777" w:rsidR="00E23FF7" w:rsidRDefault="00E23FF7">
      <w:pPr>
        <w:pStyle w:val="Ttulo3"/>
        <w:spacing w:before="240"/>
      </w:pPr>
      <w:bookmarkStart w:id="10" w:name="_Toc__46_Compras_11"/>
    </w:p>
    <w:p w14:paraId="1BB1D620" w14:textId="1A2BBD54" w:rsidR="002B064C" w:rsidRDefault="00000000">
      <w:pPr>
        <w:pStyle w:val="Ttulo3"/>
        <w:spacing w:before="240"/>
      </w:pPr>
      <w:r>
        <w:lastRenderedPageBreak/>
        <w:t>4.6 Compras</w:t>
      </w:r>
      <w:bookmarkEnd w:id="10"/>
    </w:p>
    <w:p w14:paraId="1070414D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Fluxo unificado no painel:</w:t>
      </w:r>
    </w:p>
    <w:p w14:paraId="3D85D8E0" w14:textId="77777777" w:rsidR="002B064C" w:rsidRDefault="00000000">
      <w:pPr>
        <w:pStyle w:val="PargrafodaLista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Requisição de compra</w:t>
      </w:r>
      <w:r>
        <w:rPr>
          <w:color w:val="000000"/>
          <w:sz w:val="24"/>
          <w:szCs w:val="24"/>
        </w:rPr>
        <w:t xml:space="preserve"> (necessidade/descrição).</w:t>
      </w:r>
    </w:p>
    <w:p w14:paraId="52DDE22A" w14:textId="77777777" w:rsidR="002B064C" w:rsidRDefault="00000000">
      <w:pPr>
        <w:pStyle w:val="PargrafodaLista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Cotações</w:t>
      </w:r>
      <w:r>
        <w:rPr>
          <w:color w:val="000000"/>
          <w:sz w:val="24"/>
          <w:szCs w:val="24"/>
        </w:rPr>
        <w:t xml:space="preserve"> de fornecedores (valores, seleção de vencedor).</w:t>
      </w:r>
    </w:p>
    <w:p w14:paraId="253A4877" w14:textId="77777777" w:rsidR="002B064C" w:rsidRDefault="00000000">
      <w:pPr>
        <w:pStyle w:val="PargrafodaLista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Pedido de compra</w:t>
      </w:r>
      <w:r>
        <w:rPr>
          <w:color w:val="000000"/>
          <w:sz w:val="24"/>
          <w:szCs w:val="24"/>
        </w:rPr>
        <w:t xml:space="preserve"> gerado a partir da requisição.</w:t>
      </w:r>
    </w:p>
    <w:p w14:paraId="47FAC397" w14:textId="77777777" w:rsidR="002B064C" w:rsidRDefault="00000000">
      <w:pPr>
        <w:pStyle w:val="PargrafodaLista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Recebimento de mercadorias</w:t>
      </w:r>
      <w:r>
        <w:rPr>
          <w:color w:val="000000"/>
          <w:sz w:val="24"/>
          <w:szCs w:val="24"/>
        </w:rPr>
        <w:t xml:space="preserve"> (integração com estoque).</w:t>
      </w:r>
    </w:p>
    <w:p w14:paraId="7A2E40D5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5B7A286F" w14:textId="77777777" w:rsidR="002B064C" w:rsidRDefault="00000000">
      <w:pPr>
        <w:pStyle w:val="Ttulo3"/>
        <w:spacing w:before="240"/>
      </w:pPr>
      <w:bookmarkStart w:id="11" w:name="_Toc__47_Comercial_vendas_e_caixa_12"/>
      <w:r>
        <w:t>4.7 Comercial — vendas e caixa</w:t>
      </w:r>
      <w:bookmarkEnd w:id="11"/>
    </w:p>
    <w:p w14:paraId="786E0A4E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Vendas</w:t>
      </w:r>
    </w:p>
    <w:p w14:paraId="308E4654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Pedidos de venda, itens e parceiros clientes.</w:t>
      </w:r>
    </w:p>
    <w:p w14:paraId="5D2CBEE2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Caixa</w:t>
      </w:r>
    </w:p>
    <w:p w14:paraId="18A3D10D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Sessões de caixa com fluxo: aberto → </w:t>
      </w:r>
      <w:r>
        <w:rPr>
          <w:b/>
          <w:bCs/>
          <w:color w:val="000000"/>
          <w:sz w:val="24"/>
          <w:szCs w:val="24"/>
        </w:rPr>
        <w:t>pendente de conciliação</w:t>
      </w:r>
      <w:r>
        <w:rPr>
          <w:color w:val="000000"/>
          <w:sz w:val="24"/>
          <w:szCs w:val="24"/>
        </w:rPr>
        <w:t xml:space="preserve"> → conciliado.</w:t>
      </w:r>
    </w:p>
    <w:p w14:paraId="5F97973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Apoio ao controle de entradas/saídas no balcão ou ponto de venda interno.</w:t>
      </w:r>
    </w:p>
    <w:p w14:paraId="55921637" w14:textId="77777777" w:rsidR="002B064C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Emissão fiscal NF-e/NFC-e na venda:</w:t>
      </w:r>
      <w:r>
        <w:rPr>
          <w:color w:val="000000"/>
          <w:sz w:val="24"/>
          <w:szCs w:val="24"/>
        </w:rPr>
        <w:t xml:space="preserve"> estrutura preparada; </w:t>
      </w:r>
      <w:r>
        <w:rPr>
          <w:b/>
          <w:bCs/>
          <w:color w:val="000000"/>
          <w:sz w:val="24"/>
          <w:szCs w:val="24"/>
        </w:rPr>
        <w:t>integração SEFAZ completa</w:t>
      </w:r>
      <w:r>
        <w:rPr>
          <w:color w:val="000000"/>
          <w:sz w:val="24"/>
          <w:szCs w:val="24"/>
        </w:rPr>
        <w:t xml:space="preserve"> enquadrada como </w:t>
      </w:r>
      <w:r>
        <w:rPr>
          <w:b/>
          <w:bCs/>
          <w:color w:val="000000"/>
          <w:sz w:val="24"/>
          <w:szCs w:val="24"/>
        </w:rPr>
        <w:t>evolução / serviço à parte</w:t>
      </w:r>
      <w:r>
        <w:rPr>
          <w:color w:val="000000"/>
          <w:sz w:val="24"/>
          <w:szCs w:val="24"/>
        </w:rPr>
        <w:t xml:space="preserve"> (ver seção 7).</w:t>
      </w:r>
    </w:p>
    <w:p w14:paraId="606B1D03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0844DE8D" w14:textId="77777777" w:rsidR="002B064C" w:rsidRDefault="00000000">
      <w:pPr>
        <w:pStyle w:val="Ttulo3"/>
        <w:spacing w:before="240"/>
      </w:pPr>
      <w:bookmarkStart w:id="12" w:name="_Toc__48_Financeiro_13"/>
      <w:r>
        <w:t>4.8 Financeiro</w:t>
      </w:r>
      <w:bookmarkEnd w:id="12"/>
    </w:p>
    <w:p w14:paraId="551A6E42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Contas a pagar e a receber</w:t>
      </w:r>
    </w:p>
    <w:p w14:paraId="7204CC2A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Lançamentos com parceiro, vencimento, valor e </w:t>
      </w:r>
      <w:r>
        <w:rPr>
          <w:b/>
          <w:bCs/>
          <w:color w:val="000000"/>
          <w:sz w:val="24"/>
          <w:szCs w:val="24"/>
        </w:rPr>
        <w:t>status de aprovação</w:t>
      </w:r>
      <w:r>
        <w:rPr>
          <w:color w:val="000000"/>
          <w:sz w:val="24"/>
          <w:szCs w:val="24"/>
        </w:rPr>
        <w:t>.</w:t>
      </w:r>
    </w:p>
    <w:p w14:paraId="3D196091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Vínculo ao </w:t>
      </w:r>
      <w:r>
        <w:rPr>
          <w:b/>
          <w:bCs/>
          <w:color w:val="000000"/>
          <w:sz w:val="24"/>
          <w:szCs w:val="24"/>
        </w:rPr>
        <w:t>plano de contas</w:t>
      </w:r>
      <w:r>
        <w:rPr>
          <w:color w:val="000000"/>
          <w:sz w:val="24"/>
          <w:szCs w:val="24"/>
        </w:rPr>
        <w:t xml:space="preserve"> (substitui centro de custo legado).</w:t>
      </w:r>
    </w:p>
    <w:p w14:paraId="119A7784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Plano de contas</w:t>
      </w:r>
    </w:p>
    <w:p w14:paraId="6DE7B87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Estrutura hierárquica para classificar CP, CR, estoque e movimentos.</w:t>
      </w:r>
    </w:p>
    <w:p w14:paraId="6D9C0823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Relatório de custos de produção</w:t>
      </w:r>
    </w:p>
    <w:p w14:paraId="15F12A5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Visão por lote: custos derivados de produção, ração, sanidade e classificações contábeis (</w:t>
      </w:r>
      <w:r>
        <w:rPr>
          <w:b/>
          <w:bCs/>
          <w:color w:val="000000"/>
          <w:sz w:val="24"/>
          <w:szCs w:val="24"/>
        </w:rPr>
        <w:t>custo por dúzia / por ave</w:t>
      </w:r>
      <w:r>
        <w:rPr>
          <w:color w:val="000000"/>
          <w:sz w:val="24"/>
          <w:szCs w:val="24"/>
        </w:rPr>
        <w:t xml:space="preserve"> — gerencial).</w:t>
      </w:r>
    </w:p>
    <w:p w14:paraId="5FF3112B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Bancos e contas bancárias</w:t>
      </w:r>
    </w:p>
    <w:p w14:paraId="0AE6813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Cadastro via API/cadastros (base para conciliação futura).</w:t>
      </w:r>
    </w:p>
    <w:p w14:paraId="47F86968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1FF0A4BB" w14:textId="77777777" w:rsidR="002B064C" w:rsidRDefault="00000000">
      <w:pPr>
        <w:pStyle w:val="Ttulo3"/>
        <w:spacing w:before="240"/>
      </w:pPr>
      <w:bookmarkStart w:id="13" w:name="_Toc__49_Recursos_humanos_14"/>
      <w:r>
        <w:t>4.9 Recursos humanos</w:t>
      </w:r>
      <w:bookmarkEnd w:id="13"/>
    </w:p>
    <w:p w14:paraId="6DEC6DA0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Funcionários</w:t>
      </w:r>
    </w:p>
    <w:p w14:paraId="22368F35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Cadastro completo (admissão, cargo, salário base, documentos operacionais).</w:t>
      </w:r>
    </w:p>
    <w:p w14:paraId="2220B64D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Atestados / afastamentos</w:t>
      </w:r>
    </w:p>
    <w:p w14:paraId="5BFE7DD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Períodos de afastamento vinculados ao colaborador.</w:t>
      </w:r>
    </w:p>
    <w:p w14:paraId="4D2E8117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Férias</w:t>
      </w:r>
    </w:p>
    <w:p w14:paraId="0C1B1CFC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Planejamento e registro de férias.</w:t>
      </w:r>
    </w:p>
    <w:p w14:paraId="0733A9EB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Retiradas (folha)</w:t>
      </w:r>
    </w:p>
    <w:p w14:paraId="640A62F4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Lançamentos de adiantamentos/descontos vinculados à folha.</w:t>
      </w:r>
    </w:p>
    <w:p w14:paraId="7D830886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Folha de pagamento</w:t>
      </w:r>
    </w:p>
    <w:p w14:paraId="26EAED60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Competência mensal, cálculo </w:t>
      </w:r>
      <w:r>
        <w:rPr>
          <w:b/>
          <w:bCs/>
          <w:color w:val="000000"/>
          <w:sz w:val="24"/>
          <w:szCs w:val="24"/>
        </w:rPr>
        <w:t>simplificado</w:t>
      </w:r>
      <w:r>
        <w:rPr>
          <w:color w:val="000000"/>
          <w:sz w:val="24"/>
          <w:szCs w:val="24"/>
        </w:rPr>
        <w:t xml:space="preserve"> com proventos/descontos, </w:t>
      </w:r>
      <w:r>
        <w:rPr>
          <w:b/>
          <w:bCs/>
          <w:color w:val="000000"/>
          <w:sz w:val="24"/>
          <w:szCs w:val="24"/>
        </w:rPr>
        <w:t>INSS e IRRF</w:t>
      </w:r>
      <w:r>
        <w:rPr>
          <w:color w:val="000000"/>
          <w:sz w:val="24"/>
          <w:szCs w:val="24"/>
        </w:rPr>
        <w:t xml:space="preserve"> básicos.</w:t>
      </w:r>
    </w:p>
    <w:p w14:paraId="1DA1368C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Visualização detalhada por colaborador.</w:t>
      </w:r>
    </w:p>
    <w:p w14:paraId="4CB654F4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Ponto eletrônico (QR)</w:t>
      </w:r>
    </w:p>
    <w:p w14:paraId="09E5E20C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Terminal de portaria</w:t>
      </w:r>
      <w:r>
        <w:rPr>
          <w:color w:val="000000"/>
          <w:sz w:val="24"/>
          <w:szCs w:val="24"/>
        </w:rPr>
        <w:t xml:space="preserve"> (web): leitura/registro de batidas.</w:t>
      </w:r>
    </w:p>
    <w:p w14:paraId="531D8BD3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PWA de campo / celular</w:t>
      </w:r>
      <w:r>
        <w:rPr>
          <w:color w:val="000000"/>
          <w:sz w:val="24"/>
          <w:szCs w:val="24"/>
        </w:rPr>
        <w:t>: registro de ponto pelo funcionário.</w:t>
      </w:r>
    </w:p>
    <w:p w14:paraId="2F89F09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Relatórios de ponto (emissão via módulo de relatórios).</w:t>
      </w:r>
    </w:p>
    <w:p w14:paraId="59DFFA58" w14:textId="77777777" w:rsidR="002B064C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Observação:</w:t>
      </w:r>
      <w:r>
        <w:rPr>
          <w:color w:val="000000"/>
          <w:sz w:val="24"/>
          <w:szCs w:val="24"/>
        </w:rPr>
        <w:t xml:space="preserve"> não substitui contador para </w:t>
      </w:r>
      <w:r>
        <w:rPr>
          <w:b/>
          <w:bCs/>
          <w:color w:val="000000"/>
          <w:sz w:val="24"/>
          <w:szCs w:val="24"/>
        </w:rPr>
        <w:t>eSocial</w:t>
      </w:r>
      <w:r>
        <w:rPr>
          <w:color w:val="000000"/>
          <w:sz w:val="24"/>
          <w:szCs w:val="24"/>
        </w:rPr>
        <w:t xml:space="preserve"> completo; indicado para operação interna e exportação/orientação contábil.</w:t>
      </w:r>
    </w:p>
    <w:p w14:paraId="0093D6DE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42A6AE68" w14:textId="77777777" w:rsidR="002B064C" w:rsidRDefault="00000000">
      <w:pPr>
        <w:pStyle w:val="Ttulo3"/>
        <w:spacing w:before="240"/>
      </w:pPr>
      <w:bookmarkStart w:id="14" w:name="_Toc__410_Alertas_e_pendncias_15"/>
      <w:r>
        <w:t>4.10 Alertas e pendências</w:t>
      </w:r>
      <w:bookmarkEnd w:id="14"/>
    </w:p>
    <w:p w14:paraId="0F7DA89F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Listagem de alertas ativos no sistema.</w:t>
      </w:r>
    </w:p>
    <w:p w14:paraId="62BA9CB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Geração automática (rotina diária) para, entre outros:</w:t>
      </w:r>
    </w:p>
    <w:p w14:paraId="2C1B518E" w14:textId="77777777" w:rsidR="002B064C" w:rsidRDefault="00000000">
      <w:pPr>
        <w:pStyle w:val="PargrafodaLista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contas a pagar próximas do vencimento;</w:t>
      </w:r>
    </w:p>
    <w:p w14:paraId="2F148117" w14:textId="77777777" w:rsidR="002B064C" w:rsidRDefault="00000000">
      <w:pPr>
        <w:pStyle w:val="PargrafodaLista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produtos </w:t>
      </w:r>
      <w:r>
        <w:rPr>
          <w:b/>
          <w:bCs/>
          <w:color w:val="000000"/>
          <w:sz w:val="24"/>
          <w:szCs w:val="24"/>
        </w:rPr>
        <w:t>abaixo do estoque mínimo</w:t>
      </w:r>
      <w:r>
        <w:rPr>
          <w:color w:val="000000"/>
          <w:sz w:val="24"/>
          <w:szCs w:val="24"/>
        </w:rPr>
        <w:t>;</w:t>
      </w:r>
    </w:p>
    <w:p w14:paraId="40A9144A" w14:textId="77777777" w:rsidR="002B064C" w:rsidRDefault="00000000">
      <w:pPr>
        <w:pStyle w:val="PargrafodaLista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carência sanitária</w:t>
      </w:r>
      <w:r>
        <w:rPr>
          <w:color w:val="000000"/>
          <w:sz w:val="24"/>
          <w:szCs w:val="24"/>
        </w:rPr>
        <w:t xml:space="preserve"> (sanidade).</w:t>
      </w:r>
    </w:p>
    <w:p w14:paraId="317C38E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Ação manual de </w:t>
      </w:r>
      <w:r>
        <w:rPr>
          <w:b/>
          <w:bCs/>
          <w:color w:val="000000"/>
          <w:sz w:val="24"/>
          <w:szCs w:val="24"/>
        </w:rPr>
        <w:t>varredura completa</w:t>
      </w:r>
      <w:r>
        <w:rPr>
          <w:color w:val="000000"/>
          <w:sz w:val="24"/>
          <w:szCs w:val="24"/>
        </w:rPr>
        <w:t xml:space="preserve"> (administrador).</w:t>
      </w:r>
    </w:p>
    <w:p w14:paraId="05A067A4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75B4B100" w14:textId="77777777" w:rsidR="002B064C" w:rsidRDefault="00000000">
      <w:pPr>
        <w:pStyle w:val="Ttulo3"/>
        <w:spacing w:before="240"/>
      </w:pPr>
      <w:bookmarkStart w:id="15" w:name="_Toc__411_Sistema_usurios_e_conformi_16"/>
      <w:r>
        <w:t>4.11 Sistema, usuários e conformidade operacional</w:t>
      </w:r>
      <w:bookmarkEnd w:id="15"/>
    </w:p>
    <w:p w14:paraId="2FF75692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Usuários</w:t>
      </w:r>
    </w:p>
    <w:p w14:paraId="3EC0E566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Criação de logins, perfis e papéis (roles).</w:t>
      </w:r>
    </w:p>
    <w:p w14:paraId="092D430A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lastRenderedPageBreak/>
        <w:t>Atribuição de permissões e escopo por galpão.</w:t>
      </w:r>
    </w:p>
    <w:p w14:paraId="287186F7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Logs (auditoria)</w:t>
      </w:r>
    </w:p>
    <w:p w14:paraId="26536B47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Consulta filtrada de ações relevantes no tenant.</w:t>
      </w:r>
    </w:p>
    <w:p w14:paraId="69474973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Sync conflitos</w:t>
      </w:r>
    </w:p>
    <w:p w14:paraId="6ED9A5A1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Fila de operações do campo que exigiram revisão após sincronização offline.</w:t>
      </w:r>
    </w:p>
    <w:p w14:paraId="2EB3FE10" w14:textId="77777777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Anexos de documentos</w:t>
      </w:r>
    </w:p>
    <w:p w14:paraId="4A2666EE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Infraestrutura de anexos vinculáveis a registros (API).</w:t>
      </w:r>
    </w:p>
    <w:p w14:paraId="3E479E5D" w14:textId="77777777" w:rsidR="002B064C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Módulos com API disponível e telas em evolução:</w:t>
      </w:r>
      <w:r>
        <w:rPr>
          <w:color w:val="000000"/>
          <w:sz w:val="24"/>
          <w:szCs w:val="24"/>
        </w:rPr>
        <w:t xml:space="preserve"> patrimônio/manutenção, licenças/contratos de compliance, emissor fiscal — consultar roadmap (seção 7).</w:t>
      </w:r>
    </w:p>
    <w:p w14:paraId="5C9330D2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15C4DCBB" w14:textId="77777777" w:rsidR="002B064C" w:rsidRDefault="00000000">
      <w:pPr>
        <w:pStyle w:val="Ttulo3"/>
        <w:spacing w:before="240"/>
      </w:pPr>
      <w:bookmarkStart w:id="16" w:name="_Toc__412_Aplicativo_de_campo_PWA_17"/>
      <w:r>
        <w:t>4.12 Aplicativo de campo (PWA)</w:t>
      </w:r>
      <w:bookmarkEnd w:id="16"/>
    </w:p>
    <w:p w14:paraId="3C54AFC0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Instalação no celular (atalho / “app”).</w:t>
      </w:r>
    </w:p>
    <w:p w14:paraId="17E72CF9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Login da granja.</w:t>
      </w:r>
    </w:p>
    <w:p w14:paraId="1AB5063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Lançamento de </w:t>
      </w:r>
      <w:r>
        <w:rPr>
          <w:b/>
          <w:bCs/>
          <w:color w:val="000000"/>
          <w:sz w:val="24"/>
          <w:szCs w:val="24"/>
        </w:rPr>
        <w:t>postura diária</w:t>
      </w:r>
      <w:r>
        <w:rPr>
          <w:color w:val="000000"/>
          <w:sz w:val="24"/>
          <w:szCs w:val="24"/>
        </w:rPr>
        <w:t xml:space="preserve"> offline.</w:t>
      </w:r>
    </w:p>
    <w:p w14:paraId="2DBCBAA2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Fila de pendências e </w:t>
      </w:r>
      <w:r>
        <w:rPr>
          <w:b/>
          <w:bCs/>
          <w:color w:val="000000"/>
          <w:sz w:val="24"/>
          <w:szCs w:val="24"/>
        </w:rPr>
        <w:t>sincronização</w:t>
      </w:r>
      <w:r>
        <w:rPr>
          <w:color w:val="000000"/>
          <w:sz w:val="24"/>
          <w:szCs w:val="24"/>
        </w:rPr>
        <w:t xml:space="preserve"> ao voltar online.</w:t>
      </w:r>
    </w:p>
    <w:p w14:paraId="3C50B158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Indicador online/offline.</w:t>
      </w:r>
    </w:p>
    <w:p w14:paraId="7EB0444C" w14:textId="77777777" w:rsidR="002B064C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Evolução prevista:</w:t>
      </w:r>
      <w:r>
        <w:rPr>
          <w:color w:val="000000"/>
          <w:sz w:val="24"/>
          <w:szCs w:val="24"/>
        </w:rPr>
        <w:t xml:space="preserve"> mortalidade e ração offline no mesmo fluxo.</w:t>
      </w:r>
    </w:p>
    <w:p w14:paraId="04D9A972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6C201FA6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276B1CD7" w14:textId="73E16246" w:rsidR="002B064C" w:rsidRDefault="00E23FF7">
      <w:pPr>
        <w:pStyle w:val="Ttulo2"/>
        <w:spacing w:before="240" w:after="120"/>
      </w:pPr>
      <w:bookmarkStart w:id="17" w:name="_Toc__7_Escopo_fora_desta_proposta_e_20"/>
      <w:r>
        <w:t>5. Escopo fora desta proposta (evolução ou sob demanda)</w:t>
      </w:r>
      <w:bookmarkEnd w:id="17"/>
    </w:p>
    <w:p w14:paraId="533E2F8F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Itens </w:t>
      </w:r>
      <w:r>
        <w:rPr>
          <w:b/>
          <w:bCs/>
          <w:color w:val="000000"/>
          <w:sz w:val="24"/>
          <w:szCs w:val="24"/>
        </w:rPr>
        <w:t>não incluídos</w:t>
      </w:r>
      <w:r>
        <w:rPr>
          <w:color w:val="000000"/>
          <w:sz w:val="24"/>
          <w:szCs w:val="24"/>
        </w:rPr>
        <w:t xml:space="preserve"> na licença padrão ou </w:t>
      </w:r>
      <w:r>
        <w:rPr>
          <w:b/>
          <w:bCs/>
          <w:color w:val="000000"/>
          <w:sz w:val="24"/>
          <w:szCs w:val="24"/>
        </w:rPr>
        <w:t>não finalizados</w:t>
      </w:r>
      <w:r>
        <w:rPr>
          <w:color w:val="000000"/>
          <w:sz w:val="24"/>
          <w:szCs w:val="24"/>
        </w:rPr>
        <w:t xml:space="preserve"> na versão atual, salvo contratação específica:</w:t>
      </w:r>
    </w:p>
    <w:p w14:paraId="13B3576B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Emissão </w:t>
      </w:r>
      <w:r>
        <w:rPr>
          <w:b/>
          <w:bCs/>
          <w:color w:val="000000"/>
          <w:sz w:val="24"/>
          <w:szCs w:val="24"/>
        </w:rPr>
        <w:t>NF-e / NFC-e</w:t>
      </w:r>
      <w:r>
        <w:rPr>
          <w:color w:val="000000"/>
          <w:sz w:val="24"/>
          <w:szCs w:val="24"/>
        </w:rPr>
        <w:t xml:space="preserve"> homologada SEFAZ (certificado A1, contingência, cancelamento).</w:t>
      </w:r>
    </w:p>
    <w:p w14:paraId="622D6EDF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eSocial</w:t>
      </w:r>
      <w:r>
        <w:rPr>
          <w:color w:val="000000"/>
          <w:sz w:val="24"/>
          <w:szCs w:val="24"/>
        </w:rPr>
        <w:t xml:space="preserve"> e obrigações trabalhistas completas nível contador.</w:t>
      </w:r>
    </w:p>
    <w:p w14:paraId="04035A66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IoT</w:t>
      </w:r>
      <w:r>
        <w:rPr>
          <w:color w:val="000000"/>
          <w:sz w:val="24"/>
          <w:szCs w:val="24"/>
        </w:rPr>
        <w:t xml:space="preserve"> (sensores de ambiente automáticos).</w:t>
      </w:r>
    </w:p>
    <w:p w14:paraId="0FAFB86D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Licitações públicas</w:t>
      </w:r>
      <w:r>
        <w:rPr>
          <w:color w:val="000000"/>
          <w:sz w:val="24"/>
          <w:szCs w:val="24"/>
        </w:rPr>
        <w:t xml:space="preserve"> (módulo plugável).</w:t>
      </w:r>
    </w:p>
    <w:p w14:paraId="6342D801" w14:textId="77777777" w:rsidR="002B064C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Migração de histórico </w:t>
      </w:r>
      <w:r>
        <w:rPr>
          <w:b/>
          <w:bCs/>
          <w:color w:val="000000"/>
          <w:sz w:val="24"/>
          <w:szCs w:val="24"/>
        </w:rPr>
        <w:t>superior a 12 meses</w:t>
      </w:r>
      <w:r>
        <w:rPr>
          <w:color w:val="000000"/>
          <w:sz w:val="24"/>
          <w:szCs w:val="24"/>
        </w:rPr>
        <w:t xml:space="preserve"> de planilhas legadas.</w:t>
      </w:r>
    </w:p>
    <w:p w14:paraId="1665973A" w14:textId="77777777" w:rsidR="002B064C" w:rsidRPr="007C6258" w:rsidRDefault="00000000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Customizações de código, integrações contábeis proprietárias e BI externo.</w:t>
      </w:r>
    </w:p>
    <w:p w14:paraId="14727AE1" w14:textId="0FE509D7" w:rsidR="007C6258" w:rsidRDefault="007C6258">
      <w:pPr>
        <w:pStyle w:val="PargrafodaLista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Evolução do Sistema focado na realidade diária da empresa.</w:t>
      </w:r>
    </w:p>
    <w:p w14:paraId="52673F05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5DE9906F" w14:textId="28841DA1" w:rsidR="002B064C" w:rsidRDefault="00000000">
      <w:pPr>
        <w:pStyle w:val="Ttulo2"/>
        <w:spacing w:before="240" w:after="120"/>
      </w:pPr>
      <w:bookmarkStart w:id="18" w:name="_Toc__8_Investimento_editar_valores__21"/>
      <w:r>
        <w:lastRenderedPageBreak/>
        <w:t xml:space="preserve">8. Investimento </w:t>
      </w:r>
      <w:bookmarkEnd w:id="18"/>
    </w:p>
    <w:tbl>
      <w:tblPr>
        <w:tblW w:w="10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40"/>
        <w:gridCol w:w="1523"/>
        <w:gridCol w:w="5581"/>
        <w:gridCol w:w="1110"/>
      </w:tblGrid>
      <w:tr w:rsidR="00970685" w14:paraId="51B4BBD6" w14:textId="77777777" w:rsidTr="00970685">
        <w:trPr>
          <w:tblHeader/>
        </w:trPr>
        <w:tc>
          <w:tcPr>
            <w:tcW w:w="0" w:type="auto"/>
            <w:shd w:val="clear" w:color="auto" w:fill="F2F2F2"/>
          </w:tcPr>
          <w:p w14:paraId="6456E88F" w14:textId="77777777" w:rsidR="002B064C" w:rsidRDefault="002B064C"/>
        </w:tc>
        <w:tc>
          <w:tcPr>
            <w:tcW w:w="1523" w:type="dxa"/>
            <w:shd w:val="clear" w:color="auto" w:fill="F2F2F2"/>
          </w:tcPr>
          <w:p w14:paraId="7524A7EA" w14:textId="3E0DEA6C" w:rsidR="002B064C" w:rsidRPr="00970685" w:rsidRDefault="00970685">
            <w:pPr>
              <w:rPr>
                <w:b/>
                <w:bCs/>
              </w:rPr>
            </w:pPr>
            <w:r w:rsidRPr="00970685">
              <w:rPr>
                <w:b/>
                <w:bCs/>
              </w:rPr>
              <w:t>VALOR</w:t>
            </w:r>
          </w:p>
        </w:tc>
        <w:tc>
          <w:tcPr>
            <w:tcW w:w="0" w:type="auto"/>
            <w:shd w:val="clear" w:color="auto" w:fill="F2F2F2"/>
          </w:tcPr>
          <w:p w14:paraId="1A4AA06A" w14:textId="0B46A09F" w:rsidR="002B064C" w:rsidRPr="00970685" w:rsidRDefault="00970685">
            <w:pPr>
              <w:rPr>
                <w:b/>
                <w:bCs/>
              </w:rPr>
            </w:pPr>
            <w:r w:rsidRPr="00970685">
              <w:rPr>
                <w:b/>
                <w:bCs/>
              </w:rPr>
              <w:t>Condição</w:t>
            </w:r>
          </w:p>
        </w:tc>
        <w:tc>
          <w:tcPr>
            <w:tcW w:w="0" w:type="auto"/>
            <w:shd w:val="clear" w:color="auto" w:fill="F2F2F2"/>
          </w:tcPr>
          <w:p w14:paraId="3BF8C545" w14:textId="50602F53" w:rsidR="002B064C" w:rsidRPr="00970685" w:rsidRDefault="00970685">
            <w:pPr>
              <w:rPr>
                <w:b/>
                <w:bCs/>
              </w:rPr>
            </w:pPr>
            <w:r w:rsidRPr="00970685">
              <w:rPr>
                <w:b/>
                <w:bCs/>
              </w:rPr>
              <w:t>Data</w:t>
            </w:r>
          </w:p>
        </w:tc>
      </w:tr>
      <w:tr w:rsidR="00970685" w14:paraId="0B6EAD5E" w14:textId="77777777" w:rsidTr="00970685">
        <w:tc>
          <w:tcPr>
            <w:tcW w:w="0" w:type="auto"/>
          </w:tcPr>
          <w:p w14:paraId="1D96DD6E" w14:textId="662FDA31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Entrada (</w:t>
            </w:r>
            <w:r w:rsidR="00970685">
              <w:rPr>
                <w:b/>
                <w:bCs/>
                <w:color w:val="000000"/>
                <w:sz w:val="24"/>
                <w:szCs w:val="24"/>
              </w:rPr>
              <w:t>Parte1</w:t>
            </w:r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23" w:type="dxa"/>
          </w:tcPr>
          <w:p w14:paraId="3FB992E3" w14:textId="73D42D7F" w:rsidR="002B064C" w:rsidRDefault="00000000">
            <w:r>
              <w:rPr>
                <w:color w:val="000000"/>
                <w:sz w:val="24"/>
                <w:szCs w:val="24"/>
              </w:rPr>
              <w:t xml:space="preserve">R$ </w:t>
            </w:r>
            <w:r w:rsidR="00970685">
              <w:rPr>
                <w:color w:val="000000"/>
                <w:sz w:val="24"/>
                <w:szCs w:val="24"/>
              </w:rPr>
              <w:t>1.500</w:t>
            </w:r>
            <w:r w:rsidR="005F3909">
              <w:rPr>
                <w:color w:val="000000"/>
                <w:sz w:val="24"/>
                <w:szCs w:val="24"/>
              </w:rPr>
              <w:t>,00</w:t>
            </w:r>
          </w:p>
        </w:tc>
        <w:tc>
          <w:tcPr>
            <w:tcW w:w="0" w:type="auto"/>
          </w:tcPr>
          <w:p w14:paraId="4D44E4B5" w14:textId="1D039280" w:rsidR="002B064C" w:rsidRDefault="00970685">
            <w:r>
              <w:t>Sistema Versão Atual – Provisão de servidores e instalação – Orientações e Treinamentos dedicados</w:t>
            </w:r>
          </w:p>
        </w:tc>
        <w:tc>
          <w:tcPr>
            <w:tcW w:w="0" w:type="auto"/>
          </w:tcPr>
          <w:p w14:paraId="6706D037" w14:textId="647BD100" w:rsidR="002B064C" w:rsidRDefault="00970685">
            <w:r>
              <w:rPr>
                <w:color w:val="000000"/>
                <w:sz w:val="24"/>
                <w:szCs w:val="24"/>
              </w:rPr>
              <w:t>No ato</w:t>
            </w:r>
          </w:p>
        </w:tc>
      </w:tr>
      <w:tr w:rsidR="00970685" w14:paraId="046F0EF3" w14:textId="77777777" w:rsidTr="00970685">
        <w:tc>
          <w:tcPr>
            <w:tcW w:w="0" w:type="auto"/>
          </w:tcPr>
          <w:p w14:paraId="52E89870" w14:textId="2F72E190" w:rsidR="00970685" w:rsidRDefault="00970685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Entrada (Parte II)</w:t>
            </w:r>
          </w:p>
        </w:tc>
        <w:tc>
          <w:tcPr>
            <w:tcW w:w="1523" w:type="dxa"/>
          </w:tcPr>
          <w:p w14:paraId="402CE2EB" w14:textId="62DDA706" w:rsidR="00970685" w:rsidRDefault="0097068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R$ </w:t>
            </w:r>
            <w:r w:rsidR="00162C11">
              <w:rPr>
                <w:color w:val="000000"/>
                <w:sz w:val="24"/>
                <w:szCs w:val="24"/>
              </w:rPr>
              <w:t>1.500</w:t>
            </w:r>
            <w:r w:rsidR="005F3909">
              <w:rPr>
                <w:color w:val="000000"/>
                <w:sz w:val="24"/>
                <w:szCs w:val="24"/>
              </w:rPr>
              <w:t>,00</w:t>
            </w:r>
          </w:p>
        </w:tc>
        <w:tc>
          <w:tcPr>
            <w:tcW w:w="0" w:type="auto"/>
          </w:tcPr>
          <w:p w14:paraId="150A303C" w14:textId="78F0E5C3" w:rsidR="00970685" w:rsidRDefault="007C6258">
            <w:r>
              <w:t>Após 15</w:t>
            </w:r>
            <w:r w:rsidR="00601A9E">
              <w:t xml:space="preserve"> com prorrogação de mais 15 </w:t>
            </w:r>
            <w:r>
              <w:t xml:space="preserve">dias </w:t>
            </w:r>
            <w:r w:rsidR="00601A9E">
              <w:t>caso</w:t>
            </w:r>
            <w:r>
              <w:t xml:space="preserve"> análise das atualizações </w:t>
            </w:r>
            <w:r w:rsidR="00601A9E">
              <w:t>mostre alterações incompletas</w:t>
            </w:r>
          </w:p>
        </w:tc>
        <w:tc>
          <w:tcPr>
            <w:tcW w:w="0" w:type="auto"/>
          </w:tcPr>
          <w:p w14:paraId="42E91FA0" w14:textId="55F55A36" w:rsidR="00970685" w:rsidRDefault="0097068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dias após</w:t>
            </w:r>
          </w:p>
        </w:tc>
      </w:tr>
      <w:tr w:rsidR="00970685" w14:paraId="0656E180" w14:textId="77777777" w:rsidTr="00970685">
        <w:tc>
          <w:tcPr>
            <w:tcW w:w="0" w:type="auto"/>
          </w:tcPr>
          <w:p w14:paraId="2FFDAB64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Mensalidade fixa</w:t>
            </w:r>
          </w:p>
        </w:tc>
        <w:tc>
          <w:tcPr>
            <w:tcW w:w="1523" w:type="dxa"/>
          </w:tcPr>
          <w:p w14:paraId="31A4F6AB" w14:textId="18728015" w:rsidR="002B064C" w:rsidRDefault="00000000">
            <w:r>
              <w:rPr>
                <w:color w:val="000000"/>
                <w:sz w:val="24"/>
                <w:szCs w:val="24"/>
              </w:rPr>
              <w:t xml:space="preserve">R$ </w:t>
            </w:r>
            <w:r w:rsidR="00970685">
              <w:rPr>
                <w:color w:val="000000"/>
                <w:sz w:val="24"/>
                <w:szCs w:val="24"/>
              </w:rPr>
              <w:t>250</w:t>
            </w:r>
            <w:r>
              <w:rPr>
                <w:color w:val="000000"/>
                <w:sz w:val="24"/>
                <w:szCs w:val="24"/>
              </w:rPr>
              <w:t>/mês</w:t>
            </w:r>
          </w:p>
        </w:tc>
        <w:tc>
          <w:tcPr>
            <w:tcW w:w="0" w:type="auto"/>
          </w:tcPr>
          <w:p w14:paraId="2097C1B5" w14:textId="543BBA0A" w:rsidR="002B064C" w:rsidRDefault="00970685">
            <w:r>
              <w:t>Suporte ao sistema + Atualizações futuras que envolvam escopos especiais fora das funcionalidades do Sistema</w:t>
            </w:r>
          </w:p>
        </w:tc>
        <w:tc>
          <w:tcPr>
            <w:tcW w:w="0" w:type="auto"/>
          </w:tcPr>
          <w:p w14:paraId="78EF1072" w14:textId="57F96887" w:rsidR="002B064C" w:rsidRDefault="00970685">
            <w:r>
              <w:t>Mensal</w:t>
            </w:r>
          </w:p>
        </w:tc>
      </w:tr>
      <w:tr w:rsidR="00970685" w14:paraId="2DDA306D" w14:textId="77777777" w:rsidTr="00970685">
        <w:tc>
          <w:tcPr>
            <w:tcW w:w="0" w:type="auto"/>
          </w:tcPr>
          <w:p w14:paraId="4E15972F" w14:textId="77777777" w:rsidR="002B064C" w:rsidRDefault="00000000">
            <w:r>
              <w:rPr>
                <w:b/>
                <w:bCs/>
                <w:color w:val="000000"/>
                <w:sz w:val="24"/>
                <w:szCs w:val="24"/>
              </w:rPr>
              <w:t>Fidelidade mínima</w:t>
            </w:r>
          </w:p>
        </w:tc>
        <w:tc>
          <w:tcPr>
            <w:tcW w:w="1523" w:type="dxa"/>
          </w:tcPr>
          <w:p w14:paraId="2D55BBF2" w14:textId="77777777" w:rsidR="002B064C" w:rsidRDefault="00000000">
            <w:r>
              <w:rPr>
                <w:color w:val="000000"/>
                <w:sz w:val="24"/>
                <w:szCs w:val="24"/>
              </w:rPr>
              <w:t>12 meses</w:t>
            </w:r>
          </w:p>
        </w:tc>
        <w:tc>
          <w:tcPr>
            <w:tcW w:w="0" w:type="auto"/>
          </w:tcPr>
          <w:p w14:paraId="4D17EC89" w14:textId="77777777" w:rsidR="002B064C" w:rsidRDefault="00000000">
            <w:r>
              <w:rPr>
                <w:color w:val="000000"/>
                <w:sz w:val="24"/>
                <w:szCs w:val="24"/>
              </w:rPr>
              <w:t>12 meses</w:t>
            </w:r>
          </w:p>
        </w:tc>
        <w:tc>
          <w:tcPr>
            <w:tcW w:w="0" w:type="auto"/>
          </w:tcPr>
          <w:p w14:paraId="29DA1166" w14:textId="77777777" w:rsidR="002B064C" w:rsidRDefault="00000000">
            <w:r>
              <w:rPr>
                <w:color w:val="000000"/>
                <w:sz w:val="24"/>
                <w:szCs w:val="24"/>
              </w:rPr>
              <w:t>12 meses</w:t>
            </w:r>
          </w:p>
        </w:tc>
      </w:tr>
    </w:tbl>
    <w:p w14:paraId="684FC60D" w14:textId="0AC58990" w:rsidR="00611F1F" w:rsidRDefault="00CE1F32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Análise das atualizações</w:t>
      </w:r>
      <w:r w:rsidR="00611F1F">
        <w:rPr>
          <w:b/>
          <w:bCs/>
          <w:color w:val="000000"/>
          <w:sz w:val="24"/>
          <w:szCs w:val="24"/>
        </w:rPr>
        <w:t xml:space="preserve">: </w:t>
      </w:r>
      <w:r w:rsidRPr="00CE1F32">
        <w:rPr>
          <w:color w:val="000000"/>
          <w:sz w:val="24"/>
          <w:szCs w:val="24"/>
        </w:rPr>
        <w:t>Checagem das atualizaç</w:t>
      </w:r>
      <w:r w:rsidR="00625E0C">
        <w:rPr>
          <w:color w:val="000000"/>
          <w:sz w:val="24"/>
          <w:szCs w:val="24"/>
        </w:rPr>
        <w:t>ões</w:t>
      </w:r>
      <w:r w:rsidRPr="00CE1F32">
        <w:rPr>
          <w:color w:val="000000"/>
          <w:sz w:val="24"/>
          <w:szCs w:val="24"/>
        </w:rPr>
        <w:t xml:space="preserve"> a serem desenvolvidas na primeira fase pós levantamento de requisitos</w:t>
      </w:r>
      <w:r>
        <w:rPr>
          <w:b/>
          <w:bCs/>
          <w:color w:val="000000"/>
          <w:sz w:val="24"/>
          <w:szCs w:val="24"/>
        </w:rPr>
        <w:t xml:space="preserve"> </w:t>
      </w:r>
      <w:r w:rsidR="00611F1F" w:rsidRPr="00611F1F">
        <w:rPr>
          <w:color w:val="000000"/>
          <w:sz w:val="24"/>
          <w:szCs w:val="24"/>
        </w:rPr>
        <w:t>para ser entregue na</w:t>
      </w:r>
      <w:r w:rsidR="00611F1F">
        <w:rPr>
          <w:b/>
          <w:bCs/>
          <w:color w:val="000000"/>
          <w:sz w:val="24"/>
          <w:szCs w:val="24"/>
        </w:rPr>
        <w:t xml:space="preserve"> Entrada (Parte II).</w:t>
      </w:r>
    </w:p>
    <w:p w14:paraId="2C8E9E99" w14:textId="2466DB98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Forma de pagamento:</w:t>
      </w:r>
      <w:r>
        <w:rPr>
          <w:color w:val="000000"/>
          <w:sz w:val="24"/>
          <w:szCs w:val="24"/>
        </w:rPr>
        <w:t xml:space="preserve"> PIX</w:t>
      </w:r>
      <w:r w:rsidR="00601A9E">
        <w:rPr>
          <w:color w:val="000000"/>
          <w:sz w:val="24"/>
          <w:szCs w:val="24"/>
        </w:rPr>
        <w:t xml:space="preserve"> 39302075000162</w:t>
      </w:r>
      <w:r>
        <w:rPr>
          <w:color w:val="000000"/>
          <w:sz w:val="24"/>
          <w:szCs w:val="24"/>
        </w:rPr>
        <w:t xml:space="preserve"> — vencimento mensal dia </w:t>
      </w:r>
      <w:r w:rsidR="00601A9E">
        <w:rPr>
          <w:b/>
          <w:bCs/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>.</w:t>
      </w:r>
    </w:p>
    <w:p w14:paraId="76671DE8" w14:textId="56AC39B4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Reajuste anual:</w:t>
      </w:r>
      <w:r>
        <w:rPr>
          <w:color w:val="000000"/>
          <w:sz w:val="24"/>
          <w:szCs w:val="24"/>
        </w:rPr>
        <w:t xml:space="preserve"> IPCA ou 6%, o que for menor.</w:t>
      </w:r>
    </w:p>
    <w:p w14:paraId="6CF354AD" w14:textId="78B01E31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Minuta contratual: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minuta-contrato-licenca-saas</w:t>
      </w:r>
      <w:r>
        <w:rPr>
          <w:color w:val="000000"/>
          <w:sz w:val="24"/>
          <w:szCs w:val="24"/>
        </w:rPr>
        <w:t>.</w:t>
      </w:r>
    </w:p>
    <w:p w14:paraId="4E045361" w14:textId="77777777" w:rsidR="002B064C" w:rsidRDefault="002B064C">
      <w:pPr>
        <w:pBdr>
          <w:bottom w:val="single" w:sz="6" w:space="1" w:color="A6A6A6"/>
        </w:pBdr>
        <w:spacing w:before="120" w:after="120"/>
      </w:pPr>
    </w:p>
    <w:p w14:paraId="16FF84AF" w14:textId="77777777" w:rsidR="002B064C" w:rsidRDefault="00000000">
      <w:pPr>
        <w:pStyle w:val="Ttulo2"/>
        <w:spacing w:before="240" w:after="120"/>
      </w:pPr>
      <w:bookmarkStart w:id="19" w:name="_Toc__9_Aceite_22"/>
      <w:r>
        <w:t>9. Aceite</w:t>
      </w:r>
      <w:bookmarkEnd w:id="19"/>
    </w:p>
    <w:p w14:paraId="6391FC3F" w14:textId="77777777" w:rsidR="002B064C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Declaro ciência do escopo descrito nesta proposta e concordância com os termos comerciais acima.</w:t>
      </w:r>
    </w:p>
    <w:p w14:paraId="28FBB0C5" w14:textId="77777777" w:rsidR="00601A9E" w:rsidRDefault="00601A9E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1D76D737" w14:textId="77777777" w:rsidR="00601A9E" w:rsidRDefault="00601A9E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45C947E9" w14:textId="77777777" w:rsidR="00DB53E3" w:rsidRDefault="00DB53E3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7286F272" w14:textId="1D934018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Cliente</w:t>
      </w:r>
      <w:r w:rsidR="00601A9E">
        <w:rPr>
          <w:b/>
          <w:bCs/>
          <w:color w:val="000000"/>
          <w:sz w:val="24"/>
          <w:szCs w:val="24"/>
        </w:rPr>
        <w:t xml:space="preserve">: </w:t>
      </w:r>
      <w:r w:rsidR="00601A9E" w:rsidRPr="00601A9E">
        <w:rPr>
          <w:color w:val="000000"/>
          <w:sz w:val="24"/>
          <w:szCs w:val="24"/>
        </w:rPr>
        <w:t xml:space="preserve"> </w:t>
      </w:r>
      <w:r w:rsidR="00601A9E">
        <w:rPr>
          <w:color w:val="000000"/>
          <w:sz w:val="24"/>
          <w:szCs w:val="24"/>
        </w:rPr>
        <w:t>Granja Aurora LTDA / CNPJ 53.848.534/0001-39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Data:</w:t>
      </w:r>
      <w:r>
        <w:rPr>
          <w:color w:val="000000"/>
          <w:sz w:val="24"/>
          <w:szCs w:val="24"/>
        </w:rPr>
        <w:t xml:space="preserve"> </w:t>
      </w:r>
      <w:r w:rsidR="00601A9E">
        <w:rPr>
          <w:color w:val="000000"/>
          <w:sz w:val="24"/>
          <w:szCs w:val="24"/>
        </w:rPr>
        <w:t>22/09/2026</w:t>
      </w:r>
    </w:p>
    <w:p w14:paraId="0F18D2CE" w14:textId="77777777" w:rsidR="00601A9E" w:rsidRDefault="00601A9E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50A931FF" w14:textId="77777777" w:rsidR="00601A9E" w:rsidRDefault="00601A9E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4B87CC5D" w14:textId="77777777" w:rsidR="00DB53E3" w:rsidRDefault="00DB53E3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3010C6E3" w14:textId="77777777" w:rsidR="00DB53E3" w:rsidRDefault="00DB53E3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3E0FFF64" w14:textId="03874F11" w:rsidR="002B064C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Fornecedor:</w:t>
      </w:r>
      <w:r>
        <w:rPr>
          <w:color w:val="000000"/>
          <w:sz w:val="24"/>
          <w:szCs w:val="24"/>
        </w:rPr>
        <w:t xml:space="preserve"> </w:t>
      </w:r>
      <w:r w:rsidR="00601A9E">
        <w:rPr>
          <w:color w:val="000000"/>
          <w:sz w:val="24"/>
          <w:szCs w:val="24"/>
        </w:rPr>
        <w:t>J D NUNES / CNPJ 39.302.075/0001-62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Data:</w:t>
      </w:r>
      <w:r w:rsidR="00601A9E">
        <w:rPr>
          <w:b/>
          <w:bCs/>
          <w:color w:val="000000"/>
          <w:sz w:val="24"/>
          <w:szCs w:val="24"/>
        </w:rPr>
        <w:t xml:space="preserve"> </w:t>
      </w:r>
      <w:r w:rsidR="00601A9E" w:rsidRPr="00601A9E">
        <w:rPr>
          <w:color w:val="000000"/>
          <w:sz w:val="24"/>
          <w:szCs w:val="24"/>
        </w:rPr>
        <w:t>22/09/2026</w:t>
      </w:r>
    </w:p>
    <w:p w14:paraId="06C58276" w14:textId="77777777" w:rsidR="002B064C" w:rsidRDefault="002B064C">
      <w:pPr>
        <w:pBdr>
          <w:bottom w:val="single" w:sz="6" w:space="1" w:color="A6A6A6"/>
        </w:pBdr>
        <w:spacing w:before="120" w:after="120"/>
      </w:pPr>
    </w:p>
    <w:sectPr w:rsidR="002B064C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B353" w14:textId="77777777" w:rsidR="0017768A" w:rsidRDefault="0017768A">
      <w:r>
        <w:separator/>
      </w:r>
    </w:p>
  </w:endnote>
  <w:endnote w:type="continuationSeparator" w:id="0">
    <w:p w14:paraId="348429D1" w14:textId="77777777" w:rsidR="0017768A" w:rsidRDefault="00177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CF226" w14:textId="77777777" w:rsidR="002B064C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83C8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AC8F5" w14:textId="77777777" w:rsidR="0017768A" w:rsidRDefault="0017768A">
      <w:r>
        <w:separator/>
      </w:r>
    </w:p>
  </w:footnote>
  <w:footnote w:type="continuationSeparator" w:id="0">
    <w:p w14:paraId="36181F6C" w14:textId="77777777" w:rsidR="0017768A" w:rsidRDefault="00177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B24B9"/>
    <w:multiLevelType w:val="hybridMultilevel"/>
    <w:tmpl w:val="0632E9F8"/>
    <w:lvl w:ilvl="0" w:tplc="9516E9A2">
      <w:start w:val="1"/>
      <w:numFmt w:val="bullet"/>
      <w:lvlText w:val="●"/>
      <w:lvlJc w:val="left"/>
      <w:pPr>
        <w:ind w:left="720" w:hanging="360"/>
      </w:pPr>
    </w:lvl>
    <w:lvl w:ilvl="1" w:tplc="80A00DEE">
      <w:start w:val="1"/>
      <w:numFmt w:val="bullet"/>
      <w:lvlText w:val="○"/>
      <w:lvlJc w:val="left"/>
      <w:pPr>
        <w:ind w:left="1440" w:hanging="360"/>
      </w:pPr>
    </w:lvl>
    <w:lvl w:ilvl="2" w:tplc="AE2C5582">
      <w:start w:val="1"/>
      <w:numFmt w:val="bullet"/>
      <w:lvlText w:val="■"/>
      <w:lvlJc w:val="left"/>
      <w:pPr>
        <w:ind w:left="2160" w:hanging="360"/>
      </w:pPr>
    </w:lvl>
    <w:lvl w:ilvl="3" w:tplc="CA5E105E">
      <w:start w:val="1"/>
      <w:numFmt w:val="bullet"/>
      <w:lvlText w:val="●"/>
      <w:lvlJc w:val="left"/>
      <w:pPr>
        <w:ind w:left="2880" w:hanging="360"/>
      </w:pPr>
    </w:lvl>
    <w:lvl w:ilvl="4" w:tplc="5332096C">
      <w:start w:val="1"/>
      <w:numFmt w:val="bullet"/>
      <w:lvlText w:val="○"/>
      <w:lvlJc w:val="left"/>
      <w:pPr>
        <w:ind w:left="3600" w:hanging="360"/>
      </w:pPr>
    </w:lvl>
    <w:lvl w:ilvl="5" w:tplc="BF62CBCE">
      <w:start w:val="1"/>
      <w:numFmt w:val="bullet"/>
      <w:lvlText w:val="■"/>
      <w:lvlJc w:val="left"/>
      <w:pPr>
        <w:ind w:left="4320" w:hanging="360"/>
      </w:pPr>
    </w:lvl>
    <w:lvl w:ilvl="6" w:tplc="308CF580">
      <w:start w:val="1"/>
      <w:numFmt w:val="bullet"/>
      <w:lvlText w:val="●"/>
      <w:lvlJc w:val="left"/>
      <w:pPr>
        <w:ind w:left="5040" w:hanging="360"/>
      </w:pPr>
    </w:lvl>
    <w:lvl w:ilvl="7" w:tplc="F66658AE">
      <w:start w:val="1"/>
      <w:numFmt w:val="bullet"/>
      <w:lvlText w:val="●"/>
      <w:lvlJc w:val="left"/>
      <w:pPr>
        <w:ind w:left="5760" w:hanging="360"/>
      </w:pPr>
    </w:lvl>
    <w:lvl w:ilvl="8" w:tplc="969C6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7C5261"/>
    <w:multiLevelType w:val="hybridMultilevel"/>
    <w:tmpl w:val="59F0B680"/>
    <w:lvl w:ilvl="0" w:tplc="FEAEE538">
      <w:start w:val="1"/>
      <w:numFmt w:val="decimal"/>
      <w:lvlText w:val="%1."/>
      <w:lvlJc w:val="left"/>
      <w:pPr>
        <w:ind w:left="720" w:hanging="260"/>
      </w:pPr>
    </w:lvl>
    <w:lvl w:ilvl="1" w:tplc="4BC4FF02">
      <w:start w:val="1"/>
      <w:numFmt w:val="decimal"/>
      <w:lvlText w:val="%2."/>
      <w:lvlJc w:val="left"/>
      <w:pPr>
        <w:ind w:left="1440" w:hanging="260"/>
      </w:pPr>
    </w:lvl>
    <w:lvl w:ilvl="2" w:tplc="804EA2D0">
      <w:start w:val="1"/>
      <w:numFmt w:val="decimal"/>
      <w:lvlText w:val="%3."/>
      <w:lvlJc w:val="left"/>
      <w:pPr>
        <w:ind w:left="2160" w:hanging="260"/>
      </w:pPr>
    </w:lvl>
    <w:lvl w:ilvl="3" w:tplc="B896ED26">
      <w:start w:val="1"/>
      <w:numFmt w:val="decimal"/>
      <w:lvlText w:val="%4."/>
      <w:lvlJc w:val="left"/>
      <w:pPr>
        <w:ind w:left="2880" w:hanging="260"/>
      </w:pPr>
    </w:lvl>
    <w:lvl w:ilvl="4" w:tplc="657487C8">
      <w:start w:val="1"/>
      <w:numFmt w:val="decimal"/>
      <w:lvlText w:val="%5."/>
      <w:lvlJc w:val="left"/>
      <w:pPr>
        <w:ind w:left="3600" w:hanging="260"/>
      </w:pPr>
    </w:lvl>
    <w:lvl w:ilvl="5" w:tplc="881ABDB0">
      <w:start w:val="1"/>
      <w:numFmt w:val="decimal"/>
      <w:lvlText w:val="%6."/>
      <w:lvlJc w:val="left"/>
      <w:pPr>
        <w:ind w:left="4320" w:hanging="260"/>
      </w:pPr>
    </w:lvl>
    <w:lvl w:ilvl="6" w:tplc="972CF790">
      <w:start w:val="1"/>
      <w:numFmt w:val="decimal"/>
      <w:lvlText w:val="%7."/>
      <w:lvlJc w:val="left"/>
      <w:pPr>
        <w:ind w:left="5040" w:hanging="260"/>
      </w:pPr>
    </w:lvl>
    <w:lvl w:ilvl="7" w:tplc="0D249C08">
      <w:start w:val="1"/>
      <w:numFmt w:val="decimal"/>
      <w:lvlText w:val="%8."/>
      <w:lvlJc w:val="left"/>
      <w:pPr>
        <w:ind w:left="5760" w:hanging="260"/>
      </w:pPr>
    </w:lvl>
    <w:lvl w:ilvl="8" w:tplc="5A780F86">
      <w:start w:val="1"/>
      <w:numFmt w:val="decimal"/>
      <w:lvlText w:val="%9."/>
      <w:lvlJc w:val="left"/>
      <w:pPr>
        <w:ind w:left="6480" w:hanging="260"/>
      </w:pPr>
    </w:lvl>
  </w:abstractNum>
  <w:num w:numId="1" w16cid:durableId="1711421077">
    <w:abstractNumId w:val="0"/>
    <w:lvlOverride w:ilvl="0">
      <w:startOverride w:val="1"/>
    </w:lvlOverride>
  </w:num>
  <w:num w:numId="2" w16cid:durableId="1852375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64C"/>
    <w:rsid w:val="00162C11"/>
    <w:rsid w:val="0017768A"/>
    <w:rsid w:val="002759E6"/>
    <w:rsid w:val="002B064C"/>
    <w:rsid w:val="003E6FCA"/>
    <w:rsid w:val="0055022C"/>
    <w:rsid w:val="00553D8A"/>
    <w:rsid w:val="00572C21"/>
    <w:rsid w:val="00583C89"/>
    <w:rsid w:val="005F3909"/>
    <w:rsid w:val="00601A9E"/>
    <w:rsid w:val="00611F1F"/>
    <w:rsid w:val="00625E0C"/>
    <w:rsid w:val="006A1C84"/>
    <w:rsid w:val="007C6258"/>
    <w:rsid w:val="00970685"/>
    <w:rsid w:val="009A7F62"/>
    <w:rsid w:val="00C16167"/>
    <w:rsid w:val="00C321D1"/>
    <w:rsid w:val="00CE1F32"/>
    <w:rsid w:val="00DB53E3"/>
    <w:rsid w:val="00E23FF7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9B82"/>
  <w15:docId w15:val="{D08922CB-4527-40CE-A977-EC499974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Ttulo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Ttulo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83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1554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Desklocal</cp:lastModifiedBy>
  <cp:revision>10</cp:revision>
  <dcterms:created xsi:type="dcterms:W3CDTF">2026-09-18T19:34:00Z</dcterms:created>
  <dcterms:modified xsi:type="dcterms:W3CDTF">2026-09-22T20:33:00Z</dcterms:modified>
</cp:coreProperties>
</file>