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 Game Title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Entry in PyWeek #4  &lt;http://www.pyweek.org/4/&gt;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Team: YOUR TEAM NAME (leave the "Team: bit")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Members: YOUR TEAM MEMBERS (leave the "Members: bit")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DEPENDENCIES: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might need to install some of these before running the game: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Python:     http://www.python.org/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PyGame:     http://www.pygame.org/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PyOpenGL:   http://pyopengl.sf.net/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RUNNING THE GAME: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 Windows or Mac OS X, locate the "run_game.pyw" file and double-click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Othewise open a terminal / console and "cd" to the game directory and run: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python run_game.py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PLAY THE GAME: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Move the cursor around the screen with the mouse.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the left mouse button to fire the ducks.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LICENSE: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game skellington is placed in the Public Domain.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