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0.747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2023-03-10T15:27:25Z</dcterms:modified>
  <cp:category/>
</cp:coreProperties>
</file>