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3366"/>
          <w:sz w:val="22"/>
          <w:szCs w:val="22"/>
        </w:rPr>
        <w:t xml:space="preserve">DEPARTMENT OF SOCIAL WELFARE AND DEVELOPMENT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3366"/>
          <w:sz w:val="22"/>
          <w:szCs w:val="22"/>
        </w:rPr>
        <w:t xml:space="preserve">Information and Communications Technology Management Service</w:t>
      </w:r>
    </w:p>
    <w:p>
      <w:pPr>
        <w:spacing w:before="500"/>
      </w:pPr>
    </w:p>
    <w:p>
      <w:pPr>
        <w:pBdr>
          <w:top w:val="single" w:color="003366" w:sz="2" w:space="1"/>
          <w:bottom w:val="single" w:color="003366" w:sz="2" w:space="1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SQA TEST REPORT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4B2E8C"/>
          <w:sz w:val="30"/>
          <w:szCs w:val="30"/>
        </w:rPr>
        <w:t xml:space="preserve">Project Kalinga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CEFMU Registry System</w:t>
      </w:r>
    </w:p>
    <w:p>
      <w:pPr>
        <w:spacing w:before="3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22"/>
          <w:szCs w:val="22"/>
        </w:rPr>
        <w:t xml:space="preserve">Annex B-4 — DSWD-ICTMS-SOP-020</w:t>
      </w:r>
    </w:p>
    <w:p>
      <w:pPr>
        <w:spacing w:before="400"/>
      </w:pP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99999"/>
          <w:sz w:val="22"/>
          <w:szCs w:val="22"/>
        </w:rPr>
        <w:t xml:space="preserve">Version 1.1 — July 2026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CONFIDENTIAL — DSWD Internal Use Only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SQA Test Report (Annex B-4)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Kalinga (CEFMU Registry)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DSWD-ICTMS-SOP-020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Plan Reference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04-SQA-Test-Plan.docx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Cases Reference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05-SQA-Test-Cases.docx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— DSWD Internal Use Only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1. Executive Summary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1.1 Purpose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Test Report documents the results of the Software Quality Assurance (SQA) testing conducted on Project Kalinga (CEFMU Registry System) in compliance with DSWD-ICTMS-SOP-020.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1.2 Test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Start 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End Date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Staging (HTTPS/SSL)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Tested By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1.3 Overall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Executed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CALCULATED]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2. Test Results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100"/>
        <w:gridCol w:w="11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 (TC-AUTH)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Management (TC-CASE)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 (TC-RBAC)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Services (TC-SVC)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Progress Notes (TC-NOTE)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Export (TC-EXPORT)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Management (TC-USER)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Mode (TC-OFFLINE)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9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]%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3. Detailed Test Results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Fill in the Status and Remarks columns after executing each test case.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1100"/>
        <w:gridCol w:w="11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login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Email/password login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password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email (no enumeration)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lockout after 5 attempts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Lockout expiry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TC-AUTH-07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Inactive account login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TC-AUTH-08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login password change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TC-AUTH-09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complexity enforcement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TC-AUTH-10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Non-DSWD domain rejection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 (5 attempts/60s)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TC-AUTH-13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logout + session invalidation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case (all fields)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case (minimum fields)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notice shown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case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case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Reopen case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TC-CASE-07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name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TC-CASE-08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by case ID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TC-CASE-09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by status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TC-CASE-10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coverage — case worker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TC-CASE-11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coverage — admin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 User cannot create case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 Monitor read-only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Non-admin cannot view users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Non-admin cannot view audit logs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TC-RBAC-05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API-level role enforcement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TC-RBAC-06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cannot create case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TC-SVC-01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service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TC-SVC-02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with amount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TC-NOTE-01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progress note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TC-NOTE-02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note (case_worker)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TC-NOTE-03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note (non-author)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TC-EXPORT-01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export with purpose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TC-EXPORT-02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without purpose blocked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TC-EXPORT-03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audit trail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user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email rejected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TC-USER-03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Deactivate user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TC-USER-04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password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TC-OFFLINE-01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write while offline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TC-OFFLINE-02</w:t>
            </w:r>
          </w:p>
        </w:tc>
        <w:tc>
          <w:tcPr>
            <w:tcW w:type="dxa" w:w="3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 on reconnect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4. Defect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List all defects found during testing.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100"/>
        <w:gridCol w:w="266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DEF-001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DEF-002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DEF-003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DEF-004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DEF-005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6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366"/>
          <w:sz w:val="26"/>
          <w:szCs w:val="26"/>
        </w:rPr>
        <w:t xml:space="preserve">4.1 Defect Severity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187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5. Performance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 (FCP)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API: getCases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API: createCase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API: getDashboard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50+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rate under load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1%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6. Compatibility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160"/>
        <w:gridCol w:w="4200"/>
      </w:tblGrid>
      <w:tr>
        <w:trPr>
          <w:tblHeader/>
        </w:trP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Chrome (Desktop)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90+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Edge (Desktop)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90+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Mozilla Firefox (Desktop)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90+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Safari (Desktop)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(Mobile/Android)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Safari (Mobile/iOS)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11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4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7. Recommendations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[TO BE FILLED after test execution. Include:]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Overall assessment of system readiness for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Critical defects that must be resolved before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Recommendations for future testing cycles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Known limitations and accepted risks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Suggested improvements for next release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8. Approval and Sign-off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Tester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ICTMS Head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  <w:tc>
          <w:tcPr>
            <w:tcW w:type="dxa" w:w="25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]</w:t>
            </w:r>
          </w:p>
        </w:tc>
      </w:tr>
    </w:tbl>
    <w:p>
      <w:pPr>
        <w:spacing w:after="1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3366"/>
          <w:sz w:val="30"/>
          <w:szCs w:val="30"/>
        </w:rPr>
        <w:t xml:space="preserve">9.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0033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July 10, 2026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DSWD ICTMS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test report template (updated with rate limiting and session invalidation test cases)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spacing w:before="10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DSWD Internal Use Only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DSWD-ICTMS  |  </w:t>
    </w: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Project Kalinga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33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2026-07-09T19:30:59.259Z</dcterms:created>
  <dcterms:modified xsi:type="dcterms:W3CDTF">2026-07-09T19:30:59.259Z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