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240" w:lineRule="auto"/>
        <w:jc w:val="center"/>
        <w:rPr>
          <w:rFonts w:ascii="Montserrat" w:cs="Montserrat" w:eastAsia="Montserrat" w:hAnsi="Montserrat"/>
          <w:b w:val="1"/>
          <w:color w:val="f1c232"/>
        </w:rPr>
      </w:pPr>
      <w:bookmarkStart w:colFirst="0" w:colLast="0" w:name="_th0dy28djhrm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f1c232"/>
          <w:rtl w:val="0"/>
        </w:rPr>
        <w:t xml:space="preserve">E.B.A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Estatística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Descritiva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hd w:fill="fff2cc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Contexto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Você atua como analista de dados em uma empresa de tecnologia que oferece soluções no modelo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Software as a Service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(SaaS). Isso significa que os clientes utilizam o sistema da empresa por meio de assinaturas, em geral com pagamentos recorrentes mensais, trimestrais ou anuais.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produto principal da empresa é um sistema de ERP (Enterprise Resource Planning), um tipo de software utilizado por pequenas e médias empresas para gerenciar rotinas administrativas, como emissão de notas fiscais, controle de estoque, financeiro, entre outras.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Nos últimos meses, alguns colaboradores levantaram 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hipótese de que a taxa de churn (cancelamento de assinaturas) da plataforma estaria aumentando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Segue abaixo o fluxo seguido pelos clientes no momento do churn: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914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Para investigar essa possível tendência, foi disponibilizado para você um conjunto de bases de dados contendo informações sobre os assinantes e seus respectivos eventos dentro da plataforma.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Sua missão é: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Validar a hipótese levantada sobre o aumento do churn;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Realizar uma análise exploratória para identificar padrões, comportamentos ou informações relevantes que possam apoiar a equipe de negócios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Elaborar um relatório com os principais insights obtidos.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Use o 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framework 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para algumas dicas interessantes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Dica Extra: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Além da Análise feita num notebook com todo o código e insights, você pode construir um dashboard (caso já tenha concluído o módulo de DataViz) ou criar um report</w:t>
      </w:r>
    </w:p>
    <w:p w:rsidR="00000000" w:rsidDel="00000000" w:rsidP="00000000" w:rsidRDefault="00000000" w:rsidRPr="00000000" w14:paraId="00000014">
      <w:pPr>
        <w:ind w:left="0" w:firstLine="0"/>
        <w:rPr>
          <w:b w:val="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-58574</wp:posOffset>
              </wp:positionH>
              <wp:positionV relativeFrom="page">
                <wp:posOffset>38100</wp:posOffset>
              </wp:positionV>
              <wp:extent cx="7829550" cy="676402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6900" y="3352500"/>
                        <a:ext cx="10678200" cy="855000"/>
                      </a:xfrm>
                      <a:prstGeom prst="wave">
                        <a:avLst>
                          <a:gd fmla="val 12500" name="adj1"/>
                          <a:gd fmla="val 0" name="adj2"/>
                        </a:avLst>
                      </a:prstGeom>
                      <a:solidFill>
                        <a:srgbClr val="F9D34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-58574</wp:posOffset>
              </wp:positionH>
              <wp:positionV relativeFrom="page">
                <wp:posOffset>38100</wp:posOffset>
              </wp:positionV>
              <wp:extent cx="7829550" cy="676402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29550" cy="67640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r90uAsHCpSDCFc_Gx-x0sJBTLAiACvt5ljqC52GMzG4/edit?usp=sharing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