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A43DE" w:rsidR="005A43DE" w:rsidRDefault="005A43DE" w14:paraId="6C86BBCD" w14:textId="77777777">
      <w:pPr>
        <w:rPr>
          <w:rFonts w:ascii="Times New Roman" w:hAnsi="Times New Roman" w:cs="Times New Roman"/>
          <w:sz w:val="72"/>
          <w:szCs w:val="72"/>
          <w:lang w:val="en-GB"/>
        </w:rPr>
      </w:pPr>
    </w:p>
    <w:p w:rsidRPr="009D437D" w:rsidR="009D437D" w:rsidRDefault="009D437D" w14:paraId="5E7C4BC3" w14:textId="77777777">
      <w:pPr>
        <w:rPr>
          <w:rFonts w:ascii="Times New Roman" w:hAnsi="Times New Roman" w:cs="Times New Roman"/>
          <w:sz w:val="48"/>
          <w:szCs w:val="48"/>
          <w:lang w:val="en-GB"/>
        </w:rPr>
      </w:pPr>
    </w:p>
    <w:p w:rsidRPr="009D437D" w:rsidR="00144AFA" w:rsidRDefault="00EF1327" w14:paraId="3B12A843" w14:textId="19BF646C">
      <w:pPr>
        <w:rPr>
          <w:b/>
          <w:bCs/>
          <w:sz w:val="72"/>
          <w:szCs w:val="72"/>
        </w:rPr>
      </w:pPr>
      <w:r w:rsidRPr="009D437D">
        <w:rPr>
          <w:rFonts w:ascii="Times New Roman" w:hAnsi="Times New Roman" w:cs="Times New Roman"/>
          <w:sz w:val="124"/>
          <w:szCs w:val="124"/>
          <w:lang w:val="en-GB"/>
        </w:rPr>
        <w:t xml:space="preserve">Scope, Planning, and Design </w:t>
      </w:r>
      <w:r w:rsidRPr="009D437D" w:rsidR="005A43DE">
        <w:rPr>
          <w:rFonts w:ascii="Times New Roman" w:hAnsi="Times New Roman" w:cs="Times New Roman"/>
          <w:sz w:val="124"/>
          <w:szCs w:val="124"/>
          <w:lang w:val="en-GB"/>
        </w:rPr>
        <w:t>Artefacts (SPDA) Report</w:t>
      </w:r>
    </w:p>
    <w:p w:rsidRPr="009D7FA4" w:rsidR="008F191D" w:rsidRDefault="005A43DE" w14:paraId="68E1AF79" w14:textId="0C9A7914">
      <w:pPr>
        <w:rPr>
          <w:rFonts w:ascii="Abadi Extra Light" w:hAnsi="Abadi Extra Light" w:cs="Times New Roman"/>
          <w:b/>
          <w:bCs/>
          <w:sz w:val="144"/>
          <w:szCs w:val="144"/>
          <w:lang w:val="en-GB"/>
        </w:rPr>
      </w:pPr>
      <w:r w:rsidRPr="009D7FA4">
        <w:rPr>
          <w:rFonts w:ascii="Abadi Extra Light" w:hAnsi="Abadi Extra Light"/>
          <w:b/>
          <w:bCs/>
          <w:sz w:val="56"/>
          <w:szCs w:val="56"/>
        </w:rPr>
        <w:t>Project</w:t>
      </w:r>
      <w:r w:rsidRPr="009D7FA4" w:rsidR="003E5300">
        <w:rPr>
          <w:rFonts w:ascii="Abadi Extra Light" w:hAnsi="Abadi Extra Light"/>
          <w:b/>
          <w:bCs/>
          <w:sz w:val="56"/>
          <w:szCs w:val="56"/>
        </w:rPr>
        <w:t xml:space="preserve"> </w:t>
      </w:r>
      <w:r w:rsidRPr="009D7FA4" w:rsidR="00D007E4">
        <w:rPr>
          <w:rFonts w:ascii="Abadi Extra Light" w:hAnsi="Abadi Extra Light"/>
          <w:b/>
          <w:bCs/>
          <w:sz w:val="56"/>
          <w:szCs w:val="56"/>
        </w:rPr>
        <w:t>-</w:t>
      </w:r>
      <w:r w:rsidRPr="009D7FA4">
        <w:rPr>
          <w:rFonts w:ascii="Abadi Extra Light" w:hAnsi="Abadi Extra Light"/>
          <w:b/>
          <w:bCs/>
          <w:sz w:val="56"/>
          <w:szCs w:val="56"/>
        </w:rPr>
        <w:t xml:space="preserve"> Memory</w:t>
      </w:r>
      <w:r w:rsidRPr="009D7FA4" w:rsidR="003E5300">
        <w:rPr>
          <w:rFonts w:ascii="Abadi Extra Light" w:hAnsi="Abadi Extra Light"/>
          <w:b/>
          <w:bCs/>
          <w:sz w:val="56"/>
          <w:szCs w:val="56"/>
        </w:rPr>
        <w:t xml:space="preserve"> </w:t>
      </w:r>
      <w:r w:rsidRPr="009D7FA4">
        <w:rPr>
          <w:rFonts w:ascii="Abadi Extra Light" w:hAnsi="Abadi Extra Light"/>
          <w:b/>
          <w:bCs/>
          <w:sz w:val="56"/>
          <w:szCs w:val="56"/>
        </w:rPr>
        <w:t xml:space="preserve">Forensics </w:t>
      </w:r>
      <w:r w:rsidRPr="009D7FA4" w:rsidR="00CE5A5D">
        <w:rPr>
          <w:rFonts w:ascii="Abadi Extra Light" w:hAnsi="Abadi Extra Light"/>
          <w:b/>
          <w:bCs/>
          <w:sz w:val="56"/>
          <w:szCs w:val="56"/>
        </w:rPr>
        <w:t>and</w:t>
      </w:r>
      <w:r w:rsidRPr="009D7FA4">
        <w:rPr>
          <w:rFonts w:ascii="Abadi Extra Light" w:hAnsi="Abadi Extra Light"/>
          <w:b/>
          <w:bCs/>
          <w:sz w:val="56"/>
          <w:szCs w:val="56"/>
        </w:rPr>
        <w:t xml:space="preserve"> Volatile Artefact Analysis</w:t>
      </w:r>
    </w:p>
    <w:p w:rsidR="00144AFA" w:rsidRDefault="00144AFA" w14:paraId="5996BF1D" w14:textId="77777777">
      <w:pPr>
        <w:rPr>
          <w:b/>
          <w:bCs/>
          <w:sz w:val="28"/>
          <w:szCs w:val="28"/>
          <w:u w:val="single"/>
        </w:rPr>
      </w:pPr>
    </w:p>
    <w:p w:rsidR="009D437D" w:rsidRDefault="009D437D" w14:paraId="70350122" w14:textId="77777777">
      <w:pPr>
        <w:rPr>
          <w:b/>
          <w:bCs/>
          <w:sz w:val="28"/>
          <w:szCs w:val="28"/>
          <w:u w:val="single"/>
        </w:rPr>
      </w:pPr>
    </w:p>
    <w:p w:rsidR="00144AFA" w:rsidRDefault="00144AFA" w14:paraId="210B76B7" w14:textId="77777777">
      <w:pPr>
        <w:rPr>
          <w:b/>
          <w:bCs/>
          <w:sz w:val="28"/>
          <w:szCs w:val="28"/>
          <w:u w:val="single"/>
        </w:rPr>
      </w:pPr>
    </w:p>
    <w:p w:rsidR="00250F0D" w:rsidRDefault="00250F0D" w14:paraId="6527C0D8" w14:textId="77777777">
      <w:pPr>
        <w:rPr>
          <w:b/>
          <w:bCs/>
          <w:sz w:val="28"/>
          <w:szCs w:val="28"/>
          <w:u w:val="single"/>
        </w:rPr>
      </w:pPr>
    </w:p>
    <w:p w:rsidRPr="008F191D" w:rsidR="005A43DE" w:rsidRDefault="008F191D" w14:paraId="5816E49F" w14:textId="072E94B4">
      <w:pPr>
        <w:rPr>
          <w:b/>
          <w:bCs/>
          <w:sz w:val="28"/>
          <w:szCs w:val="28"/>
          <w:u w:val="single"/>
        </w:rPr>
      </w:pPr>
      <w:r w:rsidRPr="008F191D">
        <w:rPr>
          <w:b/>
          <w:bCs/>
          <w:sz w:val="28"/>
          <w:szCs w:val="28"/>
          <w:u w:val="single"/>
        </w:rPr>
        <w:t>Project Team</w:t>
      </w:r>
      <w:r w:rsidRPr="008F191D" w:rsidR="00B768D9">
        <w:rPr>
          <w:b/>
          <w:bCs/>
          <w:sz w:val="28"/>
          <w:szCs w:val="28"/>
          <w:u w:val="single"/>
        </w:rPr>
        <w:t xml:space="preserve"> #9</w:t>
      </w:r>
    </w:p>
    <w:tbl>
      <w:tblPr>
        <w:tblStyle w:val="TableGrid"/>
        <w:tblW w:w="0" w:type="auto"/>
        <w:tblLook w:val="04A0" w:firstRow="1" w:lastRow="0" w:firstColumn="1" w:lastColumn="0" w:noHBand="0" w:noVBand="1"/>
      </w:tblPr>
      <w:tblGrid>
        <w:gridCol w:w="4508"/>
        <w:gridCol w:w="4508"/>
      </w:tblGrid>
      <w:tr w:rsidR="00B768D9" w:rsidTr="3CC54CBA" w14:paraId="395B40A8" w14:textId="77777777">
        <w:tc>
          <w:tcPr>
            <w:tcW w:w="4508" w:type="dxa"/>
          </w:tcPr>
          <w:p w:rsidRPr="00E32132" w:rsidR="00B768D9" w:rsidP="00DE1248" w:rsidRDefault="00B768D9" w14:paraId="7D7EFD51" w14:textId="2934F546">
            <w:pPr>
              <w:jc w:val="center"/>
              <w:rPr>
                <w:b/>
                <w:bCs/>
                <w:sz w:val="24"/>
                <w:szCs w:val="24"/>
              </w:rPr>
            </w:pPr>
            <w:r w:rsidRPr="00E32132">
              <w:rPr>
                <w:b/>
                <w:bCs/>
                <w:sz w:val="24"/>
                <w:szCs w:val="24"/>
              </w:rPr>
              <w:t>Team Member</w:t>
            </w:r>
          </w:p>
        </w:tc>
        <w:tc>
          <w:tcPr>
            <w:tcW w:w="4508" w:type="dxa"/>
          </w:tcPr>
          <w:p w:rsidRPr="00E32132" w:rsidR="00B768D9" w:rsidP="00DE1248" w:rsidRDefault="00B768D9" w14:paraId="0BC901EB" w14:textId="67382835">
            <w:pPr>
              <w:jc w:val="center"/>
              <w:rPr>
                <w:b/>
                <w:bCs/>
                <w:sz w:val="24"/>
                <w:szCs w:val="24"/>
              </w:rPr>
            </w:pPr>
            <w:r w:rsidRPr="00E32132">
              <w:rPr>
                <w:b/>
                <w:bCs/>
                <w:sz w:val="24"/>
                <w:szCs w:val="24"/>
              </w:rPr>
              <w:t>Student ID</w:t>
            </w:r>
          </w:p>
        </w:tc>
      </w:tr>
      <w:tr w:rsidR="00B768D9" w:rsidTr="3CC54CBA" w14:paraId="6C541772" w14:textId="77777777">
        <w:tc>
          <w:tcPr>
            <w:tcW w:w="4508" w:type="dxa"/>
          </w:tcPr>
          <w:p w:rsidRPr="00E32132" w:rsidR="00B768D9" w:rsidP="00DE1248" w:rsidRDefault="00B768D9" w14:paraId="7CCC2DEA" w14:textId="33CAB2FB">
            <w:pPr>
              <w:jc w:val="center"/>
              <w:rPr>
                <w:sz w:val="24"/>
                <w:szCs w:val="24"/>
              </w:rPr>
            </w:pPr>
            <w:r w:rsidRPr="00E32132">
              <w:rPr>
                <w:sz w:val="24"/>
                <w:szCs w:val="24"/>
              </w:rPr>
              <w:t>Aashish Anand</w:t>
            </w:r>
          </w:p>
        </w:tc>
        <w:tc>
          <w:tcPr>
            <w:tcW w:w="4508" w:type="dxa"/>
          </w:tcPr>
          <w:p w:rsidRPr="00E32132" w:rsidR="00B768D9" w:rsidP="00DE1248" w:rsidRDefault="00032099" w14:paraId="400A75C0" w14:textId="2F802C3D">
            <w:pPr>
              <w:jc w:val="center"/>
              <w:rPr>
                <w:sz w:val="24"/>
                <w:szCs w:val="24"/>
              </w:rPr>
            </w:pPr>
            <w:r w:rsidRPr="00E32132">
              <w:rPr>
                <w:sz w:val="24"/>
                <w:szCs w:val="24"/>
              </w:rPr>
              <w:t>645876</w:t>
            </w:r>
          </w:p>
        </w:tc>
      </w:tr>
      <w:tr w:rsidR="00B768D9" w:rsidTr="3CC54CBA" w14:paraId="0B5E9DE4" w14:textId="77777777">
        <w:tc>
          <w:tcPr>
            <w:tcW w:w="4508" w:type="dxa"/>
          </w:tcPr>
          <w:p w:rsidRPr="00E32132" w:rsidR="00B768D9" w:rsidP="00DE1248" w:rsidRDefault="00B768D9" w14:paraId="7114624D" w14:textId="17A02C24">
            <w:pPr>
              <w:jc w:val="center"/>
              <w:rPr>
                <w:sz w:val="24"/>
                <w:szCs w:val="24"/>
              </w:rPr>
            </w:pPr>
            <w:r w:rsidRPr="00E32132">
              <w:rPr>
                <w:sz w:val="24"/>
                <w:szCs w:val="24"/>
              </w:rPr>
              <w:t>Josh</w:t>
            </w:r>
            <w:r w:rsidRPr="00E32132" w:rsidR="00EA5E40">
              <w:rPr>
                <w:sz w:val="24"/>
                <w:szCs w:val="24"/>
              </w:rPr>
              <w:t>ua Crisford</w:t>
            </w:r>
          </w:p>
        </w:tc>
        <w:tc>
          <w:tcPr>
            <w:tcW w:w="4508" w:type="dxa"/>
          </w:tcPr>
          <w:p w:rsidRPr="00E32132" w:rsidR="00B768D9" w:rsidP="00DE1248" w:rsidRDefault="007963AD" w14:paraId="360C27C6" w14:textId="6F50539E">
            <w:pPr>
              <w:jc w:val="center"/>
              <w:rPr>
                <w:sz w:val="24"/>
                <w:szCs w:val="24"/>
              </w:rPr>
            </w:pPr>
            <w:r>
              <w:rPr>
                <w:sz w:val="24"/>
                <w:szCs w:val="24"/>
              </w:rPr>
              <w:t>574082</w:t>
            </w:r>
          </w:p>
        </w:tc>
      </w:tr>
      <w:tr w:rsidR="00B768D9" w:rsidTr="3CC54CBA" w14:paraId="3860A45A" w14:textId="77777777">
        <w:trPr>
          <w:trHeight w:val="82"/>
        </w:trPr>
        <w:tc>
          <w:tcPr>
            <w:tcW w:w="4508" w:type="dxa"/>
          </w:tcPr>
          <w:p w:rsidRPr="00E32132" w:rsidR="00B768D9" w:rsidP="00DE1248" w:rsidRDefault="00B768D9" w14:paraId="47DBE7D4" w14:textId="7A7AAF8B">
            <w:pPr>
              <w:jc w:val="center"/>
              <w:rPr>
                <w:sz w:val="24"/>
                <w:szCs w:val="24"/>
              </w:rPr>
            </w:pPr>
            <w:r w:rsidRPr="00E32132">
              <w:rPr>
                <w:sz w:val="24"/>
                <w:szCs w:val="24"/>
              </w:rPr>
              <w:t>Emily Tinsley</w:t>
            </w:r>
          </w:p>
        </w:tc>
        <w:tc>
          <w:tcPr>
            <w:tcW w:w="4508" w:type="dxa"/>
          </w:tcPr>
          <w:p w:rsidRPr="00E32132" w:rsidR="00B768D9" w:rsidP="00DE1248" w:rsidRDefault="62299DB6" w14:paraId="5A598C1A" w14:textId="08B86E5D">
            <w:pPr>
              <w:jc w:val="center"/>
              <w:rPr>
                <w:sz w:val="24"/>
                <w:szCs w:val="24"/>
              </w:rPr>
            </w:pPr>
            <w:r w:rsidRPr="3CC54CBA">
              <w:rPr>
                <w:sz w:val="24"/>
                <w:szCs w:val="24"/>
              </w:rPr>
              <w:t>65</w:t>
            </w:r>
            <w:r w:rsidRPr="3CC54CBA" w:rsidR="7D00F153">
              <w:rPr>
                <w:sz w:val="24"/>
                <w:szCs w:val="24"/>
              </w:rPr>
              <w:t>2275</w:t>
            </w:r>
          </w:p>
        </w:tc>
      </w:tr>
      <w:tr w:rsidR="3CC54CBA" w:rsidTr="3CC54CBA" w14:paraId="28507B5B" w14:textId="77777777">
        <w:trPr>
          <w:trHeight w:val="300"/>
        </w:trPr>
        <w:tc>
          <w:tcPr>
            <w:tcW w:w="4508" w:type="dxa"/>
          </w:tcPr>
          <w:p w:rsidR="047F6ADF" w:rsidP="3CC54CBA" w:rsidRDefault="047F6ADF" w14:paraId="4AA75551" w14:textId="70539843">
            <w:pPr>
              <w:jc w:val="center"/>
              <w:rPr>
                <w:sz w:val="24"/>
                <w:szCs w:val="24"/>
              </w:rPr>
            </w:pPr>
            <w:r w:rsidRPr="3CC54CBA">
              <w:rPr>
                <w:sz w:val="24"/>
                <w:szCs w:val="24"/>
              </w:rPr>
              <w:t xml:space="preserve">Poorvika </w:t>
            </w:r>
            <w:proofErr w:type="spellStart"/>
            <w:r w:rsidRPr="3CC54CBA">
              <w:rPr>
                <w:sz w:val="24"/>
                <w:szCs w:val="24"/>
              </w:rPr>
              <w:t>Kamberkavi</w:t>
            </w:r>
            <w:proofErr w:type="spellEnd"/>
          </w:p>
        </w:tc>
        <w:tc>
          <w:tcPr>
            <w:tcW w:w="4508" w:type="dxa"/>
          </w:tcPr>
          <w:p w:rsidR="047F6ADF" w:rsidP="3CC54CBA" w:rsidRDefault="047F6ADF" w14:paraId="10F2586B" w14:textId="6DADB838">
            <w:pPr>
              <w:jc w:val="center"/>
              <w:rPr>
                <w:sz w:val="24"/>
                <w:szCs w:val="24"/>
              </w:rPr>
            </w:pPr>
            <w:r w:rsidRPr="3CC54CBA">
              <w:rPr>
                <w:sz w:val="24"/>
                <w:szCs w:val="24"/>
              </w:rPr>
              <w:t>641799</w:t>
            </w:r>
          </w:p>
        </w:tc>
      </w:tr>
    </w:tbl>
    <w:sdt>
      <w:sdtPr>
        <w:id w:val="1196582613"/>
        <w:docPartObj>
          <w:docPartGallery w:val="Table of Contents"/>
          <w:docPartUnique/>
        </w:docPartObj>
        <w:rPr>
          <w:rFonts w:ascii="Aptos" w:hAnsi="Aptos" w:eastAsia="Aptos" w:cs="Arial" w:asciiTheme="minorAscii" w:hAnsiTheme="minorAscii" w:eastAsiaTheme="minorAscii" w:cstheme="minorBidi"/>
          <w:color w:val="auto"/>
          <w:kern w:val="2"/>
          <w:sz w:val="22"/>
          <w:szCs w:val="22"/>
          <w:lang w:val="en-GB" w:eastAsia="en-US"/>
          <w14:ligatures w14:val="standardContextual"/>
        </w:rPr>
      </w:sdtPr>
      <w:sdtEndPr>
        <w:rPr>
          <w:rFonts w:ascii="Aptos" w:hAnsi="Aptos" w:eastAsia="Aptos" w:cs="Arial" w:asciiTheme="minorAscii" w:hAnsiTheme="minorAscii" w:eastAsiaTheme="minorAscii" w:cstheme="minorBidi"/>
          <w:b w:val="1"/>
          <w:bCs w:val="1"/>
          <w:color w:val="auto"/>
          <w:sz w:val="22"/>
          <w:szCs w:val="22"/>
          <w:lang w:val="en-GB" w:eastAsia="en-US"/>
        </w:rPr>
      </w:sdtEndPr>
      <w:sdtContent>
        <w:p w:rsidR="00373DAB" w:rsidRDefault="00373DAB" w14:paraId="5FD8B75D" w14:textId="67E051A7">
          <w:pPr>
            <w:pStyle w:val="TOCHeading"/>
          </w:pPr>
          <w:r>
            <w:rPr>
              <w:lang w:val="en-GB"/>
            </w:rPr>
            <w:t>Table of Contents</w:t>
          </w:r>
        </w:p>
        <w:p w:rsidR="00A73928" w:rsidRDefault="00373DAB" w14:paraId="629D3FD8" w14:textId="021A7C19">
          <w:pPr>
            <w:pStyle w:val="TOC2"/>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history="1" w:anchor="_Toc209783388">
            <w:r w:rsidRPr="009D6D0E" w:rsidR="00A73928">
              <w:rPr>
                <w:rStyle w:val="Hyperlink"/>
                <w:noProof/>
              </w:rPr>
              <w:t>1. Introduction</w:t>
            </w:r>
            <w:r w:rsidR="00A73928">
              <w:rPr>
                <w:noProof/>
                <w:webHidden/>
              </w:rPr>
              <w:tab/>
            </w:r>
            <w:r w:rsidR="00A73928">
              <w:rPr>
                <w:noProof/>
                <w:webHidden/>
              </w:rPr>
              <w:fldChar w:fldCharType="begin"/>
            </w:r>
            <w:r w:rsidR="00A73928">
              <w:rPr>
                <w:noProof/>
                <w:webHidden/>
              </w:rPr>
              <w:instrText xml:space="preserve"> PAGEREF _Toc209783388 \h </w:instrText>
            </w:r>
            <w:r w:rsidR="00A73928">
              <w:rPr>
                <w:noProof/>
                <w:webHidden/>
              </w:rPr>
            </w:r>
            <w:r w:rsidR="00A73928">
              <w:rPr>
                <w:noProof/>
                <w:webHidden/>
              </w:rPr>
              <w:fldChar w:fldCharType="separate"/>
            </w:r>
            <w:r w:rsidR="00A73928">
              <w:rPr>
                <w:noProof/>
                <w:webHidden/>
              </w:rPr>
              <w:t>3</w:t>
            </w:r>
            <w:r w:rsidR="00A73928">
              <w:rPr>
                <w:noProof/>
                <w:webHidden/>
              </w:rPr>
              <w:fldChar w:fldCharType="end"/>
            </w:r>
          </w:hyperlink>
        </w:p>
        <w:p w:rsidR="00A73928" w:rsidRDefault="00A73928" w14:paraId="45A73874" w14:textId="1B36706B">
          <w:pPr>
            <w:pStyle w:val="TOC2"/>
            <w:tabs>
              <w:tab w:val="right" w:leader="dot" w:pos="9016"/>
            </w:tabs>
            <w:rPr>
              <w:rFonts w:eastAsiaTheme="minorEastAsia"/>
              <w:noProof/>
              <w:sz w:val="24"/>
              <w:szCs w:val="24"/>
              <w:lang w:eastAsia="en-AU"/>
            </w:rPr>
          </w:pPr>
          <w:hyperlink w:history="1" w:anchor="_Toc209783389">
            <w:r w:rsidRPr="009D6D0E">
              <w:rPr>
                <w:rStyle w:val="Hyperlink"/>
                <w:noProof/>
              </w:rPr>
              <w:t>2. Project Scope</w:t>
            </w:r>
            <w:r>
              <w:rPr>
                <w:noProof/>
                <w:webHidden/>
              </w:rPr>
              <w:tab/>
            </w:r>
            <w:r>
              <w:rPr>
                <w:noProof/>
                <w:webHidden/>
              </w:rPr>
              <w:fldChar w:fldCharType="begin"/>
            </w:r>
            <w:r>
              <w:rPr>
                <w:noProof/>
                <w:webHidden/>
              </w:rPr>
              <w:instrText xml:space="preserve"> PAGEREF _Toc209783389 \h </w:instrText>
            </w:r>
            <w:r>
              <w:rPr>
                <w:noProof/>
                <w:webHidden/>
              </w:rPr>
            </w:r>
            <w:r>
              <w:rPr>
                <w:noProof/>
                <w:webHidden/>
              </w:rPr>
              <w:fldChar w:fldCharType="separate"/>
            </w:r>
            <w:r>
              <w:rPr>
                <w:noProof/>
                <w:webHidden/>
              </w:rPr>
              <w:t>4</w:t>
            </w:r>
            <w:r>
              <w:rPr>
                <w:noProof/>
                <w:webHidden/>
              </w:rPr>
              <w:fldChar w:fldCharType="end"/>
            </w:r>
          </w:hyperlink>
        </w:p>
        <w:p w:rsidR="00A73928" w:rsidRDefault="00A73928" w14:paraId="3B2DA510" w14:textId="56B545F1">
          <w:pPr>
            <w:pStyle w:val="TOC3"/>
            <w:tabs>
              <w:tab w:val="right" w:leader="dot" w:pos="9016"/>
            </w:tabs>
            <w:rPr>
              <w:rFonts w:eastAsiaTheme="minorEastAsia"/>
              <w:noProof/>
              <w:sz w:val="24"/>
              <w:szCs w:val="24"/>
              <w:lang w:eastAsia="en-AU"/>
            </w:rPr>
          </w:pPr>
          <w:hyperlink w:history="1" w:anchor="_Toc209783390">
            <w:r w:rsidRPr="009D6D0E">
              <w:rPr>
                <w:rStyle w:val="Hyperlink"/>
                <w:noProof/>
              </w:rPr>
              <w:t>2.1 Scope Statement</w:t>
            </w:r>
            <w:r>
              <w:rPr>
                <w:noProof/>
                <w:webHidden/>
              </w:rPr>
              <w:tab/>
            </w:r>
            <w:r>
              <w:rPr>
                <w:noProof/>
                <w:webHidden/>
              </w:rPr>
              <w:fldChar w:fldCharType="begin"/>
            </w:r>
            <w:r>
              <w:rPr>
                <w:noProof/>
                <w:webHidden/>
              </w:rPr>
              <w:instrText xml:space="preserve"> PAGEREF _Toc209783390 \h </w:instrText>
            </w:r>
            <w:r>
              <w:rPr>
                <w:noProof/>
                <w:webHidden/>
              </w:rPr>
            </w:r>
            <w:r>
              <w:rPr>
                <w:noProof/>
                <w:webHidden/>
              </w:rPr>
              <w:fldChar w:fldCharType="separate"/>
            </w:r>
            <w:r>
              <w:rPr>
                <w:noProof/>
                <w:webHidden/>
              </w:rPr>
              <w:t>4</w:t>
            </w:r>
            <w:r>
              <w:rPr>
                <w:noProof/>
                <w:webHidden/>
              </w:rPr>
              <w:fldChar w:fldCharType="end"/>
            </w:r>
          </w:hyperlink>
        </w:p>
        <w:p w:rsidR="00A73928" w:rsidRDefault="00A73928" w14:paraId="6122385E" w14:textId="27462E4C">
          <w:pPr>
            <w:pStyle w:val="TOC3"/>
            <w:tabs>
              <w:tab w:val="right" w:leader="dot" w:pos="9016"/>
            </w:tabs>
            <w:rPr>
              <w:rFonts w:eastAsiaTheme="minorEastAsia"/>
              <w:noProof/>
              <w:sz w:val="24"/>
              <w:szCs w:val="24"/>
              <w:lang w:eastAsia="en-AU"/>
            </w:rPr>
          </w:pPr>
          <w:hyperlink w:history="1" w:anchor="_Toc209783391">
            <w:r w:rsidRPr="009D6D0E">
              <w:rPr>
                <w:rStyle w:val="Hyperlink"/>
                <w:noProof/>
              </w:rPr>
              <w:t>2.2 Scope of Work</w:t>
            </w:r>
            <w:r>
              <w:rPr>
                <w:noProof/>
                <w:webHidden/>
              </w:rPr>
              <w:tab/>
            </w:r>
            <w:r>
              <w:rPr>
                <w:noProof/>
                <w:webHidden/>
              </w:rPr>
              <w:fldChar w:fldCharType="begin"/>
            </w:r>
            <w:r>
              <w:rPr>
                <w:noProof/>
                <w:webHidden/>
              </w:rPr>
              <w:instrText xml:space="preserve"> PAGEREF _Toc209783391 \h </w:instrText>
            </w:r>
            <w:r>
              <w:rPr>
                <w:noProof/>
                <w:webHidden/>
              </w:rPr>
            </w:r>
            <w:r>
              <w:rPr>
                <w:noProof/>
                <w:webHidden/>
              </w:rPr>
              <w:fldChar w:fldCharType="separate"/>
            </w:r>
            <w:r>
              <w:rPr>
                <w:noProof/>
                <w:webHidden/>
              </w:rPr>
              <w:t>4</w:t>
            </w:r>
            <w:r>
              <w:rPr>
                <w:noProof/>
                <w:webHidden/>
              </w:rPr>
              <w:fldChar w:fldCharType="end"/>
            </w:r>
          </w:hyperlink>
        </w:p>
        <w:p w:rsidR="00A73928" w:rsidRDefault="00A73928" w14:paraId="78D95B04" w14:textId="0418CACF">
          <w:pPr>
            <w:pStyle w:val="TOC2"/>
            <w:tabs>
              <w:tab w:val="right" w:leader="dot" w:pos="9016"/>
            </w:tabs>
            <w:rPr>
              <w:rFonts w:eastAsiaTheme="minorEastAsia"/>
              <w:noProof/>
              <w:sz w:val="24"/>
              <w:szCs w:val="24"/>
              <w:lang w:eastAsia="en-AU"/>
            </w:rPr>
          </w:pPr>
          <w:hyperlink w:history="1" w:anchor="_Toc209783392">
            <w:r w:rsidRPr="009D6D0E">
              <w:rPr>
                <w:rStyle w:val="Hyperlink"/>
                <w:noProof/>
              </w:rPr>
              <w:t>3. Planning &amp; Timeline</w:t>
            </w:r>
            <w:r>
              <w:rPr>
                <w:noProof/>
                <w:webHidden/>
              </w:rPr>
              <w:tab/>
            </w:r>
            <w:r>
              <w:rPr>
                <w:noProof/>
                <w:webHidden/>
              </w:rPr>
              <w:fldChar w:fldCharType="begin"/>
            </w:r>
            <w:r>
              <w:rPr>
                <w:noProof/>
                <w:webHidden/>
              </w:rPr>
              <w:instrText xml:space="preserve"> PAGEREF _Toc209783392 \h </w:instrText>
            </w:r>
            <w:r>
              <w:rPr>
                <w:noProof/>
                <w:webHidden/>
              </w:rPr>
            </w:r>
            <w:r>
              <w:rPr>
                <w:noProof/>
                <w:webHidden/>
              </w:rPr>
              <w:fldChar w:fldCharType="separate"/>
            </w:r>
            <w:r>
              <w:rPr>
                <w:noProof/>
                <w:webHidden/>
              </w:rPr>
              <w:t>6</w:t>
            </w:r>
            <w:r>
              <w:rPr>
                <w:noProof/>
                <w:webHidden/>
              </w:rPr>
              <w:fldChar w:fldCharType="end"/>
            </w:r>
          </w:hyperlink>
        </w:p>
        <w:p w:rsidR="00A73928" w:rsidRDefault="00A73928" w14:paraId="4585A5BC" w14:textId="332D624B">
          <w:pPr>
            <w:pStyle w:val="TOC3"/>
            <w:tabs>
              <w:tab w:val="right" w:leader="dot" w:pos="9016"/>
            </w:tabs>
            <w:rPr>
              <w:rFonts w:eastAsiaTheme="minorEastAsia"/>
              <w:noProof/>
              <w:sz w:val="24"/>
              <w:szCs w:val="24"/>
              <w:lang w:eastAsia="en-AU"/>
            </w:rPr>
          </w:pPr>
          <w:hyperlink w:history="1" w:anchor="_Toc209783393">
            <w:r w:rsidRPr="009D6D0E">
              <w:rPr>
                <w:rStyle w:val="Hyperlink"/>
                <w:noProof/>
              </w:rPr>
              <w:t>3.1 High-Level Timeline (Gantt Chart)</w:t>
            </w:r>
            <w:r>
              <w:rPr>
                <w:noProof/>
                <w:webHidden/>
              </w:rPr>
              <w:tab/>
            </w:r>
            <w:r>
              <w:rPr>
                <w:noProof/>
                <w:webHidden/>
              </w:rPr>
              <w:fldChar w:fldCharType="begin"/>
            </w:r>
            <w:r>
              <w:rPr>
                <w:noProof/>
                <w:webHidden/>
              </w:rPr>
              <w:instrText xml:space="preserve"> PAGEREF _Toc209783393 \h </w:instrText>
            </w:r>
            <w:r>
              <w:rPr>
                <w:noProof/>
                <w:webHidden/>
              </w:rPr>
            </w:r>
            <w:r>
              <w:rPr>
                <w:noProof/>
                <w:webHidden/>
              </w:rPr>
              <w:fldChar w:fldCharType="separate"/>
            </w:r>
            <w:r>
              <w:rPr>
                <w:noProof/>
                <w:webHidden/>
              </w:rPr>
              <w:t>6</w:t>
            </w:r>
            <w:r>
              <w:rPr>
                <w:noProof/>
                <w:webHidden/>
              </w:rPr>
              <w:fldChar w:fldCharType="end"/>
            </w:r>
          </w:hyperlink>
        </w:p>
        <w:p w:rsidR="00A73928" w:rsidRDefault="00A73928" w14:paraId="3333EBBF" w14:textId="55335F48">
          <w:pPr>
            <w:pStyle w:val="TOC3"/>
            <w:tabs>
              <w:tab w:val="right" w:leader="dot" w:pos="9016"/>
            </w:tabs>
            <w:rPr>
              <w:rFonts w:eastAsiaTheme="minorEastAsia"/>
              <w:noProof/>
              <w:sz w:val="24"/>
              <w:szCs w:val="24"/>
              <w:lang w:eastAsia="en-AU"/>
            </w:rPr>
          </w:pPr>
          <w:hyperlink w:history="1" w:anchor="_Toc209783394">
            <w:r w:rsidRPr="009D6D0E">
              <w:rPr>
                <w:rStyle w:val="Hyperlink"/>
                <w:noProof/>
              </w:rPr>
              <w:t>3.2 Task Allocation</w:t>
            </w:r>
            <w:r>
              <w:rPr>
                <w:noProof/>
                <w:webHidden/>
              </w:rPr>
              <w:tab/>
            </w:r>
            <w:r>
              <w:rPr>
                <w:noProof/>
                <w:webHidden/>
              </w:rPr>
              <w:fldChar w:fldCharType="begin"/>
            </w:r>
            <w:r>
              <w:rPr>
                <w:noProof/>
                <w:webHidden/>
              </w:rPr>
              <w:instrText xml:space="preserve"> PAGEREF _Toc209783394 \h </w:instrText>
            </w:r>
            <w:r>
              <w:rPr>
                <w:noProof/>
                <w:webHidden/>
              </w:rPr>
            </w:r>
            <w:r>
              <w:rPr>
                <w:noProof/>
                <w:webHidden/>
              </w:rPr>
              <w:fldChar w:fldCharType="separate"/>
            </w:r>
            <w:r>
              <w:rPr>
                <w:noProof/>
                <w:webHidden/>
              </w:rPr>
              <w:t>7</w:t>
            </w:r>
            <w:r>
              <w:rPr>
                <w:noProof/>
                <w:webHidden/>
              </w:rPr>
              <w:fldChar w:fldCharType="end"/>
            </w:r>
          </w:hyperlink>
        </w:p>
        <w:p w:rsidR="00A73928" w:rsidRDefault="00A73928" w14:paraId="69E7DF0B" w14:textId="2B8D329E">
          <w:pPr>
            <w:pStyle w:val="TOC3"/>
            <w:tabs>
              <w:tab w:val="right" w:leader="dot" w:pos="9016"/>
            </w:tabs>
            <w:rPr>
              <w:rFonts w:eastAsiaTheme="minorEastAsia"/>
              <w:noProof/>
              <w:sz w:val="24"/>
              <w:szCs w:val="24"/>
              <w:lang w:eastAsia="en-AU"/>
            </w:rPr>
          </w:pPr>
          <w:hyperlink w:history="1" w:anchor="_Toc209783395">
            <w:r w:rsidRPr="009D6D0E">
              <w:rPr>
                <w:rStyle w:val="Hyperlink"/>
                <w:noProof/>
              </w:rPr>
              <w:t>3.3 Project-specific deliverables</w:t>
            </w:r>
            <w:r>
              <w:rPr>
                <w:noProof/>
                <w:webHidden/>
              </w:rPr>
              <w:tab/>
            </w:r>
            <w:r>
              <w:rPr>
                <w:noProof/>
                <w:webHidden/>
              </w:rPr>
              <w:fldChar w:fldCharType="begin"/>
            </w:r>
            <w:r>
              <w:rPr>
                <w:noProof/>
                <w:webHidden/>
              </w:rPr>
              <w:instrText xml:space="preserve"> PAGEREF _Toc209783395 \h </w:instrText>
            </w:r>
            <w:r>
              <w:rPr>
                <w:noProof/>
                <w:webHidden/>
              </w:rPr>
            </w:r>
            <w:r>
              <w:rPr>
                <w:noProof/>
                <w:webHidden/>
              </w:rPr>
              <w:fldChar w:fldCharType="separate"/>
            </w:r>
            <w:r>
              <w:rPr>
                <w:noProof/>
                <w:webHidden/>
              </w:rPr>
              <w:t>7</w:t>
            </w:r>
            <w:r>
              <w:rPr>
                <w:noProof/>
                <w:webHidden/>
              </w:rPr>
              <w:fldChar w:fldCharType="end"/>
            </w:r>
          </w:hyperlink>
        </w:p>
        <w:p w:rsidR="00A73928" w:rsidRDefault="00A73928" w14:paraId="7F648EF8" w14:textId="1D5FAE8C">
          <w:pPr>
            <w:pStyle w:val="TOC2"/>
            <w:tabs>
              <w:tab w:val="right" w:leader="dot" w:pos="9016"/>
            </w:tabs>
            <w:rPr>
              <w:rFonts w:eastAsiaTheme="minorEastAsia"/>
              <w:noProof/>
              <w:sz w:val="24"/>
              <w:szCs w:val="24"/>
              <w:lang w:eastAsia="en-AU"/>
            </w:rPr>
          </w:pPr>
          <w:hyperlink w:history="1" w:anchor="_Toc209783396">
            <w:r w:rsidRPr="009D6D0E">
              <w:rPr>
                <w:rStyle w:val="Hyperlink"/>
                <w:noProof/>
              </w:rPr>
              <w:t>4. Design Artefacts</w:t>
            </w:r>
            <w:r>
              <w:rPr>
                <w:noProof/>
                <w:webHidden/>
              </w:rPr>
              <w:tab/>
            </w:r>
            <w:r>
              <w:rPr>
                <w:noProof/>
                <w:webHidden/>
              </w:rPr>
              <w:fldChar w:fldCharType="begin"/>
            </w:r>
            <w:r>
              <w:rPr>
                <w:noProof/>
                <w:webHidden/>
              </w:rPr>
              <w:instrText xml:space="preserve"> PAGEREF _Toc209783396 \h </w:instrText>
            </w:r>
            <w:r>
              <w:rPr>
                <w:noProof/>
                <w:webHidden/>
              </w:rPr>
            </w:r>
            <w:r>
              <w:rPr>
                <w:noProof/>
                <w:webHidden/>
              </w:rPr>
              <w:fldChar w:fldCharType="separate"/>
            </w:r>
            <w:r>
              <w:rPr>
                <w:noProof/>
                <w:webHidden/>
              </w:rPr>
              <w:t>9</w:t>
            </w:r>
            <w:r>
              <w:rPr>
                <w:noProof/>
                <w:webHidden/>
              </w:rPr>
              <w:fldChar w:fldCharType="end"/>
            </w:r>
          </w:hyperlink>
        </w:p>
        <w:p w:rsidR="00A73928" w:rsidRDefault="00A73928" w14:paraId="4FCDC876" w14:textId="7D747541">
          <w:pPr>
            <w:pStyle w:val="TOC3"/>
            <w:tabs>
              <w:tab w:val="right" w:leader="dot" w:pos="9016"/>
            </w:tabs>
            <w:rPr>
              <w:rFonts w:eastAsiaTheme="minorEastAsia"/>
              <w:noProof/>
              <w:sz w:val="24"/>
              <w:szCs w:val="24"/>
              <w:lang w:eastAsia="en-AU"/>
            </w:rPr>
          </w:pPr>
          <w:hyperlink w:history="1" w:anchor="_Toc209783397">
            <w:r w:rsidRPr="009D6D0E">
              <w:rPr>
                <w:rStyle w:val="Hyperlink"/>
                <w:noProof/>
              </w:rPr>
              <w:t>4.1 Component Diagram</w:t>
            </w:r>
            <w:r>
              <w:rPr>
                <w:noProof/>
                <w:webHidden/>
              </w:rPr>
              <w:tab/>
            </w:r>
            <w:r>
              <w:rPr>
                <w:noProof/>
                <w:webHidden/>
              </w:rPr>
              <w:fldChar w:fldCharType="begin"/>
            </w:r>
            <w:r>
              <w:rPr>
                <w:noProof/>
                <w:webHidden/>
              </w:rPr>
              <w:instrText xml:space="preserve"> PAGEREF _Toc209783397 \h </w:instrText>
            </w:r>
            <w:r>
              <w:rPr>
                <w:noProof/>
                <w:webHidden/>
              </w:rPr>
            </w:r>
            <w:r>
              <w:rPr>
                <w:noProof/>
                <w:webHidden/>
              </w:rPr>
              <w:fldChar w:fldCharType="separate"/>
            </w:r>
            <w:r>
              <w:rPr>
                <w:noProof/>
                <w:webHidden/>
              </w:rPr>
              <w:t>9</w:t>
            </w:r>
            <w:r>
              <w:rPr>
                <w:noProof/>
                <w:webHidden/>
              </w:rPr>
              <w:fldChar w:fldCharType="end"/>
            </w:r>
          </w:hyperlink>
        </w:p>
        <w:p w:rsidR="00A73928" w:rsidRDefault="00A73928" w14:paraId="24904730" w14:textId="165F3FEB">
          <w:pPr>
            <w:pStyle w:val="TOC3"/>
            <w:tabs>
              <w:tab w:val="right" w:leader="dot" w:pos="9016"/>
            </w:tabs>
            <w:rPr>
              <w:rFonts w:eastAsiaTheme="minorEastAsia"/>
              <w:noProof/>
              <w:sz w:val="24"/>
              <w:szCs w:val="24"/>
              <w:lang w:eastAsia="en-AU"/>
            </w:rPr>
          </w:pPr>
          <w:hyperlink w:history="1" w:anchor="_Toc209783398">
            <w:r w:rsidRPr="009D6D0E">
              <w:rPr>
                <w:rStyle w:val="Hyperlink"/>
                <w:noProof/>
              </w:rPr>
              <w:t>4.2 Sequence Diagrams</w:t>
            </w:r>
            <w:r>
              <w:rPr>
                <w:noProof/>
                <w:webHidden/>
              </w:rPr>
              <w:tab/>
            </w:r>
            <w:r>
              <w:rPr>
                <w:noProof/>
                <w:webHidden/>
              </w:rPr>
              <w:fldChar w:fldCharType="begin"/>
            </w:r>
            <w:r>
              <w:rPr>
                <w:noProof/>
                <w:webHidden/>
              </w:rPr>
              <w:instrText xml:space="preserve"> PAGEREF _Toc209783398 \h </w:instrText>
            </w:r>
            <w:r>
              <w:rPr>
                <w:noProof/>
                <w:webHidden/>
              </w:rPr>
            </w:r>
            <w:r>
              <w:rPr>
                <w:noProof/>
                <w:webHidden/>
              </w:rPr>
              <w:fldChar w:fldCharType="separate"/>
            </w:r>
            <w:r>
              <w:rPr>
                <w:noProof/>
                <w:webHidden/>
              </w:rPr>
              <w:t>10</w:t>
            </w:r>
            <w:r>
              <w:rPr>
                <w:noProof/>
                <w:webHidden/>
              </w:rPr>
              <w:fldChar w:fldCharType="end"/>
            </w:r>
          </w:hyperlink>
        </w:p>
        <w:p w:rsidR="00A73928" w:rsidRDefault="00A73928" w14:paraId="4E07BAA1" w14:textId="7F572490">
          <w:pPr>
            <w:pStyle w:val="TOC2"/>
            <w:tabs>
              <w:tab w:val="right" w:leader="dot" w:pos="9016"/>
            </w:tabs>
            <w:rPr>
              <w:rFonts w:eastAsiaTheme="minorEastAsia"/>
              <w:noProof/>
              <w:sz w:val="24"/>
              <w:szCs w:val="24"/>
              <w:lang w:eastAsia="en-AU"/>
            </w:rPr>
          </w:pPr>
          <w:hyperlink w:history="1" w:anchor="_Toc209783399">
            <w:r w:rsidRPr="009D6D0E">
              <w:rPr>
                <w:rStyle w:val="Hyperlink"/>
                <w:noProof/>
              </w:rPr>
              <w:t>5. Scope Improvement Ideas</w:t>
            </w:r>
            <w:r>
              <w:rPr>
                <w:noProof/>
                <w:webHidden/>
              </w:rPr>
              <w:tab/>
            </w:r>
            <w:r>
              <w:rPr>
                <w:noProof/>
                <w:webHidden/>
              </w:rPr>
              <w:fldChar w:fldCharType="begin"/>
            </w:r>
            <w:r>
              <w:rPr>
                <w:noProof/>
                <w:webHidden/>
              </w:rPr>
              <w:instrText xml:space="preserve"> PAGEREF _Toc209783399 \h </w:instrText>
            </w:r>
            <w:r>
              <w:rPr>
                <w:noProof/>
                <w:webHidden/>
              </w:rPr>
            </w:r>
            <w:r>
              <w:rPr>
                <w:noProof/>
                <w:webHidden/>
              </w:rPr>
              <w:fldChar w:fldCharType="separate"/>
            </w:r>
            <w:r>
              <w:rPr>
                <w:noProof/>
                <w:webHidden/>
              </w:rPr>
              <w:t>11</w:t>
            </w:r>
            <w:r>
              <w:rPr>
                <w:noProof/>
                <w:webHidden/>
              </w:rPr>
              <w:fldChar w:fldCharType="end"/>
            </w:r>
          </w:hyperlink>
        </w:p>
        <w:p w:rsidR="00A73928" w:rsidRDefault="00A73928" w14:paraId="198F8330" w14:textId="4784CC3B">
          <w:pPr>
            <w:pStyle w:val="TOC2"/>
            <w:tabs>
              <w:tab w:val="right" w:leader="dot" w:pos="9016"/>
            </w:tabs>
            <w:rPr>
              <w:rFonts w:eastAsiaTheme="minorEastAsia"/>
              <w:noProof/>
              <w:sz w:val="24"/>
              <w:szCs w:val="24"/>
              <w:lang w:eastAsia="en-AU"/>
            </w:rPr>
          </w:pPr>
          <w:hyperlink w:history="1" w:anchor="_Toc209783400">
            <w:r w:rsidRPr="009D6D0E">
              <w:rPr>
                <w:rStyle w:val="Hyperlink"/>
                <w:noProof/>
              </w:rPr>
              <w:t>6. Conclusion</w:t>
            </w:r>
            <w:r>
              <w:rPr>
                <w:noProof/>
                <w:webHidden/>
              </w:rPr>
              <w:tab/>
            </w:r>
            <w:r>
              <w:rPr>
                <w:noProof/>
                <w:webHidden/>
              </w:rPr>
              <w:fldChar w:fldCharType="begin"/>
            </w:r>
            <w:r>
              <w:rPr>
                <w:noProof/>
                <w:webHidden/>
              </w:rPr>
              <w:instrText xml:space="preserve"> PAGEREF _Toc209783400 \h </w:instrText>
            </w:r>
            <w:r>
              <w:rPr>
                <w:noProof/>
                <w:webHidden/>
              </w:rPr>
            </w:r>
            <w:r>
              <w:rPr>
                <w:noProof/>
                <w:webHidden/>
              </w:rPr>
              <w:fldChar w:fldCharType="separate"/>
            </w:r>
            <w:r>
              <w:rPr>
                <w:noProof/>
                <w:webHidden/>
              </w:rPr>
              <w:t>12</w:t>
            </w:r>
            <w:r>
              <w:rPr>
                <w:noProof/>
                <w:webHidden/>
              </w:rPr>
              <w:fldChar w:fldCharType="end"/>
            </w:r>
          </w:hyperlink>
        </w:p>
        <w:p w:rsidR="00A73928" w:rsidRDefault="00A73928" w14:paraId="31A893F7" w14:textId="121011BB">
          <w:pPr>
            <w:pStyle w:val="TOC2"/>
            <w:tabs>
              <w:tab w:val="right" w:leader="dot" w:pos="9016"/>
            </w:tabs>
            <w:rPr>
              <w:rFonts w:eastAsiaTheme="minorEastAsia"/>
              <w:noProof/>
              <w:sz w:val="24"/>
              <w:szCs w:val="24"/>
              <w:lang w:eastAsia="en-AU"/>
            </w:rPr>
          </w:pPr>
          <w:hyperlink w:history="1" w:anchor="_Toc209783401">
            <w:r w:rsidRPr="009D6D0E">
              <w:rPr>
                <w:rStyle w:val="Hyperlink"/>
                <w:noProof/>
              </w:rPr>
              <w:t>7. References</w:t>
            </w:r>
            <w:r>
              <w:rPr>
                <w:noProof/>
                <w:webHidden/>
              </w:rPr>
              <w:tab/>
            </w:r>
            <w:r>
              <w:rPr>
                <w:noProof/>
                <w:webHidden/>
              </w:rPr>
              <w:fldChar w:fldCharType="begin"/>
            </w:r>
            <w:r>
              <w:rPr>
                <w:noProof/>
                <w:webHidden/>
              </w:rPr>
              <w:instrText xml:space="preserve"> PAGEREF _Toc209783401 \h </w:instrText>
            </w:r>
            <w:r>
              <w:rPr>
                <w:noProof/>
                <w:webHidden/>
              </w:rPr>
            </w:r>
            <w:r>
              <w:rPr>
                <w:noProof/>
                <w:webHidden/>
              </w:rPr>
              <w:fldChar w:fldCharType="separate"/>
            </w:r>
            <w:r>
              <w:rPr>
                <w:noProof/>
                <w:webHidden/>
              </w:rPr>
              <w:t>13</w:t>
            </w:r>
            <w:r>
              <w:rPr>
                <w:noProof/>
                <w:webHidden/>
              </w:rPr>
              <w:fldChar w:fldCharType="end"/>
            </w:r>
          </w:hyperlink>
        </w:p>
        <w:p w:rsidR="00373DAB" w:rsidP="4A9FEE87" w:rsidRDefault="00373DAB" w14:paraId="61A7875B" w14:textId="2B41482B">
          <w:r>
            <w:rPr>
              <w:b/>
              <w:bCs/>
              <w:lang w:val="en-GB"/>
            </w:rPr>
            <w:fldChar w:fldCharType="end"/>
          </w:r>
        </w:p>
      </w:sdtContent>
    </w:sdt>
    <w:p w:rsidR="00C64EF0" w:rsidP="4A9FEE87" w:rsidRDefault="00C64EF0" w14:paraId="73700DEC" w14:textId="137DF187">
      <w:r>
        <w:br w:type="page"/>
      </w:r>
    </w:p>
    <w:p w:rsidR="00C64EF0" w:rsidP="00C64EF0" w:rsidRDefault="00C64EF0" w14:paraId="3542B2FF" w14:textId="48FE56D8">
      <w:pPr>
        <w:pStyle w:val="Heading2"/>
      </w:pPr>
      <w:bookmarkStart w:name="_Toc209707188" w:id="0"/>
      <w:bookmarkStart w:name="_Toc209783388" w:id="1"/>
      <w:r>
        <w:t>1. Introduction</w:t>
      </w:r>
      <w:bookmarkEnd w:id="0"/>
      <w:bookmarkEnd w:id="1"/>
    </w:p>
    <w:p w:rsidR="0C4E7E23" w:rsidP="56CCE567" w:rsidRDefault="6CCF78D8" w14:paraId="1C0AE709" w14:textId="4BFE916E">
      <w:r>
        <w:t>Volatile memory is the</w:t>
      </w:r>
      <w:r w:rsidR="1D4A99C6">
        <w:t xml:space="preserve"> computer memory that requires </w:t>
      </w:r>
      <w:r w:rsidR="3511A82D">
        <w:t xml:space="preserve">a </w:t>
      </w:r>
      <w:r w:rsidR="1D4A99C6">
        <w:t xml:space="preserve">continual power supply </w:t>
      </w:r>
      <w:r w:rsidR="46D71E56">
        <w:t>to</w:t>
      </w:r>
      <w:r w:rsidR="1D4A99C6">
        <w:t xml:space="preserve"> retain information. </w:t>
      </w:r>
      <w:r w:rsidR="6FC81B3D">
        <w:t>The c</w:t>
      </w:r>
      <w:r w:rsidR="1D4A99C6">
        <w:t xml:space="preserve">ommon </w:t>
      </w:r>
      <w:r w:rsidR="202472A5">
        <w:t>example</w:t>
      </w:r>
      <w:r w:rsidR="1D4A99C6">
        <w:t xml:space="preserve"> of </w:t>
      </w:r>
      <w:r w:rsidR="7E8CCE15">
        <w:t>volatile memory i</w:t>
      </w:r>
      <w:r w:rsidR="5DFDBE8E">
        <w:t xml:space="preserve">s </w:t>
      </w:r>
      <w:r w:rsidR="283436FE">
        <w:t>Random Access Memory (RAM)</w:t>
      </w:r>
      <w:r w:rsidR="2E4E770B">
        <w:t>. When a computer is shut down or the power supply is otherwise cut off, the</w:t>
      </w:r>
      <w:r w:rsidR="43609151">
        <w:t xml:space="preserve"> information held in the volatile memory is lost, meaning the data must be extracted from the device before the device is shut down. </w:t>
      </w:r>
      <w:r w:rsidR="1A814873">
        <w:t>Volatile memory allows a computer to operate at higher speeds as it reads the desired data</w:t>
      </w:r>
      <w:r w:rsidR="7A21A833">
        <w:t xml:space="preserve"> from the hard drive and temporarily stores it in a </w:t>
      </w:r>
      <w:r w:rsidR="66658B01">
        <w:t>smaller, more accessible location</w:t>
      </w:r>
      <w:r w:rsidR="1B8C1B3F">
        <w:t xml:space="preserve">, where alterations to the data can be </w:t>
      </w:r>
      <w:r w:rsidR="3511A82D">
        <w:t>made</w:t>
      </w:r>
      <w:r w:rsidR="1B8C1B3F">
        <w:t xml:space="preserve"> before saving the data to the hard drive</w:t>
      </w:r>
      <w:r w:rsidR="48349B25">
        <w:t xml:space="preserve">. However, this memory provides forensic evidence on what documents a user had open, what </w:t>
      </w:r>
      <w:r w:rsidR="210F6D02">
        <w:t xml:space="preserve">software was running and </w:t>
      </w:r>
      <w:r w:rsidR="68BD3429">
        <w:t>other recently accessed information</w:t>
      </w:r>
      <w:r w:rsidR="470B8811">
        <w:t>, all of which may build a case for or against a person</w:t>
      </w:r>
      <w:r w:rsidR="68BD3429">
        <w:t>.</w:t>
      </w:r>
    </w:p>
    <w:p w:rsidR="56CCE567" w:rsidRDefault="6912BF6D" w14:paraId="49F89869" w14:textId="259563EC">
      <w:r>
        <w:t xml:space="preserve">This document will provide </w:t>
      </w:r>
      <w:r w:rsidR="1A70CE0C">
        <w:t>detailed information on the project</w:t>
      </w:r>
      <w:r w:rsidR="1BC412A2">
        <w:t xml:space="preserve"> objective,</w:t>
      </w:r>
      <w:r w:rsidR="1A70CE0C">
        <w:t xml:space="preserve"> scope</w:t>
      </w:r>
      <w:r w:rsidR="4D1C022F">
        <w:t xml:space="preserve">, planning, and deliverables for </w:t>
      </w:r>
      <w:r w:rsidR="05143F18">
        <w:t xml:space="preserve">the memory forensics and volatile artifact analysis project. This project investigates </w:t>
      </w:r>
      <w:r w:rsidR="3063F985">
        <w:t>the</w:t>
      </w:r>
      <w:r w:rsidR="6CEB0A2E">
        <w:t xml:space="preserve"> </w:t>
      </w:r>
      <w:r w:rsidR="64943A3E">
        <w:t xml:space="preserve">reasons for analysing volatile memory, the methods and software </w:t>
      </w:r>
      <w:r w:rsidR="4F67AC42">
        <w:t>required</w:t>
      </w:r>
      <w:r w:rsidR="64943A3E">
        <w:t xml:space="preserve"> to </w:t>
      </w:r>
      <w:r w:rsidR="5A4D45E0">
        <w:t>successfully analyse volatile memory</w:t>
      </w:r>
      <w:r w:rsidR="59DB303F">
        <w:t xml:space="preserve"> without compromising </w:t>
      </w:r>
      <w:r w:rsidR="3511A82D">
        <w:t xml:space="preserve">the </w:t>
      </w:r>
      <w:r w:rsidR="59DB303F">
        <w:t xml:space="preserve">integrity of </w:t>
      </w:r>
      <w:r w:rsidR="00F7142A">
        <w:t>evidence and</w:t>
      </w:r>
      <w:r w:rsidR="59DB303F">
        <w:t xml:space="preserve"> demonstrates </w:t>
      </w:r>
      <w:r w:rsidR="28EE166F">
        <w:t xml:space="preserve">the </w:t>
      </w:r>
      <w:r w:rsidR="3511A82D">
        <w:t>extraction</w:t>
      </w:r>
      <w:r w:rsidR="28EE166F">
        <w:t xml:space="preserve"> of volatile memory. All information discovered </w:t>
      </w:r>
      <w:r w:rsidR="1A954959">
        <w:t xml:space="preserve">and achievements </w:t>
      </w:r>
      <w:r w:rsidR="3511A82D">
        <w:t>completed</w:t>
      </w:r>
      <w:r w:rsidR="1A954959">
        <w:t xml:space="preserve"> </w:t>
      </w:r>
      <w:r w:rsidR="28EE166F">
        <w:t xml:space="preserve">during this project </w:t>
      </w:r>
      <w:r w:rsidR="389C935A">
        <w:t>will be presented at the end of this project.</w:t>
      </w:r>
    </w:p>
    <w:p w:rsidR="00446BA2" w:rsidRDefault="00446BA2" w14:paraId="45A15E58" w14:textId="77777777">
      <w:pPr>
        <w:rPr>
          <w:rFonts w:asciiTheme="majorHAnsi" w:hAnsiTheme="majorHAnsi" w:eastAsiaTheme="majorEastAsia" w:cstheme="majorBidi"/>
          <w:color w:val="0F4761" w:themeColor="accent1" w:themeShade="BF"/>
          <w:sz w:val="32"/>
          <w:szCs w:val="32"/>
        </w:rPr>
      </w:pPr>
      <w:r>
        <w:br w:type="page"/>
      </w:r>
    </w:p>
    <w:p w:rsidR="005A43DE" w:rsidP="006C6AEC" w:rsidRDefault="00C64EF0" w14:paraId="354CD98F" w14:textId="240DEF48">
      <w:pPr>
        <w:pStyle w:val="Heading2"/>
      </w:pPr>
      <w:bookmarkStart w:name="_Toc209707189" w:id="2"/>
      <w:bookmarkStart w:name="_Toc209783389" w:id="3"/>
      <w:r>
        <w:t>2</w:t>
      </w:r>
      <w:r w:rsidR="00145494">
        <w:t xml:space="preserve">. </w:t>
      </w:r>
      <w:r w:rsidR="00842C48">
        <w:t>Project Scope</w:t>
      </w:r>
      <w:bookmarkEnd w:id="2"/>
      <w:bookmarkEnd w:id="3"/>
    </w:p>
    <w:p w:rsidR="00A7738B" w:rsidP="006C6AEC" w:rsidRDefault="00C64EF0" w14:paraId="2CEED9CA" w14:textId="4736114D">
      <w:pPr>
        <w:pStyle w:val="Heading3"/>
      </w:pPr>
      <w:bookmarkStart w:name="_Toc209707190" w:id="4"/>
      <w:bookmarkStart w:name="_Toc209783390" w:id="5"/>
      <w:r>
        <w:t xml:space="preserve">2.1 </w:t>
      </w:r>
      <w:r w:rsidR="006C6AEC">
        <w:t>Scope Statement</w:t>
      </w:r>
      <w:bookmarkEnd w:id="4"/>
      <w:bookmarkEnd w:id="5"/>
    </w:p>
    <w:p w:rsidR="006C6AEC" w:rsidP="006C6AEC" w:rsidRDefault="3FFBD6C5" w14:paraId="01C14D18" w14:textId="0BA59CD3">
      <w:r>
        <w:t xml:space="preserve">This project aims to design and implement a controlled memory forensics </w:t>
      </w:r>
      <w:r w:rsidR="1492645D">
        <w:t xml:space="preserve">workflow using </w:t>
      </w:r>
      <w:r w:rsidR="0AF5CF41">
        <w:t>open-source</w:t>
      </w:r>
      <w:r w:rsidR="1492645D">
        <w:t xml:space="preserve"> software such as </w:t>
      </w:r>
      <w:r w:rsidR="6ECC19A6">
        <w:t>Volatility 3 or Rekall.</w:t>
      </w:r>
      <w:r w:rsidR="71259AC4">
        <w:t xml:space="preserve"> </w:t>
      </w:r>
      <w:r w:rsidR="0AF5CF41">
        <w:t>The particular</w:t>
      </w:r>
      <w:r w:rsidR="71259AC4">
        <w:t xml:space="preserve"> focus of the project is on acquiring and analysing volatile memory images from </w:t>
      </w:r>
      <w:r w:rsidR="0AF5CF41">
        <w:t>virtualised</w:t>
      </w:r>
      <w:r w:rsidR="71259AC4">
        <w:t xml:space="preserve"> test systems </w:t>
      </w:r>
      <w:r w:rsidR="6F7A90AE">
        <w:t>to</w:t>
      </w:r>
      <w:r w:rsidR="71259AC4">
        <w:t xml:space="preserve"> identify forensic artefacts. </w:t>
      </w:r>
      <w:r w:rsidR="0AF5CF41">
        <w:t>These artefacts</w:t>
      </w:r>
      <w:r w:rsidR="71259AC4">
        <w:t xml:space="preserve"> may include running processes, user sessions, network connections, and other signs of malicious activity. </w:t>
      </w:r>
      <w:r w:rsidR="498DCAB9">
        <w:t>The project will be limited to safe, ethical, and controlled environments</w:t>
      </w:r>
      <w:r w:rsidR="0AF5CF41">
        <w:t>;</w:t>
      </w:r>
      <w:r w:rsidR="498DCAB9">
        <w:t xml:space="preserve"> therefore, no live systems will be used. </w:t>
      </w:r>
      <w:r w:rsidR="69AF8EC3">
        <w:t xml:space="preserve">The final results will include a forensic analysis report, a memory </w:t>
      </w:r>
      <w:r w:rsidR="0AF5CF41">
        <w:t>artefact</w:t>
      </w:r>
      <w:r w:rsidR="69AF8EC3">
        <w:t xml:space="preserve"> cheat sheet, and a presentation </w:t>
      </w:r>
      <w:r w:rsidR="1AD2E827">
        <w:t>on findings.</w:t>
      </w:r>
    </w:p>
    <w:p w:rsidR="00182DD5" w:rsidP="00182DD5" w:rsidRDefault="00C64EF0" w14:paraId="76627054" w14:textId="0DA13B48">
      <w:pPr>
        <w:pStyle w:val="Heading3"/>
      </w:pPr>
      <w:bookmarkStart w:name="_Toc209707191" w:id="6"/>
      <w:bookmarkStart w:name="_Toc209783391" w:id="7"/>
      <w:r>
        <w:t xml:space="preserve">2.2 </w:t>
      </w:r>
      <w:r w:rsidR="00182DD5">
        <w:t>Scope of Work</w:t>
      </w:r>
      <w:bookmarkEnd w:id="6"/>
      <w:bookmarkEnd w:id="7"/>
    </w:p>
    <w:tbl>
      <w:tblPr>
        <w:tblStyle w:val="GridTable2"/>
        <w:tblW w:w="5000" w:type="pct"/>
        <w:tblLook w:val="06A0" w:firstRow="1" w:lastRow="0" w:firstColumn="1" w:lastColumn="0" w:noHBand="1" w:noVBand="1"/>
      </w:tblPr>
      <w:tblGrid>
        <w:gridCol w:w="2256"/>
        <w:gridCol w:w="3385"/>
        <w:gridCol w:w="3385"/>
      </w:tblGrid>
      <w:tr w:rsidR="00512718" w:rsidTr="73A92BA3" w14:paraId="7565C0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Mar/>
          </w:tcPr>
          <w:p w:rsidR="00512718" w:rsidP="00182DD5" w:rsidRDefault="00512718" w14:paraId="650B45D9" w14:textId="50AE440B">
            <w:r>
              <w:t>Requirement</w:t>
            </w:r>
          </w:p>
        </w:tc>
        <w:tc>
          <w:tcPr>
            <w:cnfStyle w:val="000000000000" w:firstRow="0" w:lastRow="0" w:firstColumn="0" w:lastColumn="0" w:oddVBand="0" w:evenVBand="0" w:oddHBand="0" w:evenHBand="0" w:firstRowFirstColumn="0" w:firstRowLastColumn="0" w:lastRowFirstColumn="0" w:lastRowLastColumn="0"/>
            <w:tcW w:w="1875" w:type="pct"/>
            <w:tcMar/>
          </w:tcPr>
          <w:p w:rsidR="00512718" w:rsidP="00182DD5" w:rsidRDefault="00512718" w14:paraId="59F29B90" w14:textId="04A4DCA2">
            <w:pPr>
              <w:cnfStyle w:val="100000000000" w:firstRow="1" w:lastRow="0" w:firstColumn="0" w:lastColumn="0" w:oddVBand="0" w:evenVBand="0" w:oddHBand="0" w:evenHBand="0" w:firstRowFirstColumn="0" w:firstRowLastColumn="0" w:lastRowFirstColumn="0" w:lastRowLastColumn="0"/>
            </w:pPr>
            <w:r>
              <w:t>Description</w:t>
            </w:r>
          </w:p>
        </w:tc>
        <w:tc>
          <w:tcPr>
            <w:cnfStyle w:val="000000000000" w:firstRow="0" w:lastRow="0" w:firstColumn="0" w:lastColumn="0" w:oddVBand="0" w:evenVBand="0" w:oddHBand="0" w:evenHBand="0" w:firstRowFirstColumn="0" w:firstRowLastColumn="0" w:lastRowFirstColumn="0" w:lastRowLastColumn="0"/>
            <w:tcW w:w="1875" w:type="pct"/>
            <w:tcMar/>
          </w:tcPr>
          <w:p w:rsidR="00512718" w:rsidP="00182DD5" w:rsidRDefault="00512718" w14:paraId="4B46C7A4" w14:textId="3E92C22F">
            <w:pPr>
              <w:cnfStyle w:val="100000000000" w:firstRow="1" w:lastRow="0" w:firstColumn="0" w:lastColumn="0" w:oddVBand="0" w:evenVBand="0" w:oddHBand="0" w:evenHBand="0" w:firstRowFirstColumn="0" w:firstRowLastColumn="0" w:lastRowFirstColumn="0" w:lastRowLastColumn="0"/>
            </w:pPr>
            <w:r>
              <w:t>Possible Test Case</w:t>
            </w:r>
          </w:p>
        </w:tc>
      </w:tr>
      <w:tr w:rsidR="00512718" w:rsidTr="73A92BA3" w14:paraId="2B5396E2"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FAE2D5" w:themeFill="accent2" w:themeFillTint="33"/>
            <w:tcMar/>
          </w:tcPr>
          <w:p w:rsidR="00512718" w:rsidP="00182DD5" w:rsidRDefault="00512718" w14:paraId="5B9FC430" w14:textId="057EB802">
            <w:r>
              <w:t>Configure VM environment</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AE2D5" w:themeFill="accent2" w:themeFillTint="33"/>
            <w:tcMar/>
          </w:tcPr>
          <w:p w:rsidR="00512718" w:rsidP="00182DD5" w:rsidRDefault="00512718" w14:paraId="0B881412" w14:textId="41634366">
            <w:pPr>
              <w:cnfStyle w:val="000000000000" w:firstRow="0" w:lastRow="0" w:firstColumn="0" w:lastColumn="0" w:oddVBand="0" w:evenVBand="0" w:oddHBand="0" w:evenHBand="0" w:firstRowFirstColumn="0" w:firstRowLastColumn="0" w:lastRowFirstColumn="0" w:lastRowLastColumn="0"/>
            </w:pPr>
            <w:r>
              <w:t>Build a VM dedicated to RAM acquisition and analysis (ensure isolation from the host system).</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AE2D5" w:themeFill="accent2" w:themeFillTint="33"/>
            <w:tcMar/>
          </w:tcPr>
          <w:p w:rsidR="00512718" w:rsidP="00182DD5" w:rsidRDefault="00512718" w14:paraId="7E76B6E6" w14:textId="3C5BC910">
            <w:pPr>
              <w:cnfStyle w:val="000000000000" w:firstRow="0" w:lastRow="0" w:firstColumn="0" w:lastColumn="0" w:oddVBand="0" w:evenVBand="0" w:oddHBand="0" w:evenHBand="0" w:firstRowFirstColumn="0" w:firstRowLastColumn="0" w:lastRowFirstColumn="0" w:lastRowLastColumn="0"/>
            </w:pPr>
            <w:r>
              <w:t>Confirm VM can be reset without affecting the host.</w:t>
            </w:r>
          </w:p>
        </w:tc>
      </w:tr>
      <w:tr w:rsidR="00512718" w:rsidTr="73A92BA3" w14:paraId="32D3ABF1"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FAE2D5" w:themeFill="accent2" w:themeFillTint="33"/>
            <w:tcMar/>
          </w:tcPr>
          <w:p w:rsidR="00512718" w:rsidP="00182DD5" w:rsidRDefault="00512718" w14:paraId="40D0235C" w14:textId="5F8DD5BD">
            <w:r>
              <w:t>Install/ validate acquisition software</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AE2D5" w:themeFill="accent2" w:themeFillTint="33"/>
            <w:tcMar/>
          </w:tcPr>
          <w:p w:rsidR="00512718" w:rsidP="00182DD5" w:rsidRDefault="00512718" w14:paraId="10BA3F37" w14:textId="0AFDA289">
            <w:pPr>
              <w:cnfStyle w:val="000000000000" w:firstRow="0" w:lastRow="0" w:firstColumn="0" w:lastColumn="0" w:oddVBand="0" w:evenVBand="0" w:oddHBand="0" w:evenHBand="0" w:firstRowFirstColumn="0" w:firstRowLastColumn="0" w:lastRowFirstColumn="0" w:lastRowLastColumn="0"/>
            </w:pPr>
            <w:r>
              <w:t xml:space="preserve">Install and configure DumpIt, </w:t>
            </w:r>
            <w:proofErr w:type="spellStart"/>
            <w:r>
              <w:t>Belkasoft</w:t>
            </w:r>
            <w:proofErr w:type="spellEnd"/>
            <w:r>
              <w:t xml:space="preserve"> RAM Capturer, or AVML, depending on the OS and verify functionality.</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AE2D5" w:themeFill="accent2" w:themeFillTint="33"/>
            <w:tcMar/>
          </w:tcPr>
          <w:p w:rsidR="00512718" w:rsidP="00182DD5" w:rsidRDefault="00512718" w14:paraId="5417DF05" w14:textId="01B99671">
            <w:pPr>
              <w:cnfStyle w:val="000000000000" w:firstRow="0" w:lastRow="0" w:firstColumn="0" w:lastColumn="0" w:oddVBand="0" w:evenVBand="0" w:oddHBand="0" w:evenHBand="0" w:firstRowFirstColumn="0" w:firstRowLastColumn="0" w:lastRowFirstColumn="0" w:lastRowLastColumn="0"/>
            </w:pPr>
            <w:r>
              <w:t>Run a test capture and confirm that an output file is created</w:t>
            </w:r>
            <w:r w:rsidR="00087A9C">
              <w:t xml:space="preserve">, </w:t>
            </w:r>
            <w:r w:rsidRPr="00087A9C" w:rsidR="00087A9C">
              <w:t>and verify the output file is readable in Volatility/Rekall</w:t>
            </w:r>
          </w:p>
        </w:tc>
      </w:tr>
      <w:tr w:rsidR="73A92BA3" w:rsidTr="73A92BA3" w14:paraId="6E7ED4AE">
        <w:tc>
          <w:tcPr>
            <w:cnfStyle w:val="001000000000" w:firstRow="0" w:lastRow="0" w:firstColumn="1" w:lastColumn="0" w:oddVBand="0" w:evenVBand="0" w:oddHBand="0" w:evenHBand="0" w:firstRowFirstColumn="0" w:firstRowLastColumn="0" w:lastRowFirstColumn="0" w:lastRowLastColumn="0"/>
            <w:tcW w:w="2256" w:type="dxa"/>
            <w:shd w:val="clear" w:color="auto" w:fill="C1F0C7" w:themeFill="accent3" w:themeFillTint="33"/>
            <w:tcMar/>
          </w:tcPr>
          <w:p w:rsidR="00512718" w:rsidRDefault="00512718" w14:paraId="0E8126D5" w14:noSpellErr="1" w14:textId="1250F2D9">
            <w:r w:rsidR="00512718">
              <w:rPr/>
              <w:t>Log acquisition metadata</w:t>
            </w:r>
          </w:p>
        </w:tc>
        <w:tc>
          <w:tcPr>
            <w:cnfStyle w:val="000000000000" w:firstRow="0" w:lastRow="0" w:firstColumn="0" w:lastColumn="0" w:oddVBand="0" w:evenVBand="0" w:oddHBand="0" w:evenHBand="0" w:firstRowFirstColumn="0" w:firstRowLastColumn="0" w:lastRowFirstColumn="0" w:lastRowLastColumn="0"/>
            <w:tcW w:w="3385" w:type="dxa"/>
            <w:shd w:val="clear" w:color="auto" w:fill="C1F0C7" w:themeFill="accent3" w:themeFillTint="33"/>
            <w:tcMar/>
          </w:tcPr>
          <w:p w:rsidR="00512718" w:rsidRDefault="00512718" w14:paraId="3E70017A" w14:noSpellErr="1" w14:textId="28FEE722">
            <w:r w:rsidR="00512718">
              <w:rPr/>
              <w:t>Record the tool used, version, system info, timestamp, and has</w:t>
            </w:r>
            <w:r w:rsidR="00FE2E5A">
              <w:rPr/>
              <w:t>h</w:t>
            </w:r>
            <w:r w:rsidR="00512718">
              <w:rPr/>
              <w:t xml:space="preserve"> in the acquisition log.</w:t>
            </w:r>
          </w:p>
        </w:tc>
        <w:tc>
          <w:tcPr>
            <w:cnfStyle w:val="000000000000" w:firstRow="0" w:lastRow="0" w:firstColumn="0" w:lastColumn="0" w:oddVBand="0" w:evenVBand="0" w:oddHBand="0" w:evenHBand="0" w:firstRowFirstColumn="0" w:firstRowLastColumn="0" w:lastRowFirstColumn="0" w:lastRowLastColumn="0"/>
            <w:tcW w:w="3385" w:type="dxa"/>
            <w:shd w:val="clear" w:color="auto" w:fill="C1F0C7" w:themeFill="accent3" w:themeFillTint="33"/>
            <w:tcMar/>
          </w:tcPr>
          <w:p w:rsidR="00512718" w:rsidRDefault="00512718" w14:paraId="3911F9EA" w14:noSpellErr="1" w14:textId="61A546C3">
            <w:r w:rsidR="00512718">
              <w:rPr/>
              <w:t>Verify metadata completeness and reproducibility between multiple dumps.</w:t>
            </w:r>
          </w:p>
        </w:tc>
      </w:tr>
      <w:tr w:rsidR="73A92BA3" w:rsidTr="73A92BA3" w14:paraId="5544DF01">
        <w:trPr>
          <w:trHeight w:val="300"/>
        </w:trPr>
        <w:tc>
          <w:tcPr>
            <w:cnfStyle w:val="001000000000" w:firstRow="0" w:lastRow="0" w:firstColumn="1" w:lastColumn="0" w:oddVBand="0" w:evenVBand="0" w:oddHBand="0" w:evenHBand="0" w:firstRowFirstColumn="0" w:firstRowLastColumn="0" w:lastRowFirstColumn="0" w:lastRowLastColumn="0"/>
            <w:tcW w:w="2256" w:type="dxa"/>
            <w:shd w:val="clear" w:color="auto" w:fill="C1F0C7" w:themeFill="accent3" w:themeFillTint="33"/>
            <w:tcMar/>
          </w:tcPr>
          <w:p w:rsidR="422861EF" w:rsidRDefault="422861EF" w14:paraId="6E98E9D5" w14:noSpellErr="1" w14:textId="004ACB46">
            <w:r w:rsidRPr="73A92BA3" w:rsidR="422861EF">
              <w:rPr>
                <w:rFonts w:ascii="Aptos" w:hAnsi="Aptos" w:eastAsia="Aptos" w:cs="Aptos"/>
              </w:rPr>
              <w:t>Inject harmless malware into VM memory</w:t>
            </w:r>
          </w:p>
        </w:tc>
        <w:tc>
          <w:tcPr>
            <w:cnfStyle w:val="000000000000" w:firstRow="0" w:lastRow="0" w:firstColumn="0" w:lastColumn="0" w:oddVBand="0" w:evenVBand="0" w:oddHBand="0" w:evenHBand="0" w:firstRowFirstColumn="0" w:firstRowLastColumn="0" w:lastRowFirstColumn="0" w:lastRowLastColumn="0"/>
            <w:tcW w:w="3385" w:type="dxa"/>
            <w:shd w:val="clear" w:color="auto" w:fill="C1F0C7" w:themeFill="accent3" w:themeFillTint="33"/>
            <w:tcMar/>
          </w:tcPr>
          <w:p w:rsidR="422861EF" w:rsidRDefault="422861EF" w14:paraId="6927124D" w14:noSpellErr="1" w14:textId="5B42D7CA">
            <w:r w:rsidR="422861EF">
              <w:rPr/>
              <w:t>Inject harmless payloads into memory to simulate threats in the real world and test detection accuracy.</w:t>
            </w:r>
            <w:r w:rsidR="24CDA857">
              <w:rPr/>
              <w:t xml:space="preserve"> </w:t>
            </w:r>
          </w:p>
        </w:tc>
        <w:tc>
          <w:tcPr>
            <w:cnfStyle w:val="000000000000" w:firstRow="0" w:lastRow="0" w:firstColumn="0" w:lastColumn="0" w:oddVBand="0" w:evenVBand="0" w:oddHBand="0" w:evenHBand="0" w:firstRowFirstColumn="0" w:firstRowLastColumn="0" w:lastRowFirstColumn="0" w:lastRowLastColumn="0"/>
            <w:tcW w:w="3385" w:type="dxa"/>
            <w:shd w:val="clear" w:color="auto" w:fill="C1F0C7" w:themeFill="accent3" w:themeFillTint="33"/>
            <w:tcMar/>
          </w:tcPr>
          <w:p w:rsidR="422861EF" w:rsidRDefault="422861EF" w14:paraId="140D88DE" w14:noSpellErr="1" w14:textId="44B0B9F1">
            <w:r w:rsidR="422861EF">
              <w:rPr/>
              <w:t>Confirm injected artefacts are picked up and logged without disrupting the system</w:t>
            </w:r>
            <w:r w:rsidR="00254699">
              <w:rPr/>
              <w:t xml:space="preserve">, </w:t>
            </w:r>
            <w:r w:rsidR="00254699">
              <w:rPr/>
              <w:t>and confirm it does not alter unrelated system functionality</w:t>
            </w:r>
          </w:p>
        </w:tc>
      </w:tr>
      <w:tr w:rsidR="00512718" w:rsidTr="73A92BA3" w14:paraId="14432E59"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C1F0C7" w:themeFill="accent3" w:themeFillTint="33"/>
            <w:tcMar/>
          </w:tcPr>
          <w:p w:rsidR="00512718" w:rsidP="00182DD5" w:rsidRDefault="00512718" w14:paraId="7D781051" w14:textId="1E7FB71A">
            <w:r>
              <w:t>Acquire memory image</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1F0C7" w:themeFill="accent3" w:themeFillTint="33"/>
            <w:tcMar/>
          </w:tcPr>
          <w:p w:rsidR="00512718" w:rsidP="00182DD5" w:rsidRDefault="00512718" w14:paraId="45FA7452" w14:textId="76AC6367">
            <w:pPr>
              <w:cnfStyle w:val="000000000000" w:firstRow="0" w:lastRow="0" w:firstColumn="0" w:lastColumn="0" w:oddVBand="0" w:evenVBand="0" w:oddHBand="0" w:evenHBand="0" w:firstRowFirstColumn="0" w:firstRowLastColumn="0" w:lastRowFirstColumn="0" w:lastRowLastColumn="0"/>
            </w:pPr>
            <w:r>
              <w:t>Perform a RAM dump from the VM and generate a cryptographic hash to preserve integrity.</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1F0C7" w:themeFill="accent3" w:themeFillTint="33"/>
            <w:tcMar/>
          </w:tcPr>
          <w:p w:rsidR="00512718" w:rsidP="00182DD5" w:rsidRDefault="00512718" w14:paraId="344D4B01" w14:textId="37C01099">
            <w:pPr>
              <w:cnfStyle w:val="000000000000" w:firstRow="0" w:lastRow="0" w:firstColumn="0" w:lastColumn="0" w:oddVBand="0" w:evenVBand="0" w:oddHBand="0" w:evenHBand="0" w:firstRowFirstColumn="0" w:firstRowLastColumn="0" w:lastRowFirstColumn="0" w:lastRowLastColumn="0"/>
            </w:pPr>
            <w:r>
              <w:t>Recalculate the hash and confirm it matches the original.</w:t>
            </w:r>
          </w:p>
        </w:tc>
      </w:tr>
      <w:tr w:rsidR="00316243" w:rsidTr="73A92BA3" w14:paraId="59FC8B12" w14:textId="77777777">
        <w:trPr>
          <w:trHeight w:val="300"/>
        </w:trPr>
        <w:tc>
          <w:tcPr>
            <w:cnfStyle w:val="001000000000" w:firstRow="0" w:lastRow="0" w:firstColumn="1" w:lastColumn="0" w:oddVBand="0" w:evenVBand="0" w:oddHBand="0" w:evenHBand="0" w:firstRowFirstColumn="0" w:firstRowLastColumn="0" w:lastRowFirstColumn="0" w:lastRowLastColumn="0"/>
            <w:tcW w:w="1250" w:type="pct"/>
            <w:shd w:val="clear" w:color="auto" w:fill="C1F0C7" w:themeFill="accent3" w:themeFillTint="33"/>
            <w:tcMar/>
          </w:tcPr>
          <w:p w:rsidRPr="422861EF" w:rsidR="00316243" w:rsidP="00316243" w:rsidRDefault="00316243" w14:paraId="1EFA2925" w14:textId="07B37EEF">
            <w:pPr>
              <w:rPr>
                <w:rFonts w:ascii="Aptos" w:hAnsi="Aptos" w:eastAsia="Aptos" w:cs="Aptos"/>
              </w:rPr>
            </w:pPr>
            <w:r w:rsidRPr="422861EF">
              <w:rPr>
                <w:rFonts w:ascii="Aptos" w:hAnsi="Aptos" w:eastAsia="Aptos" w:cs="Aptos"/>
              </w:rPr>
              <w:t>Compare multiple memory snapshots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1F0C7" w:themeFill="accent3" w:themeFillTint="33"/>
            <w:tcMar/>
          </w:tcPr>
          <w:p w:rsidR="00316243" w:rsidP="00316243" w:rsidRDefault="00316243" w14:paraId="7E092B08" w14:textId="0C195B63">
            <w:pPr>
              <w:cnfStyle w:val="000000000000" w:firstRow="0" w:lastRow="0" w:firstColumn="0" w:lastColumn="0" w:oddVBand="0" w:evenVBand="0" w:oddHBand="0" w:evenHBand="0" w:firstRowFirstColumn="0" w:firstRowLastColumn="0" w:lastRowFirstColumn="0" w:lastRowLastColumn="0"/>
            </w:pPr>
            <w:r>
              <w:t>Add logic to compare memory dumps and highlight variation in processes, modules, and artefacts.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1F0C7" w:themeFill="accent3" w:themeFillTint="33"/>
            <w:tcMar/>
          </w:tcPr>
          <w:p w:rsidR="00316243" w:rsidP="00316243" w:rsidRDefault="00316243" w14:paraId="40C4D3C2" w14:textId="43D3A029">
            <w:pPr>
              <w:cnfStyle w:val="000000000000" w:firstRow="0" w:lastRow="0" w:firstColumn="0" w:lastColumn="0" w:oddVBand="0" w:evenVBand="0" w:oddHBand="0" w:evenHBand="0" w:firstRowFirstColumn="0" w:firstRowLastColumn="0" w:lastRowFirstColumn="0" w:lastRowLastColumn="0"/>
            </w:pPr>
            <w:r w:rsidRPr="00E03C20">
              <w:t>Take two RAM snapshots (baseline vs after malware injection) and confirm differences in running processes (e.g., new process malware.exe), loaded modules, or network connections are correctly identified and annotated.</w:t>
            </w:r>
          </w:p>
        </w:tc>
      </w:tr>
      <w:tr w:rsidR="00316243" w:rsidTr="73A92BA3" w14:paraId="3FF558C8"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CAEDFB" w:themeFill="accent4" w:themeFillTint="33"/>
            <w:tcMar/>
          </w:tcPr>
          <w:p w:rsidR="00316243" w:rsidP="00316243" w:rsidRDefault="00316243" w14:paraId="62859192" w14:textId="5F4DA2A1">
            <w:r>
              <w:t xml:space="preserve">Analyse memory image </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45176B9E" w14:textId="285CC630">
            <w:pPr>
              <w:cnfStyle w:val="000000000000" w:firstRow="0" w:lastRow="0" w:firstColumn="0" w:lastColumn="0" w:oddVBand="0" w:evenVBand="0" w:oddHBand="0" w:evenHBand="0" w:firstRowFirstColumn="0" w:firstRowLastColumn="0" w:lastRowFirstColumn="0" w:lastRowLastColumn="0"/>
            </w:pPr>
            <w:r>
              <w:t>Run plugins (</w:t>
            </w:r>
            <w:proofErr w:type="spellStart"/>
            <w:r>
              <w:t>pslist</w:t>
            </w:r>
            <w:proofErr w:type="spellEnd"/>
            <w:r>
              <w:t xml:space="preserve">, </w:t>
            </w:r>
            <w:proofErr w:type="spellStart"/>
            <w:r>
              <w:t>netscan</w:t>
            </w:r>
            <w:proofErr w:type="spellEnd"/>
            <w:r>
              <w:t xml:space="preserve">, </w:t>
            </w:r>
            <w:proofErr w:type="spellStart"/>
            <w:r>
              <w:t>cmdline</w:t>
            </w:r>
            <w:proofErr w:type="spellEnd"/>
            <w:r>
              <w:t>, clipboard) to extract system data.</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2E885A1A" w14:textId="44BE930A">
            <w:pPr>
              <w:cnfStyle w:val="000000000000" w:firstRow="0" w:lastRow="0" w:firstColumn="0" w:lastColumn="0" w:oddVBand="0" w:evenVBand="0" w:oddHBand="0" w:evenHBand="0" w:firstRowFirstColumn="0" w:firstRowLastColumn="0" w:lastRowFirstColumn="0" w:lastRowLastColumn="0"/>
            </w:pPr>
            <w:r w:rsidRPr="00044BA3">
              <w:t>Confirm expected processes, connections, and commands appear in plugin outputs</w:t>
            </w:r>
          </w:p>
        </w:tc>
      </w:tr>
      <w:tr w:rsidR="00316243" w:rsidTr="73A92BA3" w14:paraId="28E1A1F4"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CAEDFB" w:themeFill="accent4" w:themeFillTint="33"/>
            <w:tcMar/>
          </w:tcPr>
          <w:p w:rsidR="00316243" w:rsidP="00316243" w:rsidRDefault="00316243" w14:paraId="24F684A0" w14:textId="1B2F0255">
            <w:r>
              <w:t>Identify suspicious artefacts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6E7BF0B2" w14:textId="071D9DAD">
            <w:pPr>
              <w:cnfStyle w:val="000000000000" w:firstRow="0" w:lastRow="0" w:firstColumn="0" w:lastColumn="0" w:oddVBand="0" w:evenVBand="0" w:oddHBand="0" w:evenHBand="0" w:firstRowFirstColumn="0" w:firstRowLastColumn="0" w:lastRowFirstColumn="0" w:lastRowLastColumn="0"/>
            </w:pPr>
            <w:r>
              <w:t>Interpret plugin results to highlight artefacts.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23CDCA96" w14:textId="6AE7A195">
            <w:pPr>
              <w:cnfStyle w:val="000000000000" w:firstRow="0" w:lastRow="0" w:firstColumn="0" w:lastColumn="0" w:oddVBand="0" w:evenVBand="0" w:oddHBand="0" w:evenHBand="0" w:firstRowFirstColumn="0" w:firstRowLastColumn="0" w:lastRowFirstColumn="0" w:lastRowLastColumn="0"/>
            </w:pPr>
            <w:r>
              <w:t>Check suspicious processes against the baseline to confirm the artefact.</w:t>
            </w:r>
          </w:p>
        </w:tc>
      </w:tr>
      <w:tr w:rsidR="00316243" w:rsidTr="73A92BA3" w14:paraId="691626CD"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CAEDFB" w:themeFill="accent4" w:themeFillTint="33"/>
            <w:tcMar/>
          </w:tcPr>
          <w:p w:rsidR="00316243" w:rsidP="00316243" w:rsidRDefault="00316243" w14:paraId="7C9D8108" w14:textId="61A4A908">
            <w:r>
              <w:t>Correlate findings into a timeline</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693179D0" w14:textId="7588B50F">
            <w:pPr>
              <w:cnfStyle w:val="000000000000" w:firstRow="0" w:lastRow="0" w:firstColumn="0" w:lastColumn="0" w:oddVBand="0" w:evenVBand="0" w:oddHBand="0" w:evenHBand="0" w:firstRowFirstColumn="0" w:firstRowLastColumn="0" w:lastRowFirstColumn="0" w:lastRowLastColumn="0"/>
            </w:pPr>
            <w:r>
              <w:t>Order artefacts chronologically to create a forensic narrative of the system’s state.</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2A1B0185" w14:textId="3B5E8B15">
            <w:pPr>
              <w:cnfStyle w:val="000000000000" w:firstRow="0" w:lastRow="0" w:firstColumn="0" w:lastColumn="0" w:oddVBand="0" w:evenVBand="0" w:oddHBand="0" w:evenHBand="0" w:firstRowFirstColumn="0" w:firstRowLastColumn="0" w:lastRowFirstColumn="0" w:lastRowLastColumn="0"/>
            </w:pPr>
            <w:r>
              <w:t>Verify timeline consistency.</w:t>
            </w:r>
          </w:p>
        </w:tc>
      </w:tr>
      <w:tr w:rsidR="00316243" w:rsidTr="73A92BA3" w14:paraId="1470F82A" w14:textId="77777777">
        <w:trPr>
          <w:trHeight w:val="300"/>
        </w:trPr>
        <w:tc>
          <w:tcPr>
            <w:cnfStyle w:val="001000000000" w:firstRow="0" w:lastRow="0" w:firstColumn="1" w:lastColumn="0" w:oddVBand="0" w:evenVBand="0" w:oddHBand="0" w:evenHBand="0" w:firstRowFirstColumn="0" w:firstRowLastColumn="0" w:lastRowFirstColumn="0" w:lastRowLastColumn="0"/>
            <w:tcW w:w="1250" w:type="pct"/>
            <w:shd w:val="clear" w:color="auto" w:fill="CAEDFB" w:themeFill="accent4" w:themeFillTint="33"/>
            <w:tcMar/>
          </w:tcPr>
          <w:p w:rsidR="00316243" w:rsidP="00316243" w:rsidRDefault="00316243" w14:paraId="06F87B6A" w14:textId="039928A0">
            <w:r w:rsidRPr="422861EF">
              <w:rPr>
                <w:rFonts w:ascii="Aptos" w:hAnsi="Aptos" w:eastAsia="Aptos" w:cs="Aptos"/>
              </w:rPr>
              <w:t>Automate analysis with Python script</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2E721FDB" w14:textId="1F4B082A">
            <w:pPr>
              <w:cnfStyle w:val="000000000000" w:firstRow="0" w:lastRow="0" w:firstColumn="0" w:lastColumn="0" w:oddVBand="0" w:evenVBand="0" w:oddHBand="0" w:evenHBand="0" w:firstRowFirstColumn="0" w:firstRowLastColumn="0" w:lastRowFirstColumn="0" w:lastRowLastColumn="0"/>
            </w:pPr>
            <w:r>
              <w:t>Develop a script to parse snapshots, run plugins, extract artefacts, and generate reports.</w:t>
            </w:r>
          </w:p>
          <w:p w:rsidR="00316243" w:rsidP="00316243" w:rsidRDefault="00316243" w14:paraId="3E427D3E" w14:textId="46C425C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34FA11CC" w14:textId="734AE9DD">
            <w:pPr>
              <w:cnfStyle w:val="000000000000" w:firstRow="0" w:lastRow="0" w:firstColumn="0" w:lastColumn="0" w:oddVBand="0" w:evenVBand="0" w:oddHBand="0" w:evenHBand="0" w:firstRowFirstColumn="0" w:firstRowLastColumn="0" w:lastRowFirstColumn="0" w:lastRowLastColumn="0"/>
            </w:pPr>
            <w:r>
              <w:t xml:space="preserve">Confirm script </w:t>
            </w:r>
            <w:r w:rsidRPr="00617EA9">
              <w:t>produces reproducible output consistently and reduces analysis time compared to manual steps</w:t>
            </w:r>
          </w:p>
        </w:tc>
      </w:tr>
      <w:tr w:rsidR="00316243" w:rsidTr="73A92BA3" w14:paraId="61EE8206" w14:textId="77777777">
        <w:trPr>
          <w:trHeight w:val="300"/>
        </w:trPr>
        <w:tc>
          <w:tcPr>
            <w:cnfStyle w:val="001000000000" w:firstRow="0" w:lastRow="0" w:firstColumn="1" w:lastColumn="0" w:oddVBand="0" w:evenVBand="0" w:oddHBand="0" w:evenHBand="0" w:firstRowFirstColumn="0" w:firstRowLastColumn="0" w:lastRowFirstColumn="0" w:lastRowLastColumn="0"/>
            <w:tcW w:w="1250" w:type="pct"/>
            <w:shd w:val="clear" w:color="auto" w:fill="CAEDFB" w:themeFill="accent4" w:themeFillTint="33"/>
            <w:tcMar/>
          </w:tcPr>
          <w:p w:rsidRPr="422861EF" w:rsidR="00316243" w:rsidP="00316243" w:rsidRDefault="00316243" w14:paraId="6146FEF0" w14:textId="272F2A67">
            <w:pPr>
              <w:rPr>
                <w:rFonts w:ascii="Aptos" w:hAnsi="Aptos" w:eastAsia="Aptos" w:cs="Aptos"/>
              </w:rPr>
            </w:pPr>
            <w:r w:rsidRPr="006F7368">
              <w:rPr>
                <w:rFonts w:ascii="Aptos" w:hAnsi="Aptos" w:eastAsia="Aptos" w:cs="Aptos"/>
              </w:rPr>
              <w:t>Validate Forensic Tool Outputs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7BAF1E37" w14:textId="5152E497">
            <w:pPr>
              <w:cnfStyle w:val="000000000000" w:firstRow="0" w:lastRow="0" w:firstColumn="0" w:lastColumn="0" w:oddVBand="0" w:evenVBand="0" w:oddHBand="0" w:evenHBand="0" w:firstRowFirstColumn="0" w:firstRowLastColumn="0" w:lastRowFirstColumn="0" w:lastRowLastColumn="0"/>
            </w:pPr>
            <w:r w:rsidRPr="006F7368">
              <w:t xml:space="preserve">Cross-check plugin outputs for consistency and accuracy (e.g., compare results from </w:t>
            </w:r>
            <w:proofErr w:type="spellStart"/>
            <w:r w:rsidRPr="006F7368">
              <w:t>pslist</w:t>
            </w:r>
            <w:proofErr w:type="spellEnd"/>
            <w:r w:rsidRPr="006F7368">
              <w:t xml:space="preserve"> vs </w:t>
            </w:r>
            <w:proofErr w:type="spellStart"/>
            <w:r w:rsidRPr="006F7368">
              <w:t>psscan</w:t>
            </w:r>
            <w:proofErr w:type="spellEnd"/>
            <w:r w:rsidRPr="006F7368">
              <w:t xml:space="preserve">, or </w:t>
            </w:r>
            <w:proofErr w:type="spellStart"/>
            <w:r w:rsidRPr="006F7368">
              <w:t>netscan</w:t>
            </w:r>
            <w:proofErr w:type="spellEnd"/>
            <w:r w:rsidRPr="006F7368">
              <w:t xml:space="preserve"> results against system logs) to ensure forensic reliability.</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CAEDFB" w:themeFill="accent4" w:themeFillTint="33"/>
            <w:tcMar/>
          </w:tcPr>
          <w:p w:rsidR="00316243" w:rsidP="00316243" w:rsidRDefault="00316243" w14:paraId="08272CCE" w14:textId="76CD5810">
            <w:pPr>
              <w:cnfStyle w:val="000000000000" w:firstRow="0" w:lastRow="0" w:firstColumn="0" w:lastColumn="0" w:oddVBand="0" w:evenVBand="0" w:oddHBand="0" w:evenHBand="0" w:firstRowFirstColumn="0" w:firstRowLastColumn="0" w:lastRowFirstColumn="0" w:lastRowLastColumn="0"/>
            </w:pPr>
            <w:r w:rsidRPr="006F7368">
              <w:t xml:space="preserve">Run two plugins that return overlapping information (such as </w:t>
            </w:r>
            <w:proofErr w:type="spellStart"/>
            <w:r w:rsidRPr="006F7368">
              <w:t>pslist</w:t>
            </w:r>
            <w:proofErr w:type="spellEnd"/>
            <w:r w:rsidRPr="006F7368">
              <w:t xml:space="preserve"> and </w:t>
            </w:r>
            <w:proofErr w:type="spellStart"/>
            <w:r w:rsidRPr="006F7368">
              <w:t>psscan</w:t>
            </w:r>
            <w:proofErr w:type="spellEnd"/>
            <w:r w:rsidRPr="006F7368">
              <w:t>) and confirm that process IDs, names, and parent-child relationships match across outputs.</w:t>
            </w:r>
          </w:p>
        </w:tc>
      </w:tr>
      <w:tr w:rsidR="00316243" w:rsidTr="73A92BA3" w14:paraId="1E3AA30A"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F2CEED" w:themeFill="accent5" w:themeFillTint="33"/>
            <w:tcMar/>
          </w:tcPr>
          <w:p w:rsidR="00316243" w:rsidP="00316243" w:rsidRDefault="00316243" w14:paraId="0C1F7B0E" w14:textId="6B5DC236">
            <w:r>
              <w:t>Develop an artefact cheat sheet</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2CEED" w:themeFill="accent5" w:themeFillTint="33"/>
            <w:tcMar/>
          </w:tcPr>
          <w:p w:rsidR="00316243" w:rsidP="00316243" w:rsidRDefault="00316243" w14:paraId="2BD7D7E3" w14:textId="5C05E1E9">
            <w:pPr>
              <w:cnfStyle w:val="000000000000" w:firstRow="0" w:lastRow="0" w:firstColumn="0" w:lastColumn="0" w:oddVBand="0" w:evenVBand="0" w:oddHBand="0" w:evenHBand="0" w:firstRowFirstColumn="0" w:firstRowLastColumn="0" w:lastRowFirstColumn="0" w:lastRowLastColumn="0"/>
            </w:pPr>
            <w:r>
              <w:t>Produce a quick reference mapping of Volatility/Rekall commands to outputs and their usage.</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2CEED" w:themeFill="accent5" w:themeFillTint="33"/>
            <w:tcMar/>
          </w:tcPr>
          <w:p w:rsidR="00316243" w:rsidP="00316243" w:rsidRDefault="00316243" w14:paraId="1281F257" w14:textId="4A933220">
            <w:pPr>
              <w:cnfStyle w:val="000000000000" w:firstRow="0" w:lastRow="0" w:firstColumn="0" w:lastColumn="0" w:oddVBand="0" w:evenVBand="0" w:oddHBand="0" w:evenHBand="0" w:firstRowFirstColumn="0" w:firstRowLastColumn="0" w:lastRowFirstColumn="0" w:lastRowLastColumn="0"/>
            </w:pPr>
            <w:r>
              <w:t>Check the cheat sheet covers all plugins/tools used in analysis.</w:t>
            </w:r>
          </w:p>
        </w:tc>
      </w:tr>
      <w:tr w:rsidR="00316243" w:rsidTr="73A92BA3" w14:paraId="5E404042"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F2CEED" w:themeFill="accent5" w:themeFillTint="33"/>
            <w:tcMar/>
          </w:tcPr>
          <w:p w:rsidR="00316243" w:rsidP="00316243" w:rsidRDefault="00316243" w14:paraId="0C0FF280" w14:textId="6825E7D1">
            <w:r>
              <w:t>Produce forensic analysis report</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2CEED" w:themeFill="accent5" w:themeFillTint="33"/>
            <w:tcMar/>
          </w:tcPr>
          <w:p w:rsidR="00316243" w:rsidP="00316243" w:rsidRDefault="00316243" w14:paraId="0080E349" w14:textId="4D330B96">
            <w:pPr>
              <w:cnfStyle w:val="000000000000" w:firstRow="0" w:lastRow="0" w:firstColumn="0" w:lastColumn="0" w:oddVBand="0" w:evenVBand="0" w:oddHBand="0" w:evenHBand="0" w:firstRowFirstColumn="0" w:firstRowLastColumn="0" w:lastRowFirstColumn="0" w:lastRowLastColumn="0"/>
            </w:pPr>
            <w:r>
              <w:t>Summarise findings, suspicious activity and artefacts, and conclusions, including supporting screenshots.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2CEED" w:themeFill="accent5" w:themeFillTint="33"/>
            <w:tcMar/>
          </w:tcPr>
          <w:p w:rsidR="00316243" w:rsidP="00316243" w:rsidRDefault="00316243" w14:paraId="6B9C178C" w14:textId="41801FBC">
            <w:pPr>
              <w:cnfStyle w:val="000000000000" w:firstRow="0" w:lastRow="0" w:firstColumn="0" w:lastColumn="0" w:oddVBand="0" w:evenVBand="0" w:oddHBand="0" w:evenHBand="0" w:firstRowFirstColumn="0" w:firstRowLastColumn="0" w:lastRowFirstColumn="0" w:lastRowLastColumn="0"/>
            </w:pPr>
            <w:r>
              <w:t>Confirm report includes all required sections and references artefacts.</w:t>
            </w:r>
          </w:p>
        </w:tc>
      </w:tr>
      <w:tr w:rsidR="00316243" w:rsidTr="73A92BA3" w14:paraId="347B64D1" w14:textId="77777777">
        <w:tc>
          <w:tcPr>
            <w:cnfStyle w:val="001000000000" w:firstRow="0" w:lastRow="0" w:firstColumn="1" w:lastColumn="0" w:oddVBand="0" w:evenVBand="0" w:oddHBand="0" w:evenHBand="0" w:firstRowFirstColumn="0" w:firstRowLastColumn="0" w:lastRowFirstColumn="0" w:lastRowLastColumn="0"/>
            <w:tcW w:w="1250" w:type="pct"/>
            <w:shd w:val="clear" w:color="auto" w:fill="F2CEED" w:themeFill="accent5" w:themeFillTint="33"/>
            <w:tcMar/>
          </w:tcPr>
          <w:p w:rsidR="00316243" w:rsidP="00316243" w:rsidRDefault="00316243" w14:paraId="112B82B5" w14:textId="77777777">
            <w:pPr>
              <w:rPr>
                <w:b w:val="0"/>
                <w:bCs w:val="0"/>
              </w:rPr>
            </w:pPr>
            <w:r>
              <w:t>Create presentation slides</w:t>
            </w:r>
          </w:p>
          <w:p w:rsidRPr="00A47BE2" w:rsidR="00316243" w:rsidP="00316243" w:rsidRDefault="00316243" w14:paraId="6C296773" w14:textId="2AD402F7"/>
        </w:tc>
        <w:tc>
          <w:tcPr>
            <w:cnfStyle w:val="000000000000" w:firstRow="0" w:lastRow="0" w:firstColumn="0" w:lastColumn="0" w:oddVBand="0" w:evenVBand="0" w:oddHBand="0" w:evenHBand="0" w:firstRowFirstColumn="0" w:firstRowLastColumn="0" w:lastRowFirstColumn="0" w:lastRowLastColumn="0"/>
            <w:tcW w:w="1875" w:type="pct"/>
            <w:shd w:val="clear" w:color="auto" w:fill="F2CEED" w:themeFill="accent5" w:themeFillTint="33"/>
            <w:tcMar/>
          </w:tcPr>
          <w:p w:rsidR="00316243" w:rsidP="00316243" w:rsidRDefault="00316243" w14:paraId="46F5CE85" w14:textId="0E8EBEBF">
            <w:pPr>
              <w:cnfStyle w:val="000000000000" w:firstRow="0" w:lastRow="0" w:firstColumn="0" w:lastColumn="0" w:oddVBand="0" w:evenVBand="0" w:oddHBand="0" w:evenHBand="0" w:firstRowFirstColumn="0" w:firstRowLastColumn="0" w:lastRowFirstColumn="0" w:lastRowLastColumn="0"/>
            </w:pPr>
            <w:r>
              <w:t>Design stakeholder presentation that highlights project workflow, artefacts, and outcomes.</w:t>
            </w:r>
          </w:p>
        </w:tc>
        <w:tc>
          <w:tcPr>
            <w:cnfStyle w:val="000000000000" w:firstRow="0" w:lastRow="0" w:firstColumn="0" w:lastColumn="0" w:oddVBand="0" w:evenVBand="0" w:oddHBand="0" w:evenHBand="0" w:firstRowFirstColumn="0" w:firstRowLastColumn="0" w:lastRowFirstColumn="0" w:lastRowLastColumn="0"/>
            <w:tcW w:w="1875" w:type="pct"/>
            <w:shd w:val="clear" w:color="auto" w:fill="F2CEED" w:themeFill="accent5" w:themeFillTint="33"/>
            <w:tcMar/>
          </w:tcPr>
          <w:p w:rsidR="00316243" w:rsidP="00316243" w:rsidRDefault="00316243" w14:paraId="5F0095B0" w14:textId="4203672E">
            <w:pPr>
              <w:cnfStyle w:val="000000000000" w:firstRow="0" w:lastRow="0" w:firstColumn="0" w:lastColumn="0" w:oddVBand="0" w:evenVBand="0" w:oddHBand="0" w:evenHBand="0" w:firstRowFirstColumn="0" w:firstRowLastColumn="0" w:lastRowFirstColumn="0" w:lastRowLastColumn="0"/>
            </w:pPr>
            <w:r>
              <w:t>Validate slides, include workflow diagrams, screenshots, and key findings.</w:t>
            </w:r>
          </w:p>
        </w:tc>
      </w:tr>
    </w:tbl>
    <w:p w:rsidR="00E51BA8" w:rsidP="006C6AEC" w:rsidRDefault="00E51BA8" w14:paraId="2AB0E58C" w14:textId="77777777"/>
    <w:tbl>
      <w:tblPr>
        <w:tblStyle w:val="GridTable2"/>
        <w:tblW w:w="4952" w:type="pct"/>
        <w:tblLook w:val="0620" w:firstRow="1" w:lastRow="0" w:firstColumn="0" w:lastColumn="0" w:noHBand="1" w:noVBand="1"/>
      </w:tblPr>
      <w:tblGrid>
        <w:gridCol w:w="2234"/>
        <w:gridCol w:w="2235"/>
        <w:gridCol w:w="2235"/>
        <w:gridCol w:w="2235"/>
      </w:tblGrid>
      <w:tr w:rsidR="00A47BE2" w:rsidTr="00AB17FA" w14:paraId="777E8035" w14:textId="77777777">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4"/>
            <w:shd w:val="clear" w:color="auto" w:fill="D9D9D9" w:themeFill="background1" w:themeFillShade="D9"/>
            <w:vAlign w:val="center"/>
          </w:tcPr>
          <w:p w:rsidR="00A47BE2" w:rsidP="00A47BE2" w:rsidRDefault="00A47BE2" w14:paraId="29FD5A50" w14:textId="3885253C">
            <w:pPr>
              <w:jc w:val="center"/>
            </w:pPr>
            <w:r>
              <w:t>Stage/Category Key</w:t>
            </w:r>
          </w:p>
        </w:tc>
      </w:tr>
      <w:tr w:rsidR="00BA1EED" w:rsidTr="00AB17FA" w14:paraId="2BC24144" w14:textId="77777777">
        <w:trPr>
          <w:trHeight w:val="510"/>
        </w:trPr>
        <w:tc>
          <w:tcPr>
            <w:tcW w:w="1250" w:type="pct"/>
            <w:shd w:val="clear" w:color="auto" w:fill="FAE2D5" w:themeFill="accent2" w:themeFillTint="33"/>
            <w:vAlign w:val="center"/>
          </w:tcPr>
          <w:p w:rsidRPr="00A47BE2" w:rsidR="00E51BA8" w:rsidP="00BA1EED" w:rsidRDefault="00BA1EED" w14:paraId="4B096697" w14:textId="3BF21749">
            <w:pPr>
              <w:jc w:val="center"/>
              <w:rPr>
                <w:b/>
                <w:bCs/>
              </w:rPr>
            </w:pPr>
            <w:r w:rsidRPr="00A47BE2">
              <w:rPr>
                <w:b/>
                <w:bCs/>
              </w:rPr>
              <w:t>Setup</w:t>
            </w:r>
          </w:p>
        </w:tc>
        <w:tc>
          <w:tcPr>
            <w:tcW w:w="1250" w:type="pct"/>
            <w:shd w:val="clear" w:color="auto" w:fill="C1F0C7" w:themeFill="accent3" w:themeFillTint="33"/>
            <w:vAlign w:val="center"/>
          </w:tcPr>
          <w:p w:rsidRPr="00A47BE2" w:rsidR="00E51BA8" w:rsidP="00BA1EED" w:rsidRDefault="00BA1EED" w14:paraId="42B19A14" w14:textId="338027E3">
            <w:pPr>
              <w:jc w:val="center"/>
              <w:rPr>
                <w:b/>
                <w:bCs/>
              </w:rPr>
            </w:pPr>
            <w:r w:rsidRPr="00A47BE2">
              <w:rPr>
                <w:b/>
                <w:bCs/>
              </w:rPr>
              <w:t>Acquisition</w:t>
            </w:r>
          </w:p>
        </w:tc>
        <w:tc>
          <w:tcPr>
            <w:tcW w:w="1250" w:type="pct"/>
            <w:shd w:val="clear" w:color="auto" w:fill="CAEDFB" w:themeFill="accent4" w:themeFillTint="33"/>
            <w:vAlign w:val="center"/>
          </w:tcPr>
          <w:p w:rsidRPr="00A47BE2" w:rsidR="00E51BA8" w:rsidP="00BA1EED" w:rsidRDefault="00BA1EED" w14:paraId="07E787A9" w14:textId="622152C8">
            <w:pPr>
              <w:jc w:val="center"/>
              <w:rPr>
                <w:b/>
                <w:bCs/>
              </w:rPr>
            </w:pPr>
            <w:r w:rsidRPr="00A47BE2">
              <w:rPr>
                <w:b/>
                <w:bCs/>
              </w:rPr>
              <w:t>Analysis</w:t>
            </w:r>
          </w:p>
        </w:tc>
        <w:tc>
          <w:tcPr>
            <w:tcW w:w="1250" w:type="pct"/>
            <w:shd w:val="clear" w:color="auto" w:fill="F2CEED" w:themeFill="accent5" w:themeFillTint="33"/>
            <w:vAlign w:val="center"/>
          </w:tcPr>
          <w:p w:rsidRPr="00A47BE2" w:rsidR="00E51BA8" w:rsidP="00BA1EED" w:rsidRDefault="00BA1EED" w14:paraId="3270C855" w14:textId="0C582412">
            <w:pPr>
              <w:jc w:val="center"/>
              <w:rPr>
                <w:b/>
                <w:bCs/>
              </w:rPr>
            </w:pPr>
            <w:r w:rsidRPr="00A47BE2">
              <w:rPr>
                <w:b/>
                <w:bCs/>
              </w:rPr>
              <w:t>Documentation</w:t>
            </w:r>
          </w:p>
        </w:tc>
      </w:tr>
    </w:tbl>
    <w:p w:rsidR="422861EF" w:rsidRDefault="422861EF" w14:paraId="1EC4AE46" w14:textId="76C7FC59">
      <w:r>
        <w:br w:type="page"/>
      </w:r>
    </w:p>
    <w:p w:rsidR="00842C48" w:rsidP="00C64EF0" w:rsidRDefault="00917684" w14:paraId="04BAB608" w14:textId="42358946">
      <w:pPr>
        <w:pStyle w:val="Heading2"/>
      </w:pPr>
      <w:bookmarkStart w:name="_Toc209707192" w:id="8"/>
      <w:bookmarkStart w:name="_Toc209783392" w:id="9"/>
      <w:r>
        <w:t>3</w:t>
      </w:r>
      <w:r w:rsidR="00145494">
        <w:t xml:space="preserve">. </w:t>
      </w:r>
      <w:r w:rsidR="00E44E7E">
        <w:t>Planning &amp; Timeline</w:t>
      </w:r>
      <w:bookmarkEnd w:id="8"/>
      <w:bookmarkEnd w:id="9"/>
    </w:p>
    <w:p w:rsidR="004F22D2" w:rsidP="00323D3B" w:rsidRDefault="009042D2" w14:paraId="025F3E25" w14:textId="31CB1C66">
      <w:pPr>
        <w:pStyle w:val="Heading3"/>
      </w:pPr>
      <w:bookmarkStart w:name="_Toc209707193" w:id="10"/>
      <w:bookmarkStart w:name="_Toc209783393" w:id="11"/>
      <w:r w:rsidRPr="009042D2">
        <w:rPr>
          <w:noProof/>
        </w:rPr>
        <w:drawing>
          <wp:anchor distT="0" distB="0" distL="114300" distR="114300" simplePos="0" relativeHeight="251658240" behindDoc="0" locked="0" layoutInCell="1" allowOverlap="1" wp14:anchorId="5117AE25" wp14:editId="28A0AF29">
            <wp:simplePos x="0" y="0"/>
            <wp:positionH relativeFrom="column">
              <wp:posOffset>-692151</wp:posOffset>
            </wp:positionH>
            <wp:positionV relativeFrom="paragraph">
              <wp:posOffset>303530</wp:posOffset>
            </wp:positionV>
            <wp:extent cx="7133389" cy="3105150"/>
            <wp:effectExtent l="19050" t="19050" r="10795" b="19050"/>
            <wp:wrapNone/>
            <wp:docPr id="2135118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815"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146436" cy="3110829"/>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49D5F54E">
        <w:t>3.1 High-Level Timeline</w:t>
      </w:r>
      <w:bookmarkEnd w:id="10"/>
      <w:r w:rsidR="00BE4F43">
        <w:t xml:space="preserve"> (Gantt Chart)</w:t>
      </w:r>
      <w:bookmarkEnd w:id="11"/>
    </w:p>
    <w:p w:rsidR="004F22D2" w:rsidP="004F22D2" w:rsidRDefault="004F22D2" w14:paraId="17CB6371" w14:textId="415F38F0"/>
    <w:p w:rsidR="004F22D2" w:rsidP="004F22D2" w:rsidRDefault="004F22D2" w14:paraId="108D2CA3" w14:textId="6F808DC1"/>
    <w:p w:rsidR="004F22D2" w:rsidP="004F22D2" w:rsidRDefault="004F22D2" w14:paraId="097AA42A" w14:textId="77777777"/>
    <w:p w:rsidRPr="004F22D2" w:rsidR="004F22D2" w:rsidP="004F22D2" w:rsidRDefault="004F22D2" w14:paraId="189E24F1" w14:textId="77777777"/>
    <w:p w:rsidR="004F22D2" w:rsidP="004F22D2" w:rsidRDefault="004F22D2" w14:paraId="270EC2EE" w14:textId="1314F352">
      <w:pPr>
        <w:jc w:val="center"/>
      </w:pPr>
    </w:p>
    <w:p w:rsidR="004F22D2" w:rsidP="004F22D2" w:rsidRDefault="004F22D2" w14:paraId="77AE805D" w14:textId="77777777"/>
    <w:p w:rsidR="004F22D2" w:rsidP="004F22D2" w:rsidRDefault="004F22D2" w14:paraId="03A51E1D" w14:textId="77777777"/>
    <w:p w:rsidR="004F22D2" w:rsidP="004F22D2" w:rsidRDefault="004F22D2" w14:paraId="1CCB9A88" w14:textId="77777777"/>
    <w:p w:rsidRPr="004F22D2" w:rsidR="004F22D2" w:rsidP="004F22D2" w:rsidRDefault="004F22D2" w14:paraId="3E72BD80" w14:textId="77777777"/>
    <w:p w:rsidR="00323D3B" w:rsidRDefault="00323D3B" w14:paraId="43B36168" w14:textId="77777777"/>
    <w:p w:rsidR="00323D3B" w:rsidRDefault="00323D3B" w14:paraId="7B60024F" w14:textId="77777777"/>
    <w:p w:rsidR="00ED084D" w:rsidRDefault="00ED084D" w14:paraId="5BCE7BB3" w14:textId="77777777"/>
    <w:p w:rsidR="00F07D2F" w:rsidRDefault="26F47454" w14:paraId="7B185CEE" w14:textId="329D68E9">
      <w:r>
        <w:t>T</w:t>
      </w:r>
      <w:r w:rsidR="42631A65">
        <w:t xml:space="preserve">he following high-level timeline describes the planned </w:t>
      </w:r>
      <w:r w:rsidR="76DD52DF">
        <w:t xml:space="preserve">sequence for the Memory Forensics project from week 7 to week 13. It links the </w:t>
      </w:r>
      <w:r w:rsidR="4196BE1D">
        <w:t>requirement</w:t>
      </w:r>
      <w:r w:rsidR="76DD52DF">
        <w:t xml:space="preserve"> identified in the Scope of Work and </w:t>
      </w:r>
      <w:r w:rsidR="1159B68E">
        <w:t>confirms that all deliverables take place in a structured and sequential approach.</w:t>
      </w:r>
      <w:r w:rsidR="2862D98A">
        <w:t xml:space="preserve"> It will guide task </w:t>
      </w:r>
      <w:r w:rsidR="4196BE1D">
        <w:t>scheduling</w:t>
      </w:r>
      <w:r w:rsidR="2862D98A">
        <w:t xml:space="preserve"> and </w:t>
      </w:r>
      <w:r w:rsidR="4196BE1D">
        <w:t>provide a benchmark of project progress in upcoming stakeholder meetings.</w:t>
      </w:r>
    </w:p>
    <w:p w:rsidR="007041ED" w:rsidP="00F30588" w:rsidRDefault="00AB5663" w14:paraId="75BD3395" w14:textId="15E7A4B4">
      <w:pPr>
        <w:pStyle w:val="Heading4"/>
      </w:pPr>
      <w:bookmarkStart w:name="_Toc209707194" w:id="12"/>
      <w:r>
        <w:t>3.</w:t>
      </w:r>
      <w:r w:rsidR="00F30588">
        <w:t>1.1</w:t>
      </w:r>
      <w:r>
        <w:t xml:space="preserve"> </w:t>
      </w:r>
      <w:r w:rsidR="007041ED">
        <w:t>Explanation:</w:t>
      </w:r>
      <w:bookmarkEnd w:id="12"/>
    </w:p>
    <w:p w:rsidRPr="0039752F" w:rsidR="007041ED" w:rsidP="007041ED" w:rsidRDefault="00F27AF4" w14:paraId="0D497BE7" w14:textId="03EF7824">
      <w:r w:rsidRPr="00F27AF4">
        <w:t xml:space="preserve">The tasks are </w:t>
      </w:r>
      <w:r w:rsidRPr="0039752F">
        <w:t>divided into Setup, Acquisition, Analysis, and Documentation stages, each marked with milestones.</w:t>
      </w:r>
    </w:p>
    <w:p w:rsidRPr="00AB5663" w:rsidR="00AB5663" w:rsidP="00685530" w:rsidRDefault="00685530" w14:paraId="365CF658" w14:textId="77777777">
      <w:pPr>
        <w:rPr>
          <w:b/>
          <w:bCs/>
        </w:rPr>
      </w:pPr>
      <w:r w:rsidRPr="00685530">
        <w:rPr>
          <w:b/>
          <w:bCs/>
        </w:rPr>
        <w:t>Setup Stage (Weeks 7</w:t>
      </w:r>
      <w:r w:rsidRPr="00AB5663">
        <w:rPr>
          <w:b/>
          <w:bCs/>
        </w:rPr>
        <w:t>-</w:t>
      </w:r>
      <w:r w:rsidRPr="00685530">
        <w:rPr>
          <w:b/>
          <w:bCs/>
        </w:rPr>
        <w:t>8)</w:t>
      </w:r>
    </w:p>
    <w:p w:rsidRPr="00685530" w:rsidR="00685530" w:rsidP="00685530" w:rsidRDefault="00685530" w14:paraId="7E59481E" w14:textId="3A7BB1B3">
      <w:r w:rsidRPr="00685530">
        <w:t>The virtual environment is configured, and acquisition tools are validated. Completion of this stage ensures a stable baseline for controlled memory capture.</w:t>
      </w:r>
    </w:p>
    <w:p w:rsidRPr="00AB5663" w:rsidR="00AB5663" w:rsidP="00685530" w:rsidRDefault="00685530" w14:paraId="39C0D2B7" w14:textId="77777777">
      <w:pPr>
        <w:rPr>
          <w:b/>
          <w:bCs/>
        </w:rPr>
      </w:pPr>
      <w:r w:rsidRPr="00685530">
        <w:rPr>
          <w:b/>
          <w:bCs/>
        </w:rPr>
        <w:t>Acquisition Stage (Weeks 8</w:t>
      </w:r>
      <w:r w:rsidRPr="00AB5663">
        <w:rPr>
          <w:b/>
          <w:bCs/>
        </w:rPr>
        <w:t>-</w:t>
      </w:r>
      <w:r w:rsidRPr="00685530">
        <w:rPr>
          <w:b/>
          <w:bCs/>
        </w:rPr>
        <w:t>9)</w:t>
      </w:r>
    </w:p>
    <w:p w:rsidRPr="00685530" w:rsidR="00685530" w:rsidP="00685530" w:rsidRDefault="00685530" w14:paraId="42309245" w14:textId="0B597B05">
      <w:r w:rsidRPr="00685530">
        <w:t xml:space="preserve">Memory images are collected from the VM, with metadata logged and integrity validated using cryptographic hashing. This ensures </w:t>
      </w:r>
      <w:r w:rsidR="00D57F21">
        <w:t xml:space="preserve">the </w:t>
      </w:r>
      <w:r w:rsidRPr="00685530">
        <w:t>forensic soundness of collected evidence.</w:t>
      </w:r>
    </w:p>
    <w:p w:rsidRPr="00AB5663" w:rsidR="00AB5663" w:rsidP="00685530" w:rsidRDefault="00685530" w14:paraId="36231E74" w14:textId="7C542652">
      <w:pPr>
        <w:rPr>
          <w:b/>
          <w:bCs/>
        </w:rPr>
      </w:pPr>
      <w:r w:rsidRPr="00685530">
        <w:rPr>
          <w:b/>
          <w:bCs/>
        </w:rPr>
        <w:t>Analysis Stage (Weeks 9</w:t>
      </w:r>
      <w:r w:rsidRPr="00AB5663">
        <w:rPr>
          <w:b/>
          <w:bCs/>
        </w:rPr>
        <w:t>-</w:t>
      </w:r>
      <w:r w:rsidRPr="00685530">
        <w:rPr>
          <w:b/>
          <w:bCs/>
        </w:rPr>
        <w:t>12</w:t>
      </w:r>
      <w:r w:rsidRPr="00AB5663" w:rsidR="00AB5663">
        <w:rPr>
          <w:b/>
          <w:bCs/>
        </w:rPr>
        <w:t>)</w:t>
      </w:r>
    </w:p>
    <w:p w:rsidRPr="00685530" w:rsidR="00685530" w:rsidP="00685530" w:rsidRDefault="00685530" w14:paraId="5C684625" w14:textId="6AA7C472">
      <w:r w:rsidRPr="00685530">
        <w:t xml:space="preserve">Extracted memory artefacts (processes, clipboard, command history, network connections) are </w:t>
      </w:r>
      <w:r w:rsidRPr="00685530" w:rsidR="00250F0D">
        <w:t>analysed</w:t>
      </w:r>
      <w:r w:rsidRPr="00685530">
        <w:t>. Suspicious artefacts are identified, compared against baseline data, and correlated into a timeline to simulate an incident narrative.</w:t>
      </w:r>
    </w:p>
    <w:p w:rsidRPr="00AB5663" w:rsidR="00AB5663" w:rsidP="007041ED" w:rsidRDefault="00685530" w14:paraId="00B5608B" w14:textId="77777777">
      <w:pPr>
        <w:rPr>
          <w:b/>
          <w:bCs/>
        </w:rPr>
      </w:pPr>
      <w:r w:rsidRPr="00685530">
        <w:rPr>
          <w:b/>
          <w:bCs/>
        </w:rPr>
        <w:t>Documentation Stage (Weeks 11</w:t>
      </w:r>
      <w:r w:rsidRPr="00AB5663">
        <w:rPr>
          <w:b/>
          <w:bCs/>
        </w:rPr>
        <w:t>-</w:t>
      </w:r>
      <w:r w:rsidRPr="00685530">
        <w:rPr>
          <w:b/>
          <w:bCs/>
        </w:rPr>
        <w:t>13)</w:t>
      </w:r>
    </w:p>
    <w:p w:rsidR="21B564CD" w:rsidRDefault="00685530" w14:paraId="0D932A07" w14:textId="1A5825C8">
      <w:r>
        <w:t>Project outcomes are consolidated into a forensic report, a memory artefact cheat sheet, and stakeholder presentation slides. This ensures findings are communicated clearly and professionally.</w:t>
      </w:r>
    </w:p>
    <w:p w:rsidR="00917684" w:rsidP="00917684" w:rsidRDefault="00917684" w14:paraId="55890044" w14:textId="0686FE91">
      <w:pPr>
        <w:pStyle w:val="Heading3"/>
      </w:pPr>
      <w:bookmarkStart w:name="_Toc209707195" w:id="13"/>
      <w:bookmarkStart w:name="_Toc209783394" w:id="14"/>
      <w:r>
        <w:t>3.</w:t>
      </w:r>
      <w:r w:rsidR="00B06813">
        <w:t>2</w:t>
      </w:r>
      <w:r>
        <w:t xml:space="preserve"> Task Allocation</w:t>
      </w:r>
      <w:bookmarkEnd w:id="13"/>
      <w:bookmarkEnd w:id="14"/>
    </w:p>
    <w:p w:rsidR="00256D71" w:rsidP="21B564CD" w:rsidRDefault="7B1F4339" w14:paraId="708ABD84" w14:textId="691D2C8E">
      <w:r>
        <w:t xml:space="preserve">Work is split evenly amongst team members and </w:t>
      </w:r>
      <w:r w:rsidR="4D6BD064">
        <w:t>in a way where no group member is continually doing work independently for more than two weeks</w:t>
      </w:r>
      <w:r w:rsidR="16865A29">
        <w:t>,</w:t>
      </w:r>
      <w:r w:rsidR="4D6BD064">
        <w:t xml:space="preserve"> no group member </w:t>
      </w:r>
      <w:r w:rsidR="09D7086F">
        <w:t>is managing more than two independent tasks in any given week, and no group member is left without work for mo</w:t>
      </w:r>
      <w:r w:rsidR="7EBCAB45">
        <w:t xml:space="preserve">re than one week. The collaborative tasks are tasks that require </w:t>
      </w:r>
      <w:r w:rsidR="2C8E5F41">
        <w:t xml:space="preserve">creative analysis of information, and would thus benefit from multiple interpretations and perspectives, </w:t>
      </w:r>
      <w:r w:rsidR="1C840344">
        <w:t>or require continuous communication</w:t>
      </w:r>
      <w:r w:rsidR="47B5D1FE">
        <w:t>, including formulating the report, preparing presentation slides, and rehearsing</w:t>
      </w:r>
      <w:r w:rsidR="4D4D720F">
        <w:t xml:space="preserve"> the</w:t>
      </w:r>
      <w:r w:rsidR="47B5D1FE">
        <w:t xml:space="preserve"> pre</w:t>
      </w:r>
      <w:r w:rsidR="0E670456">
        <w:t>sentation.</w:t>
      </w:r>
      <w:r w:rsidR="47684438">
        <w:t xml:space="preserve"> This task allocation is subject to change as</w:t>
      </w:r>
      <w:r w:rsidR="3F251613">
        <w:t xml:space="preserve"> an</w:t>
      </w:r>
      <w:r w:rsidR="47684438">
        <w:t xml:space="preserve"> unpredicted situation may arise </w:t>
      </w:r>
      <w:r w:rsidR="1BA57BEC">
        <w:t xml:space="preserve">for a team </w:t>
      </w:r>
      <w:r w:rsidR="3E95D942">
        <w:t>member,</w:t>
      </w:r>
      <w:r w:rsidR="1BA57BEC">
        <w:t xml:space="preserve"> </w:t>
      </w:r>
      <w:r w:rsidR="47684438">
        <w:t>or a team member may experience an increase in workloa</w:t>
      </w:r>
      <w:r w:rsidR="3DFD6B12">
        <w:t>d from other subjects.</w:t>
      </w:r>
    </w:p>
    <w:tbl>
      <w:tblPr>
        <w:tblStyle w:val="TableGrid"/>
        <w:tblW w:w="9304" w:type="dxa"/>
        <w:tblBorders>
          <w:top w:val="single" w:color="000000" w:themeColor="text1" w:sz="18" w:space="0"/>
          <w:left w:val="single" w:color="FFFFFF" w:themeColor="background1" w:sz="18" w:space="0"/>
          <w:bottom w:val="single" w:color="000000" w:themeColor="text1" w:sz="18" w:space="0"/>
          <w:right w:val="single" w:color="FFFFFF" w:themeColor="background1" w:sz="18" w:space="0"/>
        </w:tblBorders>
        <w:tblLayout w:type="fixed"/>
        <w:tblLook w:val="06A0" w:firstRow="1" w:lastRow="0" w:firstColumn="1" w:lastColumn="0" w:noHBand="1" w:noVBand="1"/>
      </w:tblPr>
      <w:tblGrid>
        <w:gridCol w:w="2505"/>
        <w:gridCol w:w="6511"/>
        <w:gridCol w:w="288"/>
      </w:tblGrid>
      <w:tr w:rsidR="56CCE567" w:rsidTr="00FD4D8C" w14:paraId="3EF34534" w14:textId="77777777">
        <w:trPr>
          <w:gridAfter w:val="1"/>
          <w:wAfter w:w="288" w:type="dxa"/>
          <w:trHeight w:val="300"/>
        </w:trPr>
        <w:tc>
          <w:tcPr>
            <w:tcW w:w="2505" w:type="dxa"/>
            <w:tcBorders>
              <w:top w:val="single" w:color="FFFFFF" w:themeColor="background1" w:sz="12" w:space="0"/>
              <w:left w:val="single" w:color="FFFFFF" w:themeColor="background1" w:sz="12" w:space="0"/>
              <w:bottom w:val="single" w:color="000000" w:themeColor="text1" w:sz="12" w:space="0"/>
              <w:right w:val="single" w:color="FFFFFF" w:themeColor="background1" w:sz="12" w:space="0"/>
            </w:tcBorders>
            <w:shd w:val="clear" w:color="auto" w:fill="FFFFFF" w:themeFill="background1"/>
          </w:tcPr>
          <w:p w:rsidR="0CD2A03C" w:rsidP="56CCE567" w:rsidRDefault="0CD2A03C" w14:paraId="4AFC2E20" w14:textId="6E13874C">
            <w:pPr>
              <w:rPr>
                <w:b/>
                <w:bCs/>
              </w:rPr>
            </w:pPr>
            <w:r w:rsidRPr="56CCE567">
              <w:rPr>
                <w:b/>
                <w:bCs/>
              </w:rPr>
              <w:t>Team Member Name</w:t>
            </w:r>
          </w:p>
        </w:tc>
        <w:tc>
          <w:tcPr>
            <w:tcW w:w="6511" w:type="dxa"/>
            <w:tcBorders>
              <w:top w:val="single" w:color="FFFFFF" w:themeColor="background1" w:sz="12" w:space="0"/>
              <w:left w:val="single" w:color="FFFFFF" w:themeColor="background1" w:sz="12" w:space="0"/>
              <w:bottom w:val="single" w:color="000000" w:themeColor="text1" w:sz="12" w:space="0"/>
              <w:right w:val="single" w:color="FFFFFF" w:themeColor="background1" w:sz="12" w:space="0"/>
            </w:tcBorders>
            <w:shd w:val="clear" w:color="auto" w:fill="FFFFFF" w:themeFill="background1"/>
          </w:tcPr>
          <w:p w:rsidR="0CD2A03C" w:rsidP="56CCE567" w:rsidRDefault="0CD2A03C" w14:paraId="2517C14D" w14:textId="0AF11B92">
            <w:pPr>
              <w:rPr>
                <w:b/>
                <w:bCs/>
              </w:rPr>
            </w:pPr>
            <w:r w:rsidRPr="56CCE567">
              <w:rPr>
                <w:b/>
                <w:bCs/>
              </w:rPr>
              <w:t>Allocated Task</w:t>
            </w:r>
          </w:p>
        </w:tc>
      </w:tr>
      <w:tr w:rsidR="21B564CD" w:rsidTr="005C6DAD" w14:paraId="7ABE24E4" w14:textId="77777777">
        <w:trPr>
          <w:gridAfter w:val="1"/>
          <w:wAfter w:w="288" w:type="dxa"/>
          <w:trHeight w:val="300"/>
        </w:trPr>
        <w:tc>
          <w:tcPr>
            <w:tcW w:w="2505" w:type="dxa"/>
            <w:vMerge w:val="restart"/>
            <w:tcBorders>
              <w:top w:val="single" w:color="000000" w:themeColor="text1" w:sz="12" w:space="0"/>
              <w:bottom w:val="single" w:color="000000" w:themeColor="text1" w:sz="18" w:space="0"/>
            </w:tcBorders>
          </w:tcPr>
          <w:p w:rsidR="367DEB1D" w:rsidP="56CCE567" w:rsidRDefault="367DEB1D" w14:paraId="562C9656" w14:textId="0C4A6D19">
            <w:pPr>
              <w:rPr>
                <w:b/>
                <w:bCs/>
              </w:rPr>
            </w:pPr>
            <w:r w:rsidRPr="56CCE567">
              <w:rPr>
                <w:b/>
                <w:bCs/>
              </w:rPr>
              <w:t>Josh</w:t>
            </w:r>
          </w:p>
        </w:tc>
        <w:tc>
          <w:tcPr>
            <w:tcW w:w="6511" w:type="dxa"/>
            <w:tcBorders>
              <w:top w:val="single" w:color="000000" w:themeColor="text1" w:sz="12" w:space="0"/>
              <w:bottom w:val="single" w:color="auto" w:sz="4" w:space="0"/>
            </w:tcBorders>
            <w:shd w:val="clear" w:color="auto" w:fill="FAE2D5" w:themeFill="accent2" w:themeFillTint="33"/>
          </w:tcPr>
          <w:p w:rsidR="367DEB1D" w:rsidP="21B564CD" w:rsidRDefault="367DEB1D" w14:paraId="62B77619" w14:textId="355DE622">
            <w:r>
              <w:t>Configure VM Environment</w:t>
            </w:r>
          </w:p>
        </w:tc>
      </w:tr>
      <w:tr w:rsidR="21B564CD" w:rsidTr="005C6DAD" w14:paraId="523A583C" w14:textId="77777777">
        <w:trPr>
          <w:gridAfter w:val="1"/>
          <w:wAfter w:w="288" w:type="dxa"/>
          <w:trHeight w:val="300"/>
        </w:trPr>
        <w:tc>
          <w:tcPr>
            <w:tcW w:w="2505" w:type="dxa"/>
            <w:vMerge/>
          </w:tcPr>
          <w:p w:rsidR="006B0535" w:rsidRDefault="006B0535" w14:paraId="2F47082D" w14:textId="77777777"/>
        </w:tc>
        <w:tc>
          <w:tcPr>
            <w:tcW w:w="6511" w:type="dxa"/>
            <w:tcBorders>
              <w:top w:val="single" w:color="auto" w:sz="4" w:space="0"/>
              <w:bottom w:val="single" w:color="auto" w:sz="4" w:space="0"/>
            </w:tcBorders>
            <w:shd w:val="clear" w:color="auto" w:fill="FAE2D5" w:themeFill="accent2" w:themeFillTint="33"/>
          </w:tcPr>
          <w:p w:rsidR="367DEB1D" w:rsidP="21B564CD" w:rsidRDefault="367DEB1D" w14:paraId="721BC20E" w14:textId="5102B4BB">
            <w:r>
              <w:t>Install/Validate Acquisition Software</w:t>
            </w:r>
          </w:p>
        </w:tc>
      </w:tr>
      <w:tr w:rsidR="21B564CD" w:rsidTr="005C6DAD" w14:paraId="111A0E74" w14:textId="77777777">
        <w:trPr>
          <w:gridAfter w:val="1"/>
          <w:wAfter w:w="288" w:type="dxa"/>
          <w:trHeight w:val="300"/>
        </w:trPr>
        <w:tc>
          <w:tcPr>
            <w:tcW w:w="2505" w:type="dxa"/>
            <w:vMerge/>
          </w:tcPr>
          <w:p w:rsidR="006B0535" w:rsidRDefault="006B0535" w14:paraId="70585EA7" w14:textId="77777777"/>
        </w:tc>
        <w:tc>
          <w:tcPr>
            <w:tcW w:w="6511" w:type="dxa"/>
            <w:tcBorders>
              <w:top w:val="single" w:color="auto" w:sz="4" w:space="0"/>
              <w:bottom w:val="single" w:color="auto" w:sz="4" w:space="0"/>
            </w:tcBorders>
            <w:shd w:val="clear" w:color="auto" w:fill="CAEDFB" w:themeFill="accent4" w:themeFillTint="33"/>
          </w:tcPr>
          <w:p w:rsidR="367DEB1D" w:rsidP="21B564CD" w:rsidRDefault="367DEB1D" w14:paraId="7A7848BE" w14:textId="0CA3AD2D">
            <w:r>
              <w:t>Extract Command History and Clipboard Data</w:t>
            </w:r>
          </w:p>
        </w:tc>
      </w:tr>
      <w:tr w:rsidR="21B564CD" w:rsidTr="005C6DAD" w14:paraId="664F7F4B" w14:textId="77777777">
        <w:trPr>
          <w:gridAfter w:val="1"/>
          <w:wAfter w:w="288" w:type="dxa"/>
          <w:trHeight w:val="300"/>
        </w:trPr>
        <w:tc>
          <w:tcPr>
            <w:tcW w:w="2505" w:type="dxa"/>
            <w:vMerge/>
            <w:tcBorders>
              <w:bottom w:val="single" w:color="000000" w:themeColor="text1" w:sz="18" w:space="0"/>
            </w:tcBorders>
          </w:tcPr>
          <w:p w:rsidR="006B0535" w:rsidRDefault="006B0535" w14:paraId="7C831018" w14:textId="77777777"/>
        </w:tc>
        <w:tc>
          <w:tcPr>
            <w:tcW w:w="6511" w:type="dxa"/>
            <w:tcBorders>
              <w:top w:val="single" w:color="auto" w:sz="4" w:space="0"/>
              <w:bottom w:val="single" w:color="000000" w:themeColor="text1" w:sz="18" w:space="0"/>
            </w:tcBorders>
            <w:shd w:val="clear" w:color="auto" w:fill="CAEDFB" w:themeFill="accent4" w:themeFillTint="33"/>
          </w:tcPr>
          <w:p w:rsidR="367DEB1D" w:rsidP="21B564CD" w:rsidRDefault="367DEB1D" w14:paraId="0FF64A0E" w14:textId="77C71739">
            <w:r>
              <w:t>Correlate Findings into Timeline</w:t>
            </w:r>
          </w:p>
        </w:tc>
      </w:tr>
      <w:tr w:rsidR="21B564CD" w:rsidTr="005C6DAD" w14:paraId="2A4189BA" w14:textId="77777777">
        <w:trPr>
          <w:gridAfter w:val="1"/>
          <w:wAfter w:w="288" w:type="dxa"/>
          <w:trHeight w:val="300"/>
        </w:trPr>
        <w:tc>
          <w:tcPr>
            <w:tcW w:w="2505" w:type="dxa"/>
            <w:vMerge w:val="restart"/>
            <w:tcBorders>
              <w:top w:val="single" w:color="000000" w:themeColor="text1" w:sz="18" w:space="0"/>
              <w:bottom w:val="single" w:color="000000" w:themeColor="text1" w:sz="18" w:space="0"/>
            </w:tcBorders>
          </w:tcPr>
          <w:p w:rsidR="367DEB1D" w:rsidP="56CCE567" w:rsidRDefault="367DEB1D" w14:paraId="37467B98" w14:textId="5E927A2A">
            <w:pPr>
              <w:rPr>
                <w:b/>
                <w:bCs/>
              </w:rPr>
            </w:pPr>
            <w:r w:rsidRPr="56CCE567">
              <w:rPr>
                <w:b/>
                <w:bCs/>
              </w:rPr>
              <w:t>Aashish</w:t>
            </w:r>
          </w:p>
        </w:tc>
        <w:tc>
          <w:tcPr>
            <w:tcW w:w="6511" w:type="dxa"/>
            <w:tcBorders>
              <w:top w:val="single" w:color="000000" w:themeColor="text1" w:sz="18" w:space="0"/>
              <w:bottom w:val="single" w:color="auto" w:sz="4" w:space="0"/>
            </w:tcBorders>
            <w:shd w:val="clear" w:color="auto" w:fill="C1F0C7" w:themeFill="accent3" w:themeFillTint="33"/>
          </w:tcPr>
          <w:p w:rsidR="367DEB1D" w:rsidP="21B564CD" w:rsidRDefault="367DEB1D" w14:paraId="69A898A2" w14:textId="5EEA748C">
            <w:r>
              <w:t>Acquire Memory Image</w:t>
            </w:r>
          </w:p>
        </w:tc>
      </w:tr>
      <w:tr w:rsidR="21B564CD" w:rsidTr="005C6DAD" w14:paraId="5BB7F52F" w14:textId="77777777">
        <w:trPr>
          <w:gridAfter w:val="1"/>
          <w:wAfter w:w="288" w:type="dxa"/>
          <w:trHeight w:val="300"/>
        </w:trPr>
        <w:tc>
          <w:tcPr>
            <w:tcW w:w="2505" w:type="dxa"/>
            <w:vMerge/>
          </w:tcPr>
          <w:p w:rsidR="006B0535" w:rsidRDefault="006B0535" w14:paraId="33DFCB01" w14:textId="77777777"/>
        </w:tc>
        <w:tc>
          <w:tcPr>
            <w:tcW w:w="6511" w:type="dxa"/>
            <w:tcBorders>
              <w:top w:val="single" w:color="auto" w:sz="4" w:space="0"/>
              <w:bottom w:val="single" w:color="auto" w:sz="4" w:space="0"/>
            </w:tcBorders>
            <w:shd w:val="clear" w:color="auto" w:fill="C1E4F5" w:themeFill="accent1" w:themeFillTint="33"/>
          </w:tcPr>
          <w:p w:rsidR="367DEB1D" w:rsidP="21B564CD" w:rsidRDefault="00056F85" w14:paraId="6BF83DD1" w14:textId="251F273E">
            <w:r w:rsidRPr="00056F85">
              <w:t>Validate Forensic Tool Outputs</w:t>
            </w:r>
          </w:p>
        </w:tc>
      </w:tr>
      <w:tr w:rsidR="00FD4D8C" w:rsidTr="005C6DAD" w14:paraId="7C8AE21B" w14:textId="49FB7C2D">
        <w:trPr>
          <w:trHeight w:val="300"/>
        </w:trPr>
        <w:tc>
          <w:tcPr>
            <w:tcW w:w="2505" w:type="dxa"/>
            <w:vMerge/>
            <w:tcBorders>
              <w:bottom w:val="single" w:color="FFFFFF" w:themeColor="background1" w:sz="18" w:space="0"/>
              <w:right w:val="single" w:color="auto" w:sz="4" w:space="0"/>
            </w:tcBorders>
          </w:tcPr>
          <w:p w:rsidR="006B0535" w:rsidRDefault="006B0535" w14:paraId="1F3C7106" w14:textId="77777777"/>
        </w:tc>
        <w:tc>
          <w:tcPr>
            <w:tcW w:w="6511" w:type="dxa"/>
            <w:tcBorders>
              <w:top w:val="single" w:color="auto" w:sz="4" w:space="0"/>
              <w:left w:val="single" w:color="auto" w:sz="4" w:space="0"/>
              <w:bottom w:val="single" w:color="auto" w:sz="4" w:space="0"/>
              <w:right w:val="single" w:color="FFFFFF" w:themeColor="background1" w:sz="18" w:space="0"/>
            </w:tcBorders>
            <w:shd w:val="clear" w:color="auto" w:fill="F2CEED" w:themeFill="accent5" w:themeFillTint="33"/>
          </w:tcPr>
          <w:p w:rsidR="367DEB1D" w:rsidP="21B564CD" w:rsidRDefault="367DEB1D" w14:paraId="2AB4E666" w14:textId="16D6229C">
            <w:r>
              <w:t>Draft Forensics Analysis Report (Introduction and Methodology)</w:t>
            </w:r>
          </w:p>
        </w:tc>
        <w:tc>
          <w:tcPr>
            <w:tcW w:w="288" w:type="dxa"/>
            <w:tcBorders>
              <w:top w:val="single" w:color="FFFFFF" w:themeColor="background1" w:sz="18" w:space="0"/>
              <w:left w:val="single" w:color="FFFFFF" w:themeColor="background1" w:sz="18" w:space="0"/>
              <w:bottom w:val="single" w:color="FFFFFF" w:themeColor="background1" w:sz="18" w:space="0"/>
              <w:tr2bl w:val="single" w:color="FFFFFF" w:themeColor="background1" w:sz="18" w:space="0"/>
            </w:tcBorders>
          </w:tcPr>
          <w:p w:rsidR="00FD4D8C" w:rsidRDefault="00FD4D8C" w14:paraId="4FD7A649" w14:textId="77777777"/>
        </w:tc>
      </w:tr>
      <w:tr w:rsidR="00096711" w:rsidTr="005C6DAD" w14:paraId="488E6D32" w14:textId="77777777">
        <w:trPr>
          <w:gridAfter w:val="1"/>
          <w:wAfter w:w="288" w:type="dxa"/>
          <w:trHeight w:val="300"/>
        </w:trPr>
        <w:tc>
          <w:tcPr>
            <w:tcW w:w="2505" w:type="dxa"/>
            <w:tcBorders>
              <w:top w:val="single" w:color="FFFFFF" w:themeColor="background1" w:sz="18" w:space="0"/>
            </w:tcBorders>
          </w:tcPr>
          <w:p w:rsidR="00096711" w:rsidRDefault="00096711" w14:paraId="5F414558" w14:textId="77777777"/>
        </w:tc>
        <w:tc>
          <w:tcPr>
            <w:tcW w:w="6511" w:type="dxa"/>
            <w:tcBorders>
              <w:top w:val="single" w:color="auto" w:sz="4" w:space="0"/>
              <w:bottom w:val="single" w:color="auto" w:sz="18" w:space="0"/>
            </w:tcBorders>
            <w:shd w:val="clear" w:color="auto" w:fill="F2CEED" w:themeFill="accent5" w:themeFillTint="33"/>
          </w:tcPr>
          <w:p w:rsidR="00096711" w:rsidP="21B564CD" w:rsidRDefault="00E35E2A" w14:paraId="660E2AD7" w14:textId="2BB02D9F">
            <w:r>
              <w:t>Draft Memory Artifact Cheat Sheet</w:t>
            </w:r>
          </w:p>
        </w:tc>
      </w:tr>
      <w:tr w:rsidR="422861EF" w:rsidTr="005C6DAD" w14:paraId="13F35CB5" w14:textId="77777777">
        <w:trPr>
          <w:gridAfter w:val="1"/>
          <w:wAfter w:w="288" w:type="dxa"/>
          <w:trHeight w:val="300"/>
        </w:trPr>
        <w:tc>
          <w:tcPr>
            <w:tcW w:w="2505" w:type="dxa"/>
            <w:vMerge w:val="restart"/>
            <w:tcBorders>
              <w:top w:val="single" w:color="000000" w:themeColor="text1" w:sz="18" w:space="0"/>
              <w:bottom w:val="single" w:color="FFFFFF" w:themeColor="background1" w:sz="18" w:space="0"/>
            </w:tcBorders>
          </w:tcPr>
          <w:p w:rsidR="3C80161A" w:rsidP="422861EF" w:rsidRDefault="3C80161A" w14:paraId="3582FA85" w14:textId="68AD1367">
            <w:pPr>
              <w:rPr>
                <w:b/>
                <w:bCs/>
              </w:rPr>
            </w:pPr>
            <w:r w:rsidRPr="422861EF">
              <w:rPr>
                <w:b/>
                <w:bCs/>
              </w:rPr>
              <w:t xml:space="preserve">Emily </w:t>
            </w:r>
          </w:p>
        </w:tc>
        <w:tc>
          <w:tcPr>
            <w:tcW w:w="6511" w:type="dxa"/>
            <w:tcBorders>
              <w:top w:val="single" w:color="auto" w:sz="18" w:space="0"/>
              <w:bottom w:val="single" w:color="auto" w:sz="4" w:space="0"/>
            </w:tcBorders>
            <w:shd w:val="clear" w:color="auto" w:fill="C1F0C7" w:themeFill="accent3" w:themeFillTint="33"/>
          </w:tcPr>
          <w:p w:rsidR="5DAE588C" w:rsidP="422861EF" w:rsidRDefault="5DAE588C" w14:paraId="20D322DD" w14:textId="0E6F12AC">
            <w:r>
              <w:t>Inject Harmless Malware into Memory</w:t>
            </w:r>
          </w:p>
        </w:tc>
      </w:tr>
      <w:tr w:rsidR="21B564CD" w:rsidTr="005C6DAD" w14:paraId="290CE873" w14:textId="77777777">
        <w:trPr>
          <w:gridAfter w:val="1"/>
          <w:wAfter w:w="288" w:type="dxa"/>
          <w:trHeight w:val="300"/>
        </w:trPr>
        <w:tc>
          <w:tcPr>
            <w:tcW w:w="2505" w:type="dxa"/>
            <w:vMerge w:val="restart"/>
            <w:tcBorders>
              <w:top w:val="single" w:color="FFFFFF" w:themeColor="background1" w:sz="18" w:space="0"/>
            </w:tcBorders>
          </w:tcPr>
          <w:p w:rsidR="367DEB1D" w:rsidP="56CCE567" w:rsidRDefault="367DEB1D" w14:paraId="5EFFAD53" w14:textId="15A44953">
            <w:pPr>
              <w:rPr>
                <w:b/>
                <w:bCs/>
              </w:rPr>
            </w:pPr>
          </w:p>
        </w:tc>
        <w:tc>
          <w:tcPr>
            <w:tcW w:w="6511" w:type="dxa"/>
            <w:tcBorders>
              <w:top w:val="single" w:color="auto" w:sz="4" w:space="0"/>
              <w:bottom w:val="single" w:color="auto" w:sz="4" w:space="0"/>
            </w:tcBorders>
            <w:shd w:val="clear" w:color="auto" w:fill="C1F0C7" w:themeFill="accent3" w:themeFillTint="33"/>
          </w:tcPr>
          <w:p w:rsidR="367DEB1D" w:rsidP="21B564CD" w:rsidRDefault="367DEB1D" w14:paraId="2CFBF3DA" w14:textId="6659F1D1">
            <w:r>
              <w:t>Log Metadata and Hash Verification</w:t>
            </w:r>
          </w:p>
        </w:tc>
      </w:tr>
      <w:tr w:rsidR="21B564CD" w:rsidTr="005C6DAD" w14:paraId="66991927" w14:textId="77777777">
        <w:trPr>
          <w:gridAfter w:val="1"/>
          <w:wAfter w:w="288" w:type="dxa"/>
          <w:trHeight w:val="300"/>
        </w:trPr>
        <w:tc>
          <w:tcPr>
            <w:tcW w:w="2505" w:type="dxa"/>
            <w:vMerge/>
          </w:tcPr>
          <w:p w:rsidR="006B0535" w:rsidRDefault="006B0535" w14:paraId="7BF842DB" w14:textId="77777777"/>
        </w:tc>
        <w:tc>
          <w:tcPr>
            <w:tcW w:w="6511" w:type="dxa"/>
            <w:tcBorders>
              <w:top w:val="single" w:color="auto" w:sz="4" w:space="0"/>
              <w:bottom w:val="single" w:color="auto" w:sz="4" w:space="0"/>
            </w:tcBorders>
            <w:shd w:val="clear" w:color="auto" w:fill="CAEDFB" w:themeFill="accent4" w:themeFillTint="33"/>
          </w:tcPr>
          <w:p w:rsidR="367DEB1D" w:rsidP="21B564CD" w:rsidRDefault="367DEB1D" w14:paraId="337D1642" w14:textId="0E63B0FF">
            <w:r>
              <w:t>Run Artifact Extraction Software</w:t>
            </w:r>
          </w:p>
        </w:tc>
      </w:tr>
      <w:tr w:rsidR="21B564CD" w:rsidTr="005C6DAD" w14:paraId="41A9EB15" w14:textId="77777777">
        <w:trPr>
          <w:gridAfter w:val="1"/>
          <w:wAfter w:w="288" w:type="dxa"/>
          <w:trHeight w:val="300"/>
        </w:trPr>
        <w:tc>
          <w:tcPr>
            <w:tcW w:w="2505" w:type="dxa"/>
            <w:vMerge/>
          </w:tcPr>
          <w:p w:rsidR="006B0535" w:rsidRDefault="006B0535" w14:paraId="6244FFD3" w14:textId="77777777"/>
        </w:tc>
        <w:tc>
          <w:tcPr>
            <w:tcW w:w="6511" w:type="dxa"/>
            <w:tcBorders>
              <w:top w:val="single" w:color="auto" w:sz="4" w:space="0"/>
              <w:bottom w:val="single" w:color="auto" w:sz="18" w:space="0"/>
            </w:tcBorders>
            <w:shd w:val="clear" w:color="auto" w:fill="F2CEED" w:themeFill="accent5" w:themeFillTint="33"/>
          </w:tcPr>
          <w:p w:rsidR="367DEB1D" w:rsidP="21B564CD" w:rsidRDefault="3C80161A" w14:paraId="14128154" w14:textId="61747F50">
            <w:r>
              <w:t>Refine Cheat Sheet</w:t>
            </w:r>
          </w:p>
        </w:tc>
      </w:tr>
      <w:tr w:rsidR="422861EF" w:rsidTr="005C6DAD" w14:paraId="7E4B2BC4" w14:textId="77777777">
        <w:trPr>
          <w:gridAfter w:val="1"/>
          <w:wAfter w:w="288" w:type="dxa"/>
          <w:trHeight w:val="300"/>
        </w:trPr>
        <w:tc>
          <w:tcPr>
            <w:tcW w:w="2505" w:type="dxa"/>
            <w:vMerge w:val="restart"/>
            <w:tcBorders>
              <w:top w:val="single" w:color="000000" w:themeColor="text1" w:sz="18" w:space="0"/>
              <w:bottom w:val="single" w:color="000000" w:themeColor="text1" w:sz="18" w:space="0"/>
            </w:tcBorders>
          </w:tcPr>
          <w:p w:rsidR="1E0A5449" w:rsidP="422861EF" w:rsidRDefault="1E0A5449" w14:paraId="015E58C5" w14:textId="40BFF97C">
            <w:pPr>
              <w:rPr>
                <w:b/>
                <w:bCs/>
              </w:rPr>
            </w:pPr>
            <w:r w:rsidRPr="422861EF">
              <w:rPr>
                <w:b/>
                <w:bCs/>
              </w:rPr>
              <w:t>Poorvika</w:t>
            </w:r>
          </w:p>
        </w:tc>
        <w:tc>
          <w:tcPr>
            <w:tcW w:w="6511" w:type="dxa"/>
            <w:tcBorders>
              <w:top w:val="single" w:color="auto" w:sz="18" w:space="0"/>
              <w:bottom w:val="single" w:color="auto" w:sz="4" w:space="0"/>
            </w:tcBorders>
            <w:shd w:val="clear" w:color="auto" w:fill="CAEDFB" w:themeFill="accent4" w:themeFillTint="33"/>
          </w:tcPr>
          <w:p w:rsidR="5B5050DA" w:rsidP="422861EF" w:rsidRDefault="5B5050DA" w14:paraId="1077E84A" w14:textId="2303DD2E">
            <w:r w:rsidRPr="422861EF">
              <w:rPr>
                <w:rFonts w:ascii="Aptos" w:hAnsi="Aptos" w:eastAsia="Aptos" w:cs="Aptos"/>
              </w:rPr>
              <w:t>Compare Multiple Memory Snapshots</w:t>
            </w:r>
          </w:p>
        </w:tc>
      </w:tr>
      <w:tr w:rsidR="422861EF" w:rsidTr="005C6DAD" w14:paraId="178C3F33" w14:textId="77777777">
        <w:trPr>
          <w:gridAfter w:val="1"/>
          <w:wAfter w:w="288" w:type="dxa"/>
          <w:trHeight w:val="300"/>
        </w:trPr>
        <w:tc>
          <w:tcPr>
            <w:tcW w:w="2505" w:type="dxa"/>
            <w:vMerge/>
          </w:tcPr>
          <w:p w:rsidR="00DB287D" w:rsidRDefault="00DB287D" w14:paraId="2E3D80B6" w14:textId="77777777"/>
        </w:tc>
        <w:tc>
          <w:tcPr>
            <w:tcW w:w="6511" w:type="dxa"/>
            <w:tcBorders>
              <w:top w:val="single" w:color="auto" w:sz="4" w:space="0"/>
              <w:bottom w:val="single" w:color="auto" w:sz="4" w:space="0"/>
            </w:tcBorders>
            <w:shd w:val="clear" w:color="auto" w:fill="F2CEED" w:themeFill="accent5" w:themeFillTint="33"/>
          </w:tcPr>
          <w:p w:rsidR="6D9325A3" w:rsidRDefault="6D9325A3" w14:paraId="4312F9B3" w14:textId="46CF233D">
            <w:r w:rsidRPr="422861EF">
              <w:rPr>
                <w:rFonts w:ascii="Aptos" w:hAnsi="Aptos" w:eastAsia="Aptos" w:cs="Aptos"/>
              </w:rPr>
              <w:t>Stretch Objective Justification</w:t>
            </w:r>
          </w:p>
        </w:tc>
      </w:tr>
      <w:tr w:rsidR="422861EF" w:rsidTr="005C6DAD" w14:paraId="6ACFBB15" w14:textId="77777777">
        <w:trPr>
          <w:gridAfter w:val="1"/>
          <w:wAfter w:w="288" w:type="dxa"/>
          <w:trHeight w:val="300"/>
        </w:trPr>
        <w:tc>
          <w:tcPr>
            <w:tcW w:w="2505" w:type="dxa"/>
            <w:vMerge/>
            <w:tcBorders>
              <w:bottom w:val="single" w:color="000000" w:themeColor="text1" w:sz="18" w:space="0"/>
            </w:tcBorders>
          </w:tcPr>
          <w:p w:rsidR="00DB287D" w:rsidRDefault="00DB287D" w14:paraId="7432CB2B" w14:textId="77777777"/>
        </w:tc>
        <w:tc>
          <w:tcPr>
            <w:tcW w:w="6511" w:type="dxa"/>
            <w:tcBorders>
              <w:top w:val="single" w:color="auto" w:sz="4" w:space="0"/>
              <w:bottom w:val="single" w:color="000000" w:themeColor="text1" w:sz="18" w:space="0"/>
            </w:tcBorders>
            <w:shd w:val="clear" w:color="auto" w:fill="C1F0C7" w:themeFill="accent3" w:themeFillTint="33"/>
          </w:tcPr>
          <w:p w:rsidR="40313F19" w:rsidP="422861EF" w:rsidRDefault="40313F19" w14:paraId="609C6121" w14:textId="06E7DB8C">
            <w:pPr>
              <w:rPr>
                <w:rFonts w:ascii="Aptos" w:hAnsi="Aptos" w:eastAsia="Aptos" w:cs="Aptos"/>
              </w:rPr>
            </w:pPr>
            <w:r w:rsidRPr="422861EF">
              <w:rPr>
                <w:rFonts w:ascii="Aptos" w:hAnsi="Aptos" w:eastAsia="Aptos" w:cs="Aptos"/>
              </w:rPr>
              <w:t xml:space="preserve">Write </w:t>
            </w:r>
            <w:r w:rsidRPr="422861EF" w:rsidR="44D6AB74">
              <w:rPr>
                <w:rFonts w:ascii="Aptos" w:hAnsi="Aptos" w:eastAsia="Aptos" w:cs="Aptos"/>
              </w:rPr>
              <w:t>Python Script</w:t>
            </w:r>
            <w:r w:rsidRPr="422861EF" w:rsidR="6447B605">
              <w:rPr>
                <w:rFonts w:ascii="Aptos" w:hAnsi="Aptos" w:eastAsia="Aptos" w:cs="Aptos"/>
              </w:rPr>
              <w:t xml:space="preserve"> to Automate Analysis of Memory</w:t>
            </w:r>
          </w:p>
        </w:tc>
      </w:tr>
      <w:tr w:rsidR="21B564CD" w:rsidTr="005C6DAD" w14:paraId="6A39A3EA" w14:textId="77777777">
        <w:trPr>
          <w:gridAfter w:val="1"/>
          <w:wAfter w:w="288" w:type="dxa"/>
          <w:trHeight w:val="300"/>
        </w:trPr>
        <w:tc>
          <w:tcPr>
            <w:tcW w:w="2505" w:type="dxa"/>
            <w:vMerge w:val="restart"/>
            <w:tcBorders>
              <w:top w:val="single" w:color="000000" w:themeColor="text1" w:sz="18" w:space="0"/>
              <w:bottom w:val="single" w:color="000000" w:themeColor="text1" w:sz="12" w:space="0"/>
              <w:right w:val="single" w:color="000000" w:themeColor="text1" w:sz="8" w:space="0"/>
            </w:tcBorders>
          </w:tcPr>
          <w:p w:rsidR="367DEB1D" w:rsidP="56CCE567" w:rsidRDefault="367DEB1D" w14:paraId="5F00D4F5" w14:textId="48A430DC">
            <w:pPr>
              <w:rPr>
                <w:b/>
                <w:bCs/>
              </w:rPr>
            </w:pPr>
            <w:r w:rsidRPr="56CCE567">
              <w:rPr>
                <w:b/>
                <w:bCs/>
              </w:rPr>
              <w:t>Collaborative Work</w:t>
            </w:r>
          </w:p>
        </w:tc>
        <w:tc>
          <w:tcPr>
            <w:tcW w:w="6511" w:type="dxa"/>
            <w:tcBorders>
              <w:top w:val="single" w:color="000000" w:themeColor="text1" w:sz="18" w:space="0"/>
              <w:left w:val="single" w:color="000000" w:themeColor="text1" w:sz="8" w:space="0"/>
              <w:bottom w:val="single" w:color="auto" w:sz="4" w:space="0"/>
            </w:tcBorders>
            <w:shd w:val="clear" w:color="auto" w:fill="CAEDFB" w:themeFill="accent4" w:themeFillTint="33"/>
          </w:tcPr>
          <w:p w:rsidR="367DEB1D" w:rsidP="21B564CD" w:rsidRDefault="367DEB1D" w14:paraId="1C6C4B04" w14:textId="68DC7076">
            <w:r>
              <w:t>Identify Suspicious Artifacts</w:t>
            </w:r>
          </w:p>
        </w:tc>
      </w:tr>
      <w:tr w:rsidR="21B564CD" w:rsidTr="005C6DAD" w14:paraId="01F3964E" w14:textId="77777777">
        <w:trPr>
          <w:gridAfter w:val="1"/>
          <w:wAfter w:w="288" w:type="dxa"/>
          <w:trHeight w:val="300"/>
        </w:trPr>
        <w:tc>
          <w:tcPr>
            <w:tcW w:w="2505" w:type="dxa"/>
            <w:vMerge/>
          </w:tcPr>
          <w:p w:rsidR="006B0535" w:rsidRDefault="006B0535" w14:paraId="18387055" w14:textId="77777777"/>
        </w:tc>
        <w:tc>
          <w:tcPr>
            <w:tcW w:w="6511" w:type="dxa"/>
            <w:tcBorders>
              <w:top w:val="single" w:color="auto" w:sz="4" w:space="0"/>
              <w:left w:val="single" w:color="000000" w:themeColor="text1" w:sz="8" w:space="0"/>
              <w:bottom w:val="single" w:color="auto" w:sz="4" w:space="0"/>
            </w:tcBorders>
            <w:shd w:val="clear" w:color="auto" w:fill="F2CEED" w:themeFill="accent5" w:themeFillTint="33"/>
          </w:tcPr>
          <w:p w:rsidR="367DEB1D" w:rsidP="21B564CD" w:rsidRDefault="367DEB1D" w14:paraId="6771B0DF" w14:textId="70FE987B">
            <w:r>
              <w:t>Draft Forensics Analysis Report (Findings and Screenshots)</w:t>
            </w:r>
          </w:p>
        </w:tc>
      </w:tr>
      <w:tr w:rsidR="21B564CD" w:rsidTr="005C6DAD" w14:paraId="03DB702B" w14:textId="77777777">
        <w:trPr>
          <w:gridAfter w:val="1"/>
          <w:wAfter w:w="288" w:type="dxa"/>
          <w:trHeight w:val="300"/>
        </w:trPr>
        <w:tc>
          <w:tcPr>
            <w:tcW w:w="2505" w:type="dxa"/>
            <w:vMerge/>
          </w:tcPr>
          <w:p w:rsidR="006B0535" w:rsidRDefault="006B0535" w14:paraId="0712D4BC" w14:textId="77777777"/>
        </w:tc>
        <w:tc>
          <w:tcPr>
            <w:tcW w:w="6511" w:type="dxa"/>
            <w:tcBorders>
              <w:top w:val="single" w:color="auto" w:sz="4" w:space="0"/>
              <w:left w:val="single" w:color="000000" w:themeColor="text1" w:sz="8" w:space="0"/>
              <w:bottom w:val="single" w:color="auto" w:sz="4" w:space="0"/>
            </w:tcBorders>
            <w:shd w:val="clear" w:color="auto" w:fill="F2CEED" w:themeFill="accent5" w:themeFillTint="33"/>
          </w:tcPr>
          <w:p w:rsidR="367DEB1D" w:rsidP="21B564CD" w:rsidRDefault="367DEB1D" w14:paraId="0CC6A534" w14:textId="3FAD7BCE">
            <w:r>
              <w:t>Prepare Presentation Slides</w:t>
            </w:r>
          </w:p>
        </w:tc>
      </w:tr>
      <w:tr w:rsidR="21B564CD" w:rsidTr="005C6DAD" w14:paraId="29D28FCC" w14:textId="77777777">
        <w:trPr>
          <w:gridAfter w:val="1"/>
          <w:wAfter w:w="288" w:type="dxa"/>
          <w:trHeight w:val="300"/>
        </w:trPr>
        <w:tc>
          <w:tcPr>
            <w:tcW w:w="2505" w:type="dxa"/>
            <w:vMerge/>
          </w:tcPr>
          <w:p w:rsidR="006B0535" w:rsidRDefault="006B0535" w14:paraId="1FFFFA43" w14:textId="77777777"/>
        </w:tc>
        <w:tc>
          <w:tcPr>
            <w:tcW w:w="6511" w:type="dxa"/>
            <w:tcBorders>
              <w:top w:val="single" w:color="auto" w:sz="4" w:space="0"/>
              <w:left w:val="single" w:color="000000" w:themeColor="text1" w:sz="8" w:space="0"/>
              <w:bottom w:val="single" w:color="auto" w:sz="4" w:space="0"/>
            </w:tcBorders>
            <w:shd w:val="clear" w:color="auto" w:fill="F2CEED" w:themeFill="accent5" w:themeFillTint="33"/>
          </w:tcPr>
          <w:p w:rsidR="367DEB1D" w:rsidP="21B564CD" w:rsidRDefault="367DEB1D" w14:paraId="0DE2CC01" w14:textId="2FBDC321">
            <w:r>
              <w:t>Prepare Presentation Script</w:t>
            </w:r>
          </w:p>
        </w:tc>
      </w:tr>
      <w:tr w:rsidR="21B564CD" w:rsidTr="005C6DAD" w14:paraId="502D4725" w14:textId="77777777">
        <w:trPr>
          <w:gridAfter w:val="1"/>
          <w:wAfter w:w="288" w:type="dxa"/>
          <w:trHeight w:val="300"/>
        </w:trPr>
        <w:tc>
          <w:tcPr>
            <w:tcW w:w="2505" w:type="dxa"/>
            <w:vMerge/>
          </w:tcPr>
          <w:p w:rsidR="006B0535" w:rsidRDefault="006B0535" w14:paraId="72A3E1F8" w14:textId="77777777"/>
        </w:tc>
        <w:tc>
          <w:tcPr>
            <w:tcW w:w="6511" w:type="dxa"/>
            <w:tcBorders>
              <w:top w:val="single" w:color="auto" w:sz="4" w:space="0"/>
              <w:left w:val="single" w:color="000000" w:themeColor="text1" w:sz="8" w:space="0"/>
              <w:bottom w:val="single" w:color="auto" w:sz="18" w:space="0"/>
            </w:tcBorders>
            <w:shd w:val="clear" w:color="auto" w:fill="F2CEED" w:themeFill="accent5" w:themeFillTint="33"/>
          </w:tcPr>
          <w:p w:rsidR="367DEB1D" w:rsidP="21B564CD" w:rsidRDefault="367DEB1D" w14:paraId="39677BE8" w14:textId="3D7C2FC2">
            <w:r>
              <w:t>Finalise Report and Rehearse Presentation</w:t>
            </w:r>
          </w:p>
        </w:tc>
      </w:tr>
    </w:tbl>
    <w:p w:rsidR="21B564CD" w:rsidRDefault="21B564CD" w14:paraId="2EFAA3BA" w14:textId="00BB3552"/>
    <w:tbl>
      <w:tblPr>
        <w:tblStyle w:val="GridTable2"/>
        <w:tblW w:w="0" w:type="auto"/>
        <w:tblLook w:val="0620" w:firstRow="1" w:lastRow="0" w:firstColumn="0" w:lastColumn="0" w:noHBand="1" w:noVBand="1"/>
      </w:tblPr>
      <w:tblGrid>
        <w:gridCol w:w="2234"/>
        <w:gridCol w:w="2235"/>
        <w:gridCol w:w="2235"/>
        <w:gridCol w:w="2235"/>
      </w:tblGrid>
      <w:tr w:rsidR="56CCE567" w:rsidTr="7A194432" w14:paraId="16D7B756" w14:textId="77777777">
        <w:trPr>
          <w:cnfStyle w:val="100000000000" w:firstRow="1" w:lastRow="0" w:firstColumn="0" w:lastColumn="0" w:oddVBand="0" w:evenVBand="0" w:oddHBand="0" w:evenHBand="0" w:firstRowFirstColumn="0" w:firstRowLastColumn="0" w:lastRowFirstColumn="0" w:lastRowLastColumn="0"/>
          <w:trHeight w:val="432"/>
        </w:trPr>
        <w:tc>
          <w:tcPr>
            <w:tcW w:w="8939" w:type="dxa"/>
            <w:gridSpan w:val="4"/>
            <w:shd w:val="clear" w:color="auto" w:fill="D9D9D9" w:themeFill="background1" w:themeFillShade="D9"/>
            <w:vAlign w:val="center"/>
          </w:tcPr>
          <w:p w:rsidR="56CCE567" w:rsidP="56CCE567" w:rsidRDefault="56CCE567" w14:paraId="194120A0" w14:textId="3885253C">
            <w:pPr>
              <w:jc w:val="center"/>
            </w:pPr>
            <w:r>
              <w:t>Stage/Category Key</w:t>
            </w:r>
          </w:p>
        </w:tc>
      </w:tr>
      <w:tr w:rsidR="56CCE567" w:rsidTr="7A194432" w14:paraId="54532F38" w14:textId="77777777">
        <w:trPr>
          <w:trHeight w:val="432"/>
        </w:trPr>
        <w:tc>
          <w:tcPr>
            <w:tcW w:w="2234" w:type="dxa"/>
            <w:shd w:val="clear" w:color="auto" w:fill="FAE2D5" w:themeFill="accent2" w:themeFillTint="33"/>
            <w:vAlign w:val="center"/>
          </w:tcPr>
          <w:p w:rsidR="56CCE567" w:rsidP="56CCE567" w:rsidRDefault="56CCE567" w14:paraId="762888BE" w14:textId="3BF21749">
            <w:pPr>
              <w:jc w:val="center"/>
              <w:rPr>
                <w:b/>
                <w:bCs/>
              </w:rPr>
            </w:pPr>
            <w:r w:rsidRPr="56CCE567">
              <w:rPr>
                <w:b/>
                <w:bCs/>
              </w:rPr>
              <w:t>Setup</w:t>
            </w:r>
          </w:p>
        </w:tc>
        <w:tc>
          <w:tcPr>
            <w:tcW w:w="2235" w:type="dxa"/>
            <w:shd w:val="clear" w:color="auto" w:fill="C1F0C7" w:themeFill="accent3" w:themeFillTint="33"/>
            <w:vAlign w:val="center"/>
          </w:tcPr>
          <w:p w:rsidR="56CCE567" w:rsidP="56CCE567" w:rsidRDefault="56CCE567" w14:paraId="7D406398" w14:textId="338027E3">
            <w:pPr>
              <w:jc w:val="center"/>
              <w:rPr>
                <w:b/>
                <w:bCs/>
              </w:rPr>
            </w:pPr>
            <w:r w:rsidRPr="56CCE567">
              <w:rPr>
                <w:b/>
                <w:bCs/>
              </w:rPr>
              <w:t>Acquisition</w:t>
            </w:r>
          </w:p>
        </w:tc>
        <w:tc>
          <w:tcPr>
            <w:tcW w:w="2235" w:type="dxa"/>
            <w:shd w:val="clear" w:color="auto" w:fill="CAEDFB" w:themeFill="accent4" w:themeFillTint="33"/>
            <w:vAlign w:val="center"/>
          </w:tcPr>
          <w:p w:rsidR="56CCE567" w:rsidP="56CCE567" w:rsidRDefault="56CCE567" w14:paraId="5E577212" w14:textId="622152C8">
            <w:pPr>
              <w:jc w:val="center"/>
              <w:rPr>
                <w:b/>
                <w:bCs/>
              </w:rPr>
            </w:pPr>
            <w:r w:rsidRPr="56CCE567">
              <w:rPr>
                <w:b/>
                <w:bCs/>
              </w:rPr>
              <w:t>Analysis</w:t>
            </w:r>
          </w:p>
        </w:tc>
        <w:tc>
          <w:tcPr>
            <w:tcW w:w="2235" w:type="dxa"/>
            <w:shd w:val="clear" w:color="auto" w:fill="F2CEED" w:themeFill="accent5" w:themeFillTint="33"/>
            <w:vAlign w:val="center"/>
          </w:tcPr>
          <w:p w:rsidR="56CCE567" w:rsidP="56CCE567" w:rsidRDefault="56CCE567" w14:paraId="28F71A96" w14:textId="0C582412">
            <w:pPr>
              <w:jc w:val="center"/>
              <w:rPr>
                <w:b/>
                <w:bCs/>
              </w:rPr>
            </w:pPr>
            <w:r w:rsidRPr="56CCE567">
              <w:rPr>
                <w:b/>
                <w:bCs/>
              </w:rPr>
              <w:t>Documentation</w:t>
            </w:r>
          </w:p>
        </w:tc>
      </w:tr>
    </w:tbl>
    <w:p w:rsidR="00B06813" w:rsidP="00B06813" w:rsidRDefault="00B06813" w14:paraId="56519177" w14:textId="4696EEBA">
      <w:pPr>
        <w:pStyle w:val="Heading3"/>
      </w:pPr>
      <w:bookmarkStart w:name="_Toc209707196" w:id="15"/>
      <w:bookmarkStart w:name="_Toc209783395" w:id="16"/>
      <w:r>
        <w:t>3.3 Project-specific deliverables</w:t>
      </w:r>
      <w:bookmarkEnd w:id="15"/>
      <w:bookmarkEnd w:id="16"/>
    </w:p>
    <w:p w:rsidR="00D27A6C" w:rsidP="00B06813" w:rsidRDefault="00D27A6C" w14:paraId="016FF8A2" w14:textId="60D708FE">
      <w:r w:rsidRPr="00D27A6C">
        <w:t>The deliverables are tailored to this memory forensics project and reflect industry-style DFIR outputs:</w:t>
      </w:r>
    </w:p>
    <w:tbl>
      <w:tblPr>
        <w:tblStyle w:val="GridTable1Light"/>
        <w:tblW w:w="0" w:type="auto"/>
        <w:tblLook w:val="04A0" w:firstRow="1" w:lastRow="0" w:firstColumn="1" w:lastColumn="0" w:noHBand="0" w:noVBand="1"/>
      </w:tblPr>
      <w:tblGrid>
        <w:gridCol w:w="2689"/>
        <w:gridCol w:w="3321"/>
        <w:gridCol w:w="3006"/>
      </w:tblGrid>
      <w:tr w:rsidR="00E66B33" w:rsidTr="00625F20" w14:paraId="6A1AAF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66B33" w:rsidP="00B06813" w:rsidRDefault="00F52C48" w14:paraId="5AD7AC90" w14:textId="09EC04F0">
            <w:r>
              <w:t>Deliverable</w:t>
            </w:r>
          </w:p>
        </w:tc>
        <w:tc>
          <w:tcPr>
            <w:tcW w:w="3321" w:type="dxa"/>
          </w:tcPr>
          <w:p w:rsidR="00E66B33" w:rsidP="00B06813" w:rsidRDefault="00F52C48" w14:paraId="1F03F492" w14:textId="733523E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rsidR="00E66B33" w:rsidP="00B06813" w:rsidRDefault="00F52C48" w14:paraId="75CA39DC" w14:textId="1BD54D29">
            <w:pPr>
              <w:cnfStyle w:val="100000000000" w:firstRow="1" w:lastRow="0" w:firstColumn="0" w:lastColumn="0" w:oddVBand="0" w:evenVBand="0" w:oddHBand="0" w:evenHBand="0" w:firstRowFirstColumn="0" w:firstRowLastColumn="0" w:lastRowFirstColumn="0" w:lastRowLastColumn="0"/>
            </w:pPr>
            <w:r>
              <w:t>Linked Stage</w:t>
            </w:r>
          </w:p>
        </w:tc>
      </w:tr>
      <w:tr w:rsidR="00E66B33" w:rsidTr="00625F20" w14:paraId="6FFBEB85" w14:textId="77777777">
        <w:tc>
          <w:tcPr>
            <w:cnfStyle w:val="001000000000" w:firstRow="0" w:lastRow="0" w:firstColumn="1" w:lastColumn="0" w:oddVBand="0" w:evenVBand="0" w:oddHBand="0" w:evenHBand="0" w:firstRowFirstColumn="0" w:firstRowLastColumn="0" w:lastRowFirstColumn="0" w:lastRowLastColumn="0"/>
            <w:tcW w:w="2689" w:type="dxa"/>
            <w:shd w:val="clear" w:color="auto" w:fill="FAE2D5" w:themeFill="accent2" w:themeFillTint="33"/>
          </w:tcPr>
          <w:p w:rsidR="00E66B33" w:rsidP="00B06813" w:rsidRDefault="00F52C48" w14:paraId="1CC3D28D" w14:textId="2409B11D">
            <w:r w:rsidRPr="00F52C48">
              <w:t>Validated Virtual Environment</w:t>
            </w:r>
          </w:p>
        </w:tc>
        <w:tc>
          <w:tcPr>
            <w:tcW w:w="3321" w:type="dxa"/>
            <w:shd w:val="clear" w:color="auto" w:fill="FAE2D5" w:themeFill="accent2" w:themeFillTint="33"/>
          </w:tcPr>
          <w:p w:rsidR="00E66B33" w:rsidP="00B06813" w:rsidRDefault="00F52C48" w14:paraId="1F7119D5" w14:textId="5C9688C8">
            <w:pPr>
              <w:cnfStyle w:val="000000000000" w:firstRow="0" w:lastRow="0" w:firstColumn="0" w:lastColumn="0" w:oddVBand="0" w:evenVBand="0" w:oddHBand="0" w:evenHBand="0" w:firstRowFirstColumn="0" w:firstRowLastColumn="0" w:lastRowFirstColumn="0" w:lastRowLastColumn="0"/>
            </w:pPr>
            <w:r w:rsidRPr="00F52C48">
              <w:t>Configured VM with acquisition tools installed and tested for stability and isolation.</w:t>
            </w:r>
          </w:p>
        </w:tc>
        <w:tc>
          <w:tcPr>
            <w:tcW w:w="3006" w:type="dxa"/>
            <w:shd w:val="clear" w:color="auto" w:fill="FAE2D5" w:themeFill="accent2" w:themeFillTint="33"/>
          </w:tcPr>
          <w:p w:rsidR="00E66B33" w:rsidP="00B06813" w:rsidRDefault="002F705A" w14:paraId="50F8B31B" w14:textId="1DC71B65">
            <w:pPr>
              <w:cnfStyle w:val="000000000000" w:firstRow="0" w:lastRow="0" w:firstColumn="0" w:lastColumn="0" w:oddVBand="0" w:evenVBand="0" w:oddHBand="0" w:evenHBand="0" w:firstRowFirstColumn="0" w:firstRowLastColumn="0" w:lastRowFirstColumn="0" w:lastRowLastColumn="0"/>
            </w:pPr>
            <w:r w:rsidRPr="002F705A">
              <w:t>Setup</w:t>
            </w:r>
          </w:p>
        </w:tc>
      </w:tr>
      <w:tr w:rsidR="00E66B33" w:rsidTr="00625F20" w14:paraId="6BD11793" w14:textId="77777777">
        <w:tc>
          <w:tcPr>
            <w:cnfStyle w:val="001000000000" w:firstRow="0" w:lastRow="0" w:firstColumn="1" w:lastColumn="0" w:oddVBand="0" w:evenVBand="0" w:oddHBand="0" w:evenHBand="0" w:firstRowFirstColumn="0" w:firstRowLastColumn="0" w:lastRowFirstColumn="0" w:lastRowLastColumn="0"/>
            <w:tcW w:w="2689" w:type="dxa"/>
            <w:shd w:val="clear" w:color="auto" w:fill="C1F0C7" w:themeFill="accent3" w:themeFillTint="33"/>
          </w:tcPr>
          <w:p w:rsidR="00E66B33" w:rsidP="00B06813" w:rsidRDefault="00AB79B1" w14:paraId="2E874FEB" w14:textId="52D62165">
            <w:r w:rsidRPr="00AB79B1">
              <w:t>Acquisition Logs &amp; RAM Images</w:t>
            </w:r>
          </w:p>
        </w:tc>
        <w:tc>
          <w:tcPr>
            <w:tcW w:w="3321" w:type="dxa"/>
            <w:shd w:val="clear" w:color="auto" w:fill="C1F0C7" w:themeFill="accent3" w:themeFillTint="33"/>
          </w:tcPr>
          <w:p w:rsidR="00E66B33" w:rsidP="00B06813" w:rsidRDefault="00AB79B1" w14:paraId="1811B4ED" w14:textId="794E1D82">
            <w:pPr>
              <w:cnfStyle w:val="000000000000" w:firstRow="0" w:lastRow="0" w:firstColumn="0" w:lastColumn="0" w:oddVBand="0" w:evenVBand="0" w:oddHBand="0" w:evenHBand="0" w:firstRowFirstColumn="0" w:firstRowLastColumn="0" w:lastRowFirstColumn="0" w:lastRowLastColumn="0"/>
            </w:pPr>
            <w:r w:rsidRPr="00AB79B1">
              <w:t>Memory dumps captured from VM, with metadata including hash values, tool details, and timestamps.</w:t>
            </w:r>
          </w:p>
        </w:tc>
        <w:tc>
          <w:tcPr>
            <w:tcW w:w="3006" w:type="dxa"/>
            <w:shd w:val="clear" w:color="auto" w:fill="C1F0C7" w:themeFill="accent3" w:themeFillTint="33"/>
          </w:tcPr>
          <w:p w:rsidR="00E66B33" w:rsidP="00B06813" w:rsidRDefault="002F705A" w14:paraId="7A56B7AB" w14:textId="1B527F0B">
            <w:pPr>
              <w:cnfStyle w:val="000000000000" w:firstRow="0" w:lastRow="0" w:firstColumn="0" w:lastColumn="0" w:oddVBand="0" w:evenVBand="0" w:oddHBand="0" w:evenHBand="0" w:firstRowFirstColumn="0" w:firstRowLastColumn="0" w:lastRowFirstColumn="0" w:lastRowLastColumn="0"/>
            </w:pPr>
            <w:r w:rsidRPr="002F705A">
              <w:t>Acquisition</w:t>
            </w:r>
          </w:p>
        </w:tc>
      </w:tr>
      <w:tr w:rsidR="00E66B33" w:rsidTr="00625F20" w14:paraId="4A12AC1A" w14:textId="77777777">
        <w:tc>
          <w:tcPr>
            <w:cnfStyle w:val="001000000000" w:firstRow="0" w:lastRow="0" w:firstColumn="1" w:lastColumn="0" w:oddVBand="0" w:evenVBand="0" w:oddHBand="0" w:evenHBand="0" w:firstRowFirstColumn="0" w:firstRowLastColumn="0" w:lastRowFirstColumn="0" w:lastRowLastColumn="0"/>
            <w:tcW w:w="2689" w:type="dxa"/>
            <w:shd w:val="clear" w:color="auto" w:fill="C1E4F5" w:themeFill="accent1" w:themeFillTint="33"/>
          </w:tcPr>
          <w:p w:rsidR="00E66B33" w:rsidP="00B06813" w:rsidRDefault="00AB79B1" w14:paraId="4F82575D" w14:textId="007F11D8">
            <w:r>
              <w:t>Analysis Outputs</w:t>
            </w:r>
          </w:p>
        </w:tc>
        <w:tc>
          <w:tcPr>
            <w:tcW w:w="3321" w:type="dxa"/>
            <w:shd w:val="clear" w:color="auto" w:fill="C1E4F5" w:themeFill="accent1" w:themeFillTint="33"/>
          </w:tcPr>
          <w:p w:rsidR="00E66B33" w:rsidP="00B06813" w:rsidRDefault="00AB79B1" w14:paraId="565E7974" w14:textId="21430904">
            <w:pPr>
              <w:cnfStyle w:val="000000000000" w:firstRow="0" w:lastRow="0" w:firstColumn="0" w:lastColumn="0" w:oddVBand="0" w:evenVBand="0" w:oddHBand="0" w:evenHBand="0" w:firstRowFirstColumn="0" w:firstRowLastColumn="0" w:lastRowFirstColumn="0" w:lastRowLastColumn="0"/>
            </w:pPr>
            <w:r w:rsidRPr="00AB79B1">
              <w:t xml:space="preserve">Volatility/Rekall plugin results (e.g., </w:t>
            </w:r>
            <w:proofErr w:type="spellStart"/>
            <w:r w:rsidRPr="00AB79B1">
              <w:t>pslist</w:t>
            </w:r>
            <w:proofErr w:type="spellEnd"/>
            <w:r w:rsidRPr="00AB79B1">
              <w:t xml:space="preserve">, </w:t>
            </w:r>
            <w:proofErr w:type="spellStart"/>
            <w:r w:rsidRPr="00AB79B1">
              <w:t>netscan</w:t>
            </w:r>
            <w:proofErr w:type="spellEnd"/>
            <w:r w:rsidRPr="00AB79B1">
              <w:t xml:space="preserve">, </w:t>
            </w:r>
            <w:proofErr w:type="spellStart"/>
            <w:r w:rsidRPr="00AB79B1">
              <w:t>cmdline</w:t>
            </w:r>
            <w:proofErr w:type="spellEnd"/>
            <w:r w:rsidRPr="00AB79B1">
              <w:t>, clipboard) showing processes, users, network sessions, and other artefacts.</w:t>
            </w:r>
          </w:p>
        </w:tc>
        <w:tc>
          <w:tcPr>
            <w:tcW w:w="3006" w:type="dxa"/>
            <w:shd w:val="clear" w:color="auto" w:fill="C1E4F5" w:themeFill="accent1" w:themeFillTint="33"/>
          </w:tcPr>
          <w:p w:rsidR="00E66B33" w:rsidP="00B06813" w:rsidRDefault="002F705A" w14:paraId="01663BD9" w14:textId="5043084C">
            <w:pPr>
              <w:cnfStyle w:val="000000000000" w:firstRow="0" w:lastRow="0" w:firstColumn="0" w:lastColumn="0" w:oddVBand="0" w:evenVBand="0" w:oddHBand="0" w:evenHBand="0" w:firstRowFirstColumn="0" w:firstRowLastColumn="0" w:lastRowFirstColumn="0" w:lastRowLastColumn="0"/>
            </w:pPr>
            <w:r w:rsidRPr="002F705A">
              <w:t>Analysis</w:t>
            </w:r>
          </w:p>
        </w:tc>
      </w:tr>
      <w:tr w:rsidR="00E66B33" w:rsidTr="00625F20" w14:paraId="248AD015" w14:textId="77777777">
        <w:tc>
          <w:tcPr>
            <w:cnfStyle w:val="001000000000" w:firstRow="0" w:lastRow="0" w:firstColumn="1" w:lastColumn="0" w:oddVBand="0" w:evenVBand="0" w:oddHBand="0" w:evenHBand="0" w:firstRowFirstColumn="0" w:firstRowLastColumn="0" w:lastRowFirstColumn="0" w:lastRowLastColumn="0"/>
            <w:tcW w:w="2689" w:type="dxa"/>
            <w:shd w:val="clear" w:color="auto" w:fill="C1E4F5" w:themeFill="accent1" w:themeFillTint="33"/>
          </w:tcPr>
          <w:p w:rsidR="00E66B33" w:rsidP="00B06813" w:rsidRDefault="00B32A42" w14:paraId="49614B18" w14:textId="34F46898">
            <w:r w:rsidRPr="00B32A42">
              <w:t>Forensic Timeline</w:t>
            </w:r>
          </w:p>
        </w:tc>
        <w:tc>
          <w:tcPr>
            <w:tcW w:w="3321" w:type="dxa"/>
            <w:shd w:val="clear" w:color="auto" w:fill="C1E4F5" w:themeFill="accent1" w:themeFillTint="33"/>
          </w:tcPr>
          <w:p w:rsidR="00E66B33" w:rsidP="00B06813" w:rsidRDefault="00B32A42" w14:paraId="348AC15E" w14:textId="723E0B78">
            <w:pPr>
              <w:cnfStyle w:val="000000000000" w:firstRow="0" w:lastRow="0" w:firstColumn="0" w:lastColumn="0" w:oddVBand="0" w:evenVBand="0" w:oddHBand="0" w:evenHBand="0" w:firstRowFirstColumn="0" w:firstRowLastColumn="0" w:lastRowFirstColumn="0" w:lastRowLastColumn="0"/>
            </w:pPr>
            <w:r w:rsidRPr="00B32A42">
              <w:t>Chronological narrative of system activity built from extracted artefacts, highlighting suspicious events.</w:t>
            </w:r>
          </w:p>
        </w:tc>
        <w:tc>
          <w:tcPr>
            <w:tcW w:w="3006" w:type="dxa"/>
            <w:shd w:val="clear" w:color="auto" w:fill="C1E4F5" w:themeFill="accent1" w:themeFillTint="33"/>
          </w:tcPr>
          <w:p w:rsidR="00E66B33" w:rsidP="00B06813" w:rsidRDefault="002F705A" w14:paraId="4A291155" w14:textId="20C2D332">
            <w:pPr>
              <w:cnfStyle w:val="000000000000" w:firstRow="0" w:lastRow="0" w:firstColumn="0" w:lastColumn="0" w:oddVBand="0" w:evenVBand="0" w:oddHBand="0" w:evenHBand="0" w:firstRowFirstColumn="0" w:firstRowLastColumn="0" w:lastRowFirstColumn="0" w:lastRowLastColumn="0"/>
            </w:pPr>
            <w:r w:rsidRPr="002F705A">
              <w:t>Analysis</w:t>
            </w:r>
          </w:p>
        </w:tc>
      </w:tr>
      <w:tr w:rsidR="00B32A42" w:rsidTr="00625F20" w14:paraId="52E496DD" w14:textId="77777777">
        <w:tc>
          <w:tcPr>
            <w:cnfStyle w:val="001000000000" w:firstRow="0" w:lastRow="0" w:firstColumn="1" w:lastColumn="0" w:oddVBand="0" w:evenVBand="0" w:oddHBand="0" w:evenHBand="0" w:firstRowFirstColumn="0" w:firstRowLastColumn="0" w:lastRowFirstColumn="0" w:lastRowLastColumn="0"/>
            <w:tcW w:w="2689" w:type="dxa"/>
            <w:shd w:val="clear" w:color="auto" w:fill="F2CEED" w:themeFill="accent5" w:themeFillTint="33"/>
          </w:tcPr>
          <w:p w:rsidRPr="00B32A42" w:rsidR="00B32A42" w:rsidP="00B06813" w:rsidRDefault="00B32A42" w14:paraId="4D9FA919" w14:textId="0C1298B7">
            <w:r w:rsidRPr="00B32A42">
              <w:t>Memory Artefact Cheat Sheet</w:t>
            </w:r>
          </w:p>
        </w:tc>
        <w:tc>
          <w:tcPr>
            <w:tcW w:w="3321" w:type="dxa"/>
            <w:shd w:val="clear" w:color="auto" w:fill="F2CEED" w:themeFill="accent5" w:themeFillTint="33"/>
          </w:tcPr>
          <w:p w:rsidRPr="00B32A42" w:rsidR="00B32A42" w:rsidP="00B06813" w:rsidRDefault="00B32A42" w14:paraId="0127039F" w14:textId="525B900D">
            <w:pPr>
              <w:cnfStyle w:val="000000000000" w:firstRow="0" w:lastRow="0" w:firstColumn="0" w:lastColumn="0" w:oddVBand="0" w:evenVBand="0" w:oddHBand="0" w:evenHBand="0" w:firstRowFirstColumn="0" w:firstRowLastColumn="0" w:lastRowFirstColumn="0" w:lastRowLastColumn="0"/>
            </w:pPr>
            <w:r w:rsidRPr="00B32A42">
              <w:t>Quick-reference mapping of Volatility/Rekall commands to artefact types and investigative value.</w:t>
            </w:r>
          </w:p>
        </w:tc>
        <w:tc>
          <w:tcPr>
            <w:tcW w:w="3006" w:type="dxa"/>
            <w:shd w:val="clear" w:color="auto" w:fill="F2CEED" w:themeFill="accent5" w:themeFillTint="33"/>
          </w:tcPr>
          <w:p w:rsidR="002F705A" w:rsidP="002F705A" w:rsidRDefault="002F705A" w14:paraId="6D876852" w14:textId="59DA0D7B">
            <w:pPr>
              <w:cnfStyle w:val="000000000000" w:firstRow="0" w:lastRow="0" w:firstColumn="0" w:lastColumn="0" w:oddVBand="0" w:evenVBand="0" w:oddHBand="0" w:evenHBand="0" w:firstRowFirstColumn="0" w:firstRowLastColumn="0" w:lastRowFirstColumn="0" w:lastRowLastColumn="0"/>
            </w:pPr>
            <w:r w:rsidRPr="002F705A">
              <w:t>Documentation</w:t>
            </w:r>
          </w:p>
          <w:p w:rsidRPr="002F705A" w:rsidR="002F705A" w:rsidP="002F705A" w:rsidRDefault="002F705A" w14:paraId="50C28E94" w14:textId="77777777">
            <w:pPr>
              <w:jc w:val="center"/>
              <w:cnfStyle w:val="000000000000" w:firstRow="0" w:lastRow="0" w:firstColumn="0" w:lastColumn="0" w:oddVBand="0" w:evenVBand="0" w:oddHBand="0" w:evenHBand="0" w:firstRowFirstColumn="0" w:firstRowLastColumn="0" w:lastRowFirstColumn="0" w:lastRowLastColumn="0"/>
            </w:pPr>
          </w:p>
        </w:tc>
      </w:tr>
      <w:tr w:rsidR="00B32A42" w:rsidTr="00625F20" w14:paraId="7D606357" w14:textId="77777777">
        <w:tc>
          <w:tcPr>
            <w:cnfStyle w:val="001000000000" w:firstRow="0" w:lastRow="0" w:firstColumn="1" w:lastColumn="0" w:oddVBand="0" w:evenVBand="0" w:oddHBand="0" w:evenHBand="0" w:firstRowFirstColumn="0" w:firstRowLastColumn="0" w:lastRowFirstColumn="0" w:lastRowLastColumn="0"/>
            <w:tcW w:w="2689" w:type="dxa"/>
            <w:shd w:val="clear" w:color="auto" w:fill="F2CEED" w:themeFill="accent5" w:themeFillTint="33"/>
          </w:tcPr>
          <w:p w:rsidRPr="00B32A42" w:rsidR="00B32A42" w:rsidP="00B06813" w:rsidRDefault="00B32A42" w14:paraId="42D3100F" w14:textId="608142BD">
            <w:r w:rsidRPr="00B32A42">
              <w:t>Forensic Analysis Report</w:t>
            </w:r>
          </w:p>
        </w:tc>
        <w:tc>
          <w:tcPr>
            <w:tcW w:w="3321" w:type="dxa"/>
            <w:shd w:val="clear" w:color="auto" w:fill="F2CEED" w:themeFill="accent5" w:themeFillTint="33"/>
          </w:tcPr>
          <w:p w:rsidRPr="00B32A42" w:rsidR="00B32A42" w:rsidP="00B06813" w:rsidRDefault="00B32A42" w14:paraId="361BD7E8" w14:textId="04A25A42">
            <w:pPr>
              <w:cnfStyle w:val="000000000000" w:firstRow="0" w:lastRow="0" w:firstColumn="0" w:lastColumn="0" w:oddVBand="0" w:evenVBand="0" w:oddHBand="0" w:evenHBand="0" w:firstRowFirstColumn="0" w:firstRowLastColumn="0" w:lastRowFirstColumn="0" w:lastRowLastColumn="0"/>
            </w:pPr>
            <w:r w:rsidRPr="00B32A42">
              <w:t>Comprehensive report including introduction, methodology, findings, screenshots, suspicious activity analysis, and conclusions.</w:t>
            </w:r>
          </w:p>
        </w:tc>
        <w:tc>
          <w:tcPr>
            <w:tcW w:w="3006" w:type="dxa"/>
            <w:shd w:val="clear" w:color="auto" w:fill="F2CEED" w:themeFill="accent5" w:themeFillTint="33"/>
          </w:tcPr>
          <w:p w:rsidR="00B32A42" w:rsidP="00B06813" w:rsidRDefault="002F705A" w14:paraId="6536AB8E" w14:textId="7058AC78">
            <w:pPr>
              <w:cnfStyle w:val="000000000000" w:firstRow="0" w:lastRow="0" w:firstColumn="0" w:lastColumn="0" w:oddVBand="0" w:evenVBand="0" w:oddHBand="0" w:evenHBand="0" w:firstRowFirstColumn="0" w:firstRowLastColumn="0" w:lastRowFirstColumn="0" w:lastRowLastColumn="0"/>
            </w:pPr>
            <w:r w:rsidRPr="002F705A">
              <w:t>Documentation</w:t>
            </w:r>
          </w:p>
        </w:tc>
      </w:tr>
      <w:tr w:rsidR="009D437D" w:rsidTr="00625F20" w14:paraId="2746CFE5" w14:textId="77777777">
        <w:trPr>
          <w:trHeight w:val="303"/>
        </w:trPr>
        <w:tc>
          <w:tcPr>
            <w:cnfStyle w:val="001000000000" w:firstRow="0" w:lastRow="0" w:firstColumn="1" w:lastColumn="0" w:oddVBand="0" w:evenVBand="0" w:oddHBand="0" w:evenHBand="0" w:firstRowFirstColumn="0" w:firstRowLastColumn="0" w:lastRowFirstColumn="0" w:lastRowLastColumn="0"/>
            <w:tcW w:w="2689" w:type="dxa"/>
            <w:shd w:val="clear" w:color="auto" w:fill="F2CEED" w:themeFill="accent5" w:themeFillTint="33"/>
          </w:tcPr>
          <w:p w:rsidRPr="00B32A42" w:rsidR="009D437D" w:rsidP="00B06813" w:rsidRDefault="00795AA6" w14:paraId="764FEC25" w14:textId="00F01439">
            <w:r>
              <w:t>S</w:t>
            </w:r>
            <w:r w:rsidRPr="00795AA6">
              <w:t>takeholder Presentation Package</w:t>
            </w:r>
          </w:p>
        </w:tc>
        <w:tc>
          <w:tcPr>
            <w:tcW w:w="3321" w:type="dxa"/>
            <w:shd w:val="clear" w:color="auto" w:fill="F2CEED" w:themeFill="accent5" w:themeFillTint="33"/>
          </w:tcPr>
          <w:p w:rsidRPr="00B32A42" w:rsidR="009D437D" w:rsidP="00B06813" w:rsidRDefault="00795AA6" w14:paraId="73233369" w14:textId="2AA2C8A7">
            <w:pPr>
              <w:cnfStyle w:val="000000000000" w:firstRow="0" w:lastRow="0" w:firstColumn="0" w:lastColumn="0" w:oddVBand="0" w:evenVBand="0" w:oddHBand="0" w:evenHBand="0" w:firstRowFirstColumn="0" w:firstRowLastColumn="0" w:lastRowFirstColumn="0" w:lastRowLastColumn="0"/>
            </w:pPr>
            <w:r w:rsidRPr="00795AA6">
              <w:t>Slide deck and script summarising workflow, artefacts, findings, and project outcomes.</w:t>
            </w:r>
          </w:p>
        </w:tc>
        <w:tc>
          <w:tcPr>
            <w:tcW w:w="3006" w:type="dxa"/>
            <w:shd w:val="clear" w:color="auto" w:fill="F2CEED" w:themeFill="accent5" w:themeFillTint="33"/>
          </w:tcPr>
          <w:p w:rsidRPr="002F705A" w:rsidR="009D437D" w:rsidP="00B06813" w:rsidRDefault="009D6D2D" w14:paraId="2878399C" w14:textId="321D7D0A">
            <w:pPr>
              <w:cnfStyle w:val="000000000000" w:firstRow="0" w:lastRow="0" w:firstColumn="0" w:lastColumn="0" w:oddVBand="0" w:evenVBand="0" w:oddHBand="0" w:evenHBand="0" w:firstRowFirstColumn="0" w:firstRowLastColumn="0" w:lastRowFirstColumn="0" w:lastRowLastColumn="0"/>
            </w:pPr>
            <w:r>
              <w:t>Documentation</w:t>
            </w:r>
          </w:p>
        </w:tc>
      </w:tr>
      <w:tr w:rsidR="422861EF" w:rsidTr="00625F20" w14:paraId="64B919DB" w14:textId="77777777">
        <w:trPr>
          <w:trHeight w:val="303"/>
        </w:trPr>
        <w:tc>
          <w:tcPr>
            <w:cnfStyle w:val="001000000000" w:firstRow="0" w:lastRow="0" w:firstColumn="1" w:lastColumn="0" w:oddVBand="0" w:evenVBand="0" w:oddHBand="0" w:evenHBand="0" w:firstRowFirstColumn="0" w:firstRowLastColumn="0" w:lastRowFirstColumn="0" w:lastRowLastColumn="0"/>
            <w:tcW w:w="2689" w:type="dxa"/>
            <w:shd w:val="clear" w:color="auto" w:fill="CAEDFB" w:themeFill="accent4" w:themeFillTint="33"/>
          </w:tcPr>
          <w:p w:rsidR="25B8E29F" w:rsidRDefault="25B8E29F" w14:paraId="6A532B22" w14:textId="69105ECE">
            <w:r w:rsidRPr="422861EF">
              <w:rPr>
                <w:rFonts w:ascii="Aptos" w:hAnsi="Aptos" w:eastAsia="Aptos" w:cs="Aptos"/>
              </w:rPr>
              <w:t>Comparative Snapshot Analysis Module</w:t>
            </w:r>
          </w:p>
        </w:tc>
        <w:tc>
          <w:tcPr>
            <w:tcW w:w="3321" w:type="dxa"/>
            <w:shd w:val="clear" w:color="auto" w:fill="CAEDFB" w:themeFill="accent4" w:themeFillTint="33"/>
          </w:tcPr>
          <w:p w:rsidR="76C81F99" w:rsidP="422861EF" w:rsidRDefault="76C81F99" w14:paraId="54554A49" w14:textId="4FA48018">
            <w:pPr>
              <w:cnfStyle w:val="000000000000" w:firstRow="0" w:lastRow="0" w:firstColumn="0" w:lastColumn="0" w:oddVBand="0" w:evenVBand="0" w:oddHBand="0" w:evenHBand="0" w:firstRowFirstColumn="0" w:firstRowLastColumn="0" w:lastRowFirstColumn="0" w:lastRowLastColumn="0"/>
            </w:pPr>
            <w:r>
              <w:t>Side-by-side comparison script or tool for several memory dumps with annotated differences and anomaly indicators.</w:t>
            </w:r>
          </w:p>
        </w:tc>
        <w:tc>
          <w:tcPr>
            <w:tcW w:w="3006" w:type="dxa"/>
            <w:shd w:val="clear" w:color="auto" w:fill="CAEDFB" w:themeFill="accent4" w:themeFillTint="33"/>
          </w:tcPr>
          <w:p w:rsidR="25B8E29F" w:rsidRDefault="25B8E29F" w14:paraId="160CC5C9" w14:textId="46AD32B8">
            <w:pPr>
              <w:cnfStyle w:val="000000000000" w:firstRow="0" w:lastRow="0" w:firstColumn="0" w:lastColumn="0" w:oddVBand="0" w:evenVBand="0" w:oddHBand="0" w:evenHBand="0" w:firstRowFirstColumn="0" w:firstRowLastColumn="0" w:lastRowFirstColumn="0" w:lastRowLastColumn="0"/>
            </w:pPr>
            <w:r w:rsidRPr="422861EF">
              <w:rPr>
                <w:rFonts w:ascii="Aptos" w:hAnsi="Aptos" w:eastAsia="Aptos" w:cs="Aptos"/>
              </w:rPr>
              <w:t>Analysis</w:t>
            </w:r>
          </w:p>
        </w:tc>
      </w:tr>
      <w:tr w:rsidR="422861EF" w:rsidTr="00625F20" w14:paraId="0B065DE9" w14:textId="77777777">
        <w:trPr>
          <w:trHeight w:val="303"/>
        </w:trPr>
        <w:tc>
          <w:tcPr>
            <w:cnfStyle w:val="001000000000" w:firstRow="0" w:lastRow="0" w:firstColumn="1" w:lastColumn="0" w:oddVBand="0" w:evenVBand="0" w:oddHBand="0" w:evenHBand="0" w:firstRowFirstColumn="0" w:firstRowLastColumn="0" w:lastRowFirstColumn="0" w:lastRowLastColumn="0"/>
            <w:tcW w:w="2689" w:type="dxa"/>
            <w:shd w:val="clear" w:color="auto" w:fill="C1E4F5" w:themeFill="accent1" w:themeFillTint="33"/>
          </w:tcPr>
          <w:p w:rsidR="25B8E29F" w:rsidRDefault="25B8E29F" w14:paraId="76BC3D3D" w14:textId="2B1A40F4">
            <w:r w:rsidRPr="422861EF">
              <w:rPr>
                <w:rFonts w:ascii="Aptos" w:hAnsi="Aptos" w:eastAsia="Aptos" w:cs="Aptos"/>
              </w:rPr>
              <w:t>Malware Injection Test Suite</w:t>
            </w:r>
          </w:p>
        </w:tc>
        <w:tc>
          <w:tcPr>
            <w:tcW w:w="3321" w:type="dxa"/>
            <w:shd w:val="clear" w:color="auto" w:fill="C1E4F5" w:themeFill="accent1" w:themeFillTint="33"/>
          </w:tcPr>
          <w:p w:rsidR="013A72B3" w:rsidP="422861EF" w:rsidRDefault="013A72B3" w14:paraId="25BF1741" w14:textId="5F479BAE">
            <w:pPr>
              <w:cnfStyle w:val="000000000000" w:firstRow="0" w:lastRow="0" w:firstColumn="0" w:lastColumn="0" w:oddVBand="0" w:evenVBand="0" w:oddHBand="0" w:evenHBand="0" w:firstRowFirstColumn="0" w:firstRowLastColumn="0" w:lastRowFirstColumn="0" w:lastRowLastColumn="0"/>
            </w:pPr>
            <w:r>
              <w:t xml:space="preserve">Controlled introduction of harmless malware samples to memory with payload </w:t>
            </w:r>
            <w:r w:rsidR="7141028B">
              <w:t>behaviour</w:t>
            </w:r>
            <w:r>
              <w:t xml:space="preserve"> records and detection results.</w:t>
            </w:r>
          </w:p>
        </w:tc>
        <w:tc>
          <w:tcPr>
            <w:tcW w:w="3006" w:type="dxa"/>
            <w:shd w:val="clear" w:color="auto" w:fill="C1E4F5" w:themeFill="accent1" w:themeFillTint="33"/>
          </w:tcPr>
          <w:p w:rsidR="25B8E29F" w:rsidRDefault="25B8E29F" w14:paraId="75A766B2" w14:textId="193FBA24">
            <w:pPr>
              <w:cnfStyle w:val="000000000000" w:firstRow="0" w:lastRow="0" w:firstColumn="0" w:lastColumn="0" w:oddVBand="0" w:evenVBand="0" w:oddHBand="0" w:evenHBand="0" w:firstRowFirstColumn="0" w:firstRowLastColumn="0" w:lastRowFirstColumn="0" w:lastRowLastColumn="0"/>
            </w:pPr>
            <w:r w:rsidRPr="422861EF">
              <w:rPr>
                <w:rFonts w:ascii="Aptos" w:hAnsi="Aptos" w:eastAsia="Aptos" w:cs="Aptos"/>
              </w:rPr>
              <w:t>Acquisition / Analysis</w:t>
            </w:r>
          </w:p>
        </w:tc>
      </w:tr>
      <w:tr w:rsidR="422861EF" w:rsidTr="00625F20" w14:paraId="5AC1BC27" w14:textId="77777777">
        <w:trPr>
          <w:trHeight w:val="303"/>
        </w:trPr>
        <w:tc>
          <w:tcPr>
            <w:cnfStyle w:val="001000000000" w:firstRow="0" w:lastRow="0" w:firstColumn="1" w:lastColumn="0" w:oddVBand="0" w:evenVBand="0" w:oddHBand="0" w:evenHBand="0" w:firstRowFirstColumn="0" w:firstRowLastColumn="0" w:lastRowFirstColumn="0" w:lastRowLastColumn="0"/>
            <w:tcW w:w="2689" w:type="dxa"/>
            <w:shd w:val="clear" w:color="auto" w:fill="C1E4F5" w:themeFill="accent1" w:themeFillTint="33"/>
          </w:tcPr>
          <w:p w:rsidR="25B8E29F" w:rsidRDefault="25B8E29F" w14:paraId="7EE813D4" w14:textId="15F2178E">
            <w:r w:rsidRPr="422861EF">
              <w:rPr>
                <w:rFonts w:ascii="Aptos" w:hAnsi="Aptos" w:eastAsia="Aptos" w:cs="Aptos"/>
              </w:rPr>
              <w:t>Python Automation Script</w:t>
            </w:r>
          </w:p>
        </w:tc>
        <w:tc>
          <w:tcPr>
            <w:tcW w:w="3321" w:type="dxa"/>
            <w:shd w:val="clear" w:color="auto" w:fill="C1E4F5" w:themeFill="accent1" w:themeFillTint="33"/>
          </w:tcPr>
          <w:p w:rsidR="09AF0473" w:rsidP="422861EF" w:rsidRDefault="09AF0473" w14:paraId="14308420" w14:textId="71FB0256">
            <w:pPr>
              <w:cnfStyle w:val="000000000000" w:firstRow="0" w:lastRow="0" w:firstColumn="0" w:lastColumn="0" w:oddVBand="0" w:evenVBand="0" w:oddHBand="0" w:evenHBand="0" w:firstRowFirstColumn="0" w:firstRowLastColumn="0" w:lastRowFirstColumn="0" w:lastRowLastColumn="0"/>
            </w:pPr>
            <w:r>
              <w:t>Snapshot parsing, plugin execution, anomaly discovery, and report script with guide and source code annotated.</w:t>
            </w:r>
          </w:p>
        </w:tc>
        <w:tc>
          <w:tcPr>
            <w:tcW w:w="3006" w:type="dxa"/>
            <w:shd w:val="clear" w:color="auto" w:fill="C1E4F5" w:themeFill="accent1" w:themeFillTint="33"/>
          </w:tcPr>
          <w:p w:rsidR="25B8E29F" w:rsidRDefault="25B8E29F" w14:paraId="08A1DB5A" w14:textId="52F62DAA">
            <w:pPr>
              <w:cnfStyle w:val="000000000000" w:firstRow="0" w:lastRow="0" w:firstColumn="0" w:lastColumn="0" w:oddVBand="0" w:evenVBand="0" w:oddHBand="0" w:evenHBand="0" w:firstRowFirstColumn="0" w:firstRowLastColumn="0" w:lastRowFirstColumn="0" w:lastRowLastColumn="0"/>
            </w:pPr>
            <w:r w:rsidRPr="422861EF">
              <w:rPr>
                <w:rFonts w:ascii="Aptos" w:hAnsi="Aptos" w:eastAsia="Aptos" w:cs="Aptos"/>
              </w:rPr>
              <w:t>Analysis / Documentation</w:t>
            </w:r>
          </w:p>
        </w:tc>
      </w:tr>
      <w:tr w:rsidR="422861EF" w:rsidTr="00625F20" w14:paraId="536B69AC" w14:textId="77777777">
        <w:trPr>
          <w:trHeight w:val="303"/>
        </w:trPr>
        <w:tc>
          <w:tcPr>
            <w:cnfStyle w:val="001000000000" w:firstRow="0" w:lastRow="0" w:firstColumn="1" w:lastColumn="0" w:oddVBand="0" w:evenVBand="0" w:oddHBand="0" w:evenHBand="0" w:firstRowFirstColumn="0" w:firstRowLastColumn="0" w:lastRowFirstColumn="0" w:lastRowLastColumn="0"/>
            <w:tcW w:w="2689" w:type="dxa"/>
            <w:shd w:val="clear" w:color="auto" w:fill="F2CEED" w:themeFill="accent5" w:themeFillTint="33"/>
          </w:tcPr>
          <w:p w:rsidR="25B8E29F" w:rsidRDefault="25B8E29F" w14:paraId="7E2ED11F" w14:textId="77777777">
            <w:r w:rsidRPr="422861EF">
              <w:rPr>
                <w:rFonts w:ascii="Aptos" w:hAnsi="Aptos" w:eastAsia="Aptos" w:cs="Aptos"/>
              </w:rPr>
              <w:t>Updated Audit Logs</w:t>
            </w:r>
          </w:p>
        </w:tc>
        <w:tc>
          <w:tcPr>
            <w:tcW w:w="3321" w:type="dxa"/>
            <w:shd w:val="clear" w:color="auto" w:fill="F2CEED" w:themeFill="accent5" w:themeFillTint="33"/>
          </w:tcPr>
          <w:p w:rsidRPr="00FC0DDA" w:rsidR="00FC0DDA" w:rsidP="00FC0DDA" w:rsidRDefault="09BF7AF2" w14:paraId="1B22B849" w14:textId="473E30C0">
            <w:pPr>
              <w:cnfStyle w:val="000000000000" w:firstRow="0" w:lastRow="0" w:firstColumn="0" w:lastColumn="0" w:oddVBand="0" w:evenVBand="0" w:oddHBand="0" w:evenHBand="0" w:firstRowFirstColumn="0" w:firstRowLastColumn="0" w:lastRowFirstColumn="0" w:lastRowLastColumn="0"/>
            </w:pPr>
            <w:r>
              <w:t>Stretch objective component execution logs with script execution, injection actions, and comparative analysis operations.</w:t>
            </w:r>
          </w:p>
        </w:tc>
        <w:tc>
          <w:tcPr>
            <w:tcW w:w="3006" w:type="dxa"/>
            <w:shd w:val="clear" w:color="auto" w:fill="F2CEED" w:themeFill="accent5" w:themeFillTint="33"/>
          </w:tcPr>
          <w:p w:rsidR="25B8E29F" w:rsidRDefault="25B8E29F" w14:paraId="6B1303D8" w14:textId="34A98FD4">
            <w:pPr>
              <w:cnfStyle w:val="000000000000" w:firstRow="0" w:lastRow="0" w:firstColumn="0" w:lastColumn="0" w:oddVBand="0" w:evenVBand="0" w:oddHBand="0" w:evenHBand="0" w:firstRowFirstColumn="0" w:firstRowLastColumn="0" w:lastRowFirstColumn="0" w:lastRowLastColumn="0"/>
            </w:pPr>
            <w:r w:rsidRPr="422861EF">
              <w:rPr>
                <w:rFonts w:ascii="Aptos" w:hAnsi="Aptos" w:eastAsia="Aptos" w:cs="Aptos"/>
              </w:rPr>
              <w:t>Documentation</w:t>
            </w:r>
          </w:p>
        </w:tc>
      </w:tr>
    </w:tbl>
    <w:p w:rsidRPr="00751E8F" w:rsidR="00FC0DDA" w:rsidP="00751E8F" w:rsidRDefault="00FC0DDA" w14:paraId="1C7EA5C1" w14:textId="77777777">
      <w:pPr>
        <w:rPr>
          <w:rFonts w:asciiTheme="majorHAnsi" w:hAnsiTheme="majorHAnsi" w:eastAsiaTheme="majorEastAsia" w:cstheme="majorBidi"/>
          <w:color w:val="0F4761" w:themeColor="accent1" w:themeShade="BF"/>
          <w:sz w:val="10"/>
          <w:szCs w:val="10"/>
        </w:rPr>
      </w:pPr>
      <w:bookmarkStart w:name="_Toc209707197" w:id="17"/>
      <w:r>
        <w:br w:type="page"/>
      </w:r>
    </w:p>
    <w:p w:rsidR="00145494" w:rsidP="007113AC" w:rsidRDefault="00625F20" w14:paraId="4AE0279B" w14:textId="426EAB84">
      <w:pPr>
        <w:pStyle w:val="Heading2"/>
      </w:pPr>
      <w:bookmarkStart w:name="_Toc209783396" w:id="18"/>
      <w:r>
        <w:t xml:space="preserve">4. </w:t>
      </w:r>
      <w:r w:rsidR="00145494">
        <w:t>Design Artefacts</w:t>
      </w:r>
      <w:bookmarkEnd w:id="17"/>
      <w:bookmarkEnd w:id="18"/>
    </w:p>
    <w:p w:rsidR="007113AC" w:rsidP="007113AC" w:rsidRDefault="007113AC" w14:paraId="3CC12AB6" w14:textId="2BFC38FD">
      <w:pPr>
        <w:pStyle w:val="Heading3"/>
      </w:pPr>
      <w:bookmarkStart w:name="_Toc209707198" w:id="19"/>
      <w:bookmarkStart w:name="_Toc209783397" w:id="20"/>
      <w:r>
        <w:t>4.1 Component Diagram</w:t>
      </w:r>
      <w:bookmarkEnd w:id="19"/>
      <w:bookmarkEnd w:id="20"/>
    </w:p>
    <w:p w:rsidRPr="0058158E" w:rsidR="0058158E" w:rsidP="0058158E" w:rsidRDefault="0058158E" w14:paraId="0D8AA1AE" w14:textId="77777777">
      <w:pPr>
        <w:rPr>
          <w:sz w:val="8"/>
          <w:szCs w:val="8"/>
        </w:rPr>
      </w:pPr>
    </w:p>
    <w:p w:rsidR="007113AC" w:rsidP="4A9FEE87" w:rsidRDefault="11FD6F2F" w14:paraId="28F64EAD" w14:textId="1415543B">
      <w:pPr>
        <w:jc w:val="center"/>
      </w:pPr>
      <w:r>
        <w:rPr>
          <w:noProof/>
        </w:rPr>
        <w:drawing>
          <wp:inline distT="0" distB="0" distL="0" distR="0" wp14:anchorId="6143DD48" wp14:editId="341266CB">
            <wp:extent cx="5684061" cy="4370070"/>
            <wp:effectExtent l="19050" t="19050" r="12065" b="11430"/>
            <wp:docPr id="10856781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78192" name=""/>
                    <pic:cNvPicPr/>
                  </pic:nvPicPr>
                  <pic:blipFill>
                    <a:blip r:embed="rId9">
                      <a:extLst>
                        <a:ext uri="{28A0092B-C50C-407E-A947-70E740481C1C}">
                          <a14:useLocalDpi xmlns:a14="http://schemas.microsoft.com/office/drawing/2010/main"/>
                        </a:ext>
                      </a:extLst>
                    </a:blip>
                    <a:stretch>
                      <a:fillRect/>
                    </a:stretch>
                  </pic:blipFill>
                  <pic:spPr>
                    <a:xfrm>
                      <a:off x="0" y="0"/>
                      <a:ext cx="5696927" cy="4379962"/>
                    </a:xfrm>
                    <a:prstGeom prst="rect">
                      <a:avLst/>
                    </a:prstGeom>
                    <a:ln w="12700">
                      <a:solidFill>
                        <a:schemeClr val="tx1"/>
                      </a:solidFill>
                    </a:ln>
                  </pic:spPr>
                </pic:pic>
              </a:graphicData>
            </a:graphic>
          </wp:inline>
        </w:drawing>
      </w:r>
    </w:p>
    <w:p w:rsidRPr="0058158E" w:rsidR="00C22856" w:rsidP="4A9FEE87" w:rsidRDefault="00C22856" w14:paraId="1B0AC119" w14:textId="77777777">
      <w:pPr>
        <w:rPr>
          <w:sz w:val="8"/>
          <w:szCs w:val="8"/>
        </w:rPr>
      </w:pPr>
    </w:p>
    <w:p w:rsidR="0D9F3035" w:rsidP="4A9FEE87" w:rsidRDefault="51D21737" w14:paraId="1DF4E490" w14:textId="1108D61D">
      <w:r>
        <w:t>The diagram above is a high-level component diagram of a computer that shows where volatile memory can be found</w:t>
      </w:r>
      <w:r w:rsidR="39E07AD8">
        <w:t xml:space="preserve">. Before any memory is </w:t>
      </w:r>
      <w:r w:rsidR="45D842EE">
        <w:t>stored</w:t>
      </w:r>
      <w:r w:rsidR="39E07AD8">
        <w:t xml:space="preserve"> in the long-term secondary memory, it is created</w:t>
      </w:r>
      <w:r w:rsidR="0FC03F6A">
        <w:t>, read, and altered in the internal and main memory</w:t>
      </w:r>
      <w:r w:rsidR="0ECD913F">
        <w:t xml:space="preserve">. When a computer is shut down </w:t>
      </w:r>
      <w:r w:rsidR="62CE152C">
        <w:t xml:space="preserve">and the volatile memory components stop receiving power, all information stored </w:t>
      </w:r>
      <w:r w:rsidR="06A99614">
        <w:t>in</w:t>
      </w:r>
      <w:r w:rsidR="62CE152C">
        <w:t xml:space="preserve"> volatile memory is destroy</w:t>
      </w:r>
      <w:r w:rsidR="262510F3">
        <w:t>ed</w:t>
      </w:r>
      <w:r w:rsidR="1F2CED76">
        <w:t xml:space="preserve"> (GeeksforGeeks, 2025)</w:t>
      </w:r>
      <w:r w:rsidR="262510F3">
        <w:t>.</w:t>
      </w:r>
      <w:r w:rsidR="4A72BC58">
        <w:t xml:space="preserve"> In the case that a computer enters sleep mode, all information stored in volatile memory is saved in a hibernation file</w:t>
      </w:r>
      <w:r w:rsidR="1AC76818">
        <w:t xml:space="preserve">. This file </w:t>
      </w:r>
      <w:r w:rsidR="4A72BC58">
        <w:t xml:space="preserve">is </w:t>
      </w:r>
      <w:r w:rsidR="7AEE6FD9">
        <w:t>persistent</w:t>
      </w:r>
      <w:r w:rsidR="4A72BC58">
        <w:t xml:space="preserve"> afte</w:t>
      </w:r>
      <w:r w:rsidR="5D4F9255">
        <w:t xml:space="preserve">r power </w:t>
      </w:r>
      <w:r w:rsidR="0E60CC44">
        <w:t xml:space="preserve">is </w:t>
      </w:r>
      <w:r w:rsidR="4B18FCC5">
        <w:t>off but</w:t>
      </w:r>
      <w:r w:rsidR="0E60CC44">
        <w:t xml:space="preserve"> will be overwritten the next time the device enters sleep mode</w:t>
      </w:r>
      <w:r w:rsidR="02C33919">
        <w:t xml:space="preserve"> </w:t>
      </w:r>
      <w:r w:rsidR="2AE0762A">
        <w:t>(Microsoft, 2025)</w:t>
      </w:r>
      <w:r w:rsidR="7C66C131">
        <w:t xml:space="preserve">. </w:t>
      </w:r>
    </w:p>
    <w:p w:rsidR="2E766D4E" w:rsidRDefault="2E766D4E" w14:paraId="448A48A9" w14:textId="1E52449B">
      <w:r>
        <w:t xml:space="preserve">Volatile memory holds memory that has been recently accessed and is predicted to be required again </w:t>
      </w:r>
      <w:r w:rsidR="644F9B85">
        <w:t xml:space="preserve">soon. By reading requested data and storing the memory address or actual data in a </w:t>
      </w:r>
      <w:r w:rsidR="6D3EA57E">
        <w:t xml:space="preserve">quicker to read and access location, the computer does not need to </w:t>
      </w:r>
      <w:r w:rsidR="76B12301">
        <w:t xml:space="preserve">read </w:t>
      </w:r>
      <w:r w:rsidR="6D3EA57E">
        <w:t xml:space="preserve">the entire hard drive each time it must </w:t>
      </w:r>
      <w:r w:rsidR="63C8703B">
        <w:t xml:space="preserve">check information, nor does it have to </w:t>
      </w:r>
      <w:r w:rsidR="118B01EE">
        <w:t>permanently</w:t>
      </w:r>
      <w:r w:rsidR="63C8703B">
        <w:t xml:space="preserve"> save a variable </w:t>
      </w:r>
      <w:r w:rsidR="11DC5329">
        <w:t>that is only required for a short period of time</w:t>
      </w:r>
      <w:r w:rsidR="2389FA1B">
        <w:t xml:space="preserve"> </w:t>
      </w:r>
      <w:r w:rsidR="5A044A1D">
        <w:t>(GeeksforGeeks, 2025)</w:t>
      </w:r>
      <w:r w:rsidR="11DC5329">
        <w:t>.</w:t>
      </w:r>
      <w:r w:rsidR="0E7AA56C">
        <w:t xml:space="preserve"> This memory allows digital forensics to construct a timeline of the most recent activity that a given </w:t>
      </w:r>
      <w:r w:rsidR="6F16A50B">
        <w:t>computer did and potentially form a case for or against a</w:t>
      </w:r>
      <w:r w:rsidR="52E1B3FD">
        <w:t xml:space="preserve"> person.</w:t>
      </w:r>
    </w:p>
    <w:p w:rsidR="00446BA2" w:rsidRDefault="00446BA2" w14:paraId="0B8E4DCC" w14:textId="77777777">
      <w:pPr>
        <w:rPr>
          <w:rFonts w:eastAsiaTheme="majorEastAsia" w:cstheme="majorBidi"/>
          <w:color w:val="0F4761" w:themeColor="accent1" w:themeShade="BF"/>
          <w:sz w:val="28"/>
          <w:szCs w:val="28"/>
        </w:rPr>
      </w:pPr>
      <w:r>
        <w:br w:type="page"/>
      </w:r>
    </w:p>
    <w:p w:rsidRPr="007113AC" w:rsidR="007113AC" w:rsidP="007113AC" w:rsidRDefault="007113AC" w14:paraId="69D73D6C" w14:textId="7F19603F">
      <w:pPr>
        <w:pStyle w:val="Heading3"/>
      </w:pPr>
      <w:bookmarkStart w:name="_Toc209707199" w:id="21"/>
      <w:bookmarkStart w:name="_Toc209783398" w:id="22"/>
      <w:r>
        <w:t>4.2 Sequence Diagrams</w:t>
      </w:r>
      <w:bookmarkEnd w:id="21"/>
      <w:bookmarkEnd w:id="22"/>
    </w:p>
    <w:p w:rsidR="002520B3" w:rsidP="002520B3" w:rsidRDefault="00164B4E" w14:paraId="7E2CC504" w14:textId="2E22A5A5">
      <w:r>
        <w:t xml:space="preserve">As per the project specification, sequence diagrams </w:t>
      </w:r>
      <w:r w:rsidR="00C54390">
        <w:t xml:space="preserve">are required to be submitted individually. Each member will develop sequence diagrams for their </w:t>
      </w:r>
      <w:r w:rsidR="004C5C57">
        <w:t>given requirements, including standard workflows and rainy-day scenarios, as well as possible test cases.</w:t>
      </w:r>
    </w:p>
    <w:p w:rsidR="4A9FEE87" w:rsidRDefault="004C5C57" w14:paraId="04A9E8BC" w14:textId="34B73388">
      <w:r>
        <w:t>To minimise duplication, these diagrams will not be included in this submission. Rather, each member will submit their own diagrams separately as a part of their individual SPDA deliverable.</w:t>
      </w:r>
    </w:p>
    <w:p w:rsidR="00C22856" w:rsidRDefault="00C22856" w14:paraId="2AF195B4" w14:textId="77777777">
      <w:pPr>
        <w:rPr>
          <w:rFonts w:asciiTheme="majorHAnsi" w:hAnsiTheme="majorHAnsi" w:eastAsiaTheme="majorEastAsia" w:cstheme="majorBidi"/>
          <w:color w:val="0F4761" w:themeColor="accent1" w:themeShade="BF"/>
          <w:sz w:val="32"/>
          <w:szCs w:val="32"/>
        </w:rPr>
      </w:pPr>
      <w:bookmarkStart w:name="_Toc209707200" w:id="23"/>
      <w:r>
        <w:br w:type="page"/>
      </w:r>
    </w:p>
    <w:p w:rsidR="009F67E5" w:rsidP="002115FC" w:rsidRDefault="002115FC" w14:paraId="41134AF8" w14:textId="3151D1FD">
      <w:pPr>
        <w:pStyle w:val="Heading2"/>
      </w:pPr>
      <w:bookmarkStart w:name="_Toc209783399" w:id="24"/>
      <w:r w:rsidRPr="00EE5B35">
        <w:t>5. Scope Improvement Ideas</w:t>
      </w:r>
      <w:bookmarkEnd w:id="23"/>
      <w:bookmarkEnd w:id="24"/>
    </w:p>
    <w:p w:rsidR="002115FC" w:rsidP="002115FC" w:rsidRDefault="006A310F" w14:paraId="61822B08" w14:textId="42AA449C">
      <w:r w:rsidRPr="006A310F">
        <w:t>To enhance the scope beyond the base specification, the following improvements are proposed:</w:t>
      </w:r>
    </w:p>
    <w:p w:rsidRPr="006A310F" w:rsidR="006A310F" w:rsidP="00EE5B35" w:rsidRDefault="006A310F" w14:paraId="15581D42" w14:textId="09D5731D">
      <w:pPr>
        <w:pStyle w:val="ListParagraph"/>
        <w:numPr>
          <w:ilvl w:val="0"/>
          <w:numId w:val="5"/>
        </w:numPr>
      </w:pPr>
      <w:r w:rsidRPr="00EE5B35">
        <w:rPr>
          <w:b/>
          <w:bCs/>
        </w:rPr>
        <w:t>Comparative Analysis:</w:t>
      </w:r>
      <w:r w:rsidRPr="006A310F">
        <w:t xml:space="preserve"> Capture memory at different points (baseline vs simulated incident) to strengthen findings and illustrate differences.</w:t>
      </w:r>
    </w:p>
    <w:p w:rsidRPr="006A310F" w:rsidR="006A310F" w:rsidP="00EE5B35" w:rsidRDefault="006A310F" w14:paraId="706736DA" w14:textId="6415C16C">
      <w:pPr>
        <w:pStyle w:val="ListParagraph"/>
        <w:numPr>
          <w:ilvl w:val="0"/>
          <w:numId w:val="5"/>
        </w:numPr>
      </w:pPr>
      <w:r w:rsidRPr="00EE5B35">
        <w:rPr>
          <w:b/>
          <w:bCs/>
        </w:rPr>
        <w:t>Advanced Artefact Correlation:</w:t>
      </w:r>
      <w:r w:rsidRPr="006A310F">
        <w:t xml:space="preserve"> Use multiple Volatility plugins together (e.g., </w:t>
      </w:r>
      <w:proofErr w:type="spellStart"/>
      <w:r w:rsidRPr="006A310F">
        <w:t>pslist</w:t>
      </w:r>
      <w:proofErr w:type="spellEnd"/>
      <w:r w:rsidRPr="006A310F">
        <w:t xml:space="preserve"> + </w:t>
      </w:r>
      <w:proofErr w:type="spellStart"/>
      <w:r w:rsidRPr="006A310F">
        <w:t>netscan</w:t>
      </w:r>
      <w:proofErr w:type="spellEnd"/>
      <w:r w:rsidRPr="006A310F">
        <w:t xml:space="preserve"> + </w:t>
      </w:r>
      <w:proofErr w:type="spellStart"/>
      <w:r w:rsidRPr="006A310F">
        <w:t>malfind</w:t>
      </w:r>
      <w:proofErr w:type="spellEnd"/>
      <w:r w:rsidRPr="006A310F">
        <w:t>) to detect stealthier threats.</w:t>
      </w:r>
    </w:p>
    <w:p w:rsidRPr="006A310F" w:rsidR="006A310F" w:rsidP="00EE5B35" w:rsidRDefault="006A310F" w14:paraId="42B04D25" w14:textId="505BBF5A">
      <w:pPr>
        <w:pStyle w:val="ListParagraph"/>
        <w:numPr>
          <w:ilvl w:val="0"/>
          <w:numId w:val="5"/>
        </w:numPr>
      </w:pPr>
      <w:r w:rsidRPr="00EE5B35">
        <w:rPr>
          <w:b/>
          <w:bCs/>
        </w:rPr>
        <w:t>Automation Extension (</w:t>
      </w:r>
      <w:r w:rsidRPr="00EE5B35">
        <w:rPr>
          <w:b/>
          <w:bCs/>
          <w:i/>
          <w:iCs/>
        </w:rPr>
        <w:t>Optional</w:t>
      </w:r>
      <w:r w:rsidRPr="00EE5B35">
        <w:rPr>
          <w:b/>
          <w:bCs/>
        </w:rPr>
        <w:t>):</w:t>
      </w:r>
      <w:r w:rsidRPr="006A310F">
        <w:t xml:space="preserve"> Develop simple Python scripts to batch-run plugins and filter anomalies, simulating SOC automation practices.</w:t>
      </w:r>
    </w:p>
    <w:p w:rsidRPr="002115FC" w:rsidR="006A310F" w:rsidP="00EE5B35" w:rsidRDefault="5334DDC9" w14:paraId="4CBB30E1" w14:textId="768DF8DC">
      <w:pPr>
        <w:pStyle w:val="ListParagraph"/>
        <w:numPr>
          <w:ilvl w:val="0"/>
          <w:numId w:val="5"/>
        </w:numPr>
      </w:pPr>
      <w:r w:rsidRPr="64BE5522">
        <w:rPr>
          <w:b/>
          <w:bCs/>
        </w:rPr>
        <w:t>Admissibility Focus:</w:t>
      </w:r>
      <w:r>
        <w:t xml:space="preserve"> Incorporate chain of custody considerations in acquisition logs to strengthen legal defensibility of evidence.</w:t>
      </w:r>
    </w:p>
    <w:p w:rsidR="10D6666B" w:rsidP="64BE5522" w:rsidRDefault="10D6666B" w14:paraId="7F782876" w14:textId="11A8B675">
      <w:pPr>
        <w:pStyle w:val="ListParagraph"/>
        <w:numPr>
          <w:ilvl w:val="0"/>
          <w:numId w:val="5"/>
        </w:numPr>
      </w:pPr>
      <w:r w:rsidRPr="3CC54CBA">
        <w:rPr>
          <w:b/>
          <w:bCs/>
        </w:rPr>
        <w:t>Extract volatile memory from hibernation file:</w:t>
      </w:r>
      <w:r>
        <w:t xml:space="preserve"> when a device enters sleep mode, volatile memory is stored in a hibernation file.</w:t>
      </w:r>
      <w:r w:rsidR="5B08678D">
        <w:t xml:space="preserve"> </w:t>
      </w:r>
      <w:r w:rsidR="2E3C7D2C">
        <w:t>Demonstrate</w:t>
      </w:r>
      <w:r w:rsidR="5B08678D">
        <w:t xml:space="preserve"> that it is possible to extract volatile memory from this hibernation file.</w:t>
      </w:r>
    </w:p>
    <w:p w:rsidR="00FB1131" w:rsidP="00E75E00" w:rsidRDefault="008436BB" w14:paraId="3B27E3D3" w14:textId="77777777">
      <w:pPr>
        <w:pStyle w:val="Heading4"/>
      </w:pPr>
      <w:r w:rsidRPr="008436BB">
        <w:t>Post-Stakeholder Meeting Outcome</w:t>
      </w:r>
      <w:r>
        <w:t>:</w:t>
      </w:r>
    </w:p>
    <w:p w:rsidRPr="00FB1131" w:rsidR="7A194432" w:rsidP="7A194432" w:rsidRDefault="009B1D49" w14:paraId="0D11B80E" w14:textId="5C296581">
      <w:pPr>
        <w:rPr>
          <w:b/>
          <w:bCs/>
        </w:rPr>
      </w:pPr>
      <w:r w:rsidRPr="009B1D49">
        <w:t>The team will implement all improvements except chain of custody considerations, as agreed with the stakeholder. These enhancements aim to provide more comprehensive analysis, increase detection accuracy, and improve the efficiency of memory forensics workflows.</w:t>
      </w:r>
    </w:p>
    <w:p w:rsidR="00154A1B" w:rsidRDefault="00154A1B" w14:paraId="12F36FE5" w14:textId="77777777">
      <w:pPr>
        <w:rPr>
          <w:rFonts w:asciiTheme="majorHAnsi" w:hAnsiTheme="majorHAnsi" w:eastAsiaTheme="majorEastAsia" w:cstheme="majorBidi"/>
          <w:color w:val="0F4761" w:themeColor="accent1" w:themeShade="BF"/>
          <w:sz w:val="32"/>
          <w:szCs w:val="32"/>
        </w:rPr>
      </w:pPr>
      <w:r>
        <w:br w:type="page"/>
      </w:r>
    </w:p>
    <w:p w:rsidR="00145494" w:rsidP="00CE2C3F" w:rsidRDefault="002115FC" w14:paraId="634AA5AF" w14:textId="7340AB2A">
      <w:pPr>
        <w:pStyle w:val="Heading2"/>
      </w:pPr>
      <w:bookmarkStart w:name="_Toc209707201" w:id="25"/>
      <w:bookmarkStart w:name="_Toc209783400" w:id="26"/>
      <w:r>
        <w:t>6</w:t>
      </w:r>
      <w:r w:rsidR="00145494">
        <w:t xml:space="preserve">. </w:t>
      </w:r>
      <w:r w:rsidR="00CE2C3F">
        <w:t>Conclusion</w:t>
      </w:r>
      <w:bookmarkEnd w:id="25"/>
      <w:bookmarkEnd w:id="26"/>
    </w:p>
    <w:p w:rsidRPr="002520B3" w:rsidR="002520B3" w:rsidP="002520B3" w:rsidRDefault="3FCF4ABC" w14:paraId="1E5E3517" w14:textId="080A4A71">
      <w:r>
        <w:t xml:space="preserve">This project aims to demonstrate the importance of extracting and analysing volatile </w:t>
      </w:r>
      <w:r w:rsidR="3EB65270">
        <w:t>memory</w:t>
      </w:r>
      <w:r w:rsidR="06FC3589">
        <w:t xml:space="preserve"> and to follow a proper procedure with the correct software</w:t>
      </w:r>
      <w:r w:rsidR="452C78B5">
        <w:t>. By following the correct procedure, it is</w:t>
      </w:r>
      <w:r w:rsidR="3EB65270">
        <w:t xml:space="preserve"> ensure</w:t>
      </w:r>
      <w:r w:rsidR="29F5E391">
        <w:t>d</w:t>
      </w:r>
      <w:r w:rsidR="3EB65270">
        <w:t xml:space="preserve"> that </w:t>
      </w:r>
      <w:r w:rsidR="1A91FA75">
        <w:t xml:space="preserve">the </w:t>
      </w:r>
      <w:r w:rsidR="3EB65270">
        <w:t>integrity of evidence is maintained and that no live systems are unintentionally i</w:t>
      </w:r>
      <w:r w:rsidR="2FCCED42">
        <w:t>nvolved</w:t>
      </w:r>
      <w:r w:rsidR="3D734A52">
        <w:t xml:space="preserve"> in memory extraction</w:t>
      </w:r>
      <w:r w:rsidR="2FCCED42">
        <w:t xml:space="preserve">. </w:t>
      </w:r>
      <w:r w:rsidR="5667A85C">
        <w:t xml:space="preserve">The timeline of this project is split into 4 major parts, segments </w:t>
      </w:r>
      <w:r w:rsidR="1F0E4717">
        <w:t>being</w:t>
      </w:r>
      <w:r w:rsidR="5667A85C">
        <w:t xml:space="preserve"> setup, acquisition, analysis, and documenta</w:t>
      </w:r>
      <w:r w:rsidR="71E861D7">
        <w:t>tion</w:t>
      </w:r>
      <w:r w:rsidR="25BEA854">
        <w:t xml:space="preserve">. </w:t>
      </w:r>
      <w:r w:rsidR="00833E35">
        <w:t>Finally</w:t>
      </w:r>
      <w:r w:rsidR="25BEA854">
        <w:t>, all findings and documentation will be pr</w:t>
      </w:r>
      <w:r w:rsidR="5EEDFB70">
        <w:t>esented at the end of the project</w:t>
      </w:r>
      <w:r w:rsidR="32BA7413">
        <w:t>, alongside the deliverables,</w:t>
      </w:r>
      <w:r w:rsidR="5EEDFB70">
        <w:t xml:space="preserve"> to </w:t>
      </w:r>
      <w:r w:rsidR="443447FD">
        <w:t>demonstrate the level of success this project had and to review areas of improvement.</w:t>
      </w:r>
    </w:p>
    <w:p w:rsidR="7AB27B45" w:rsidRDefault="7AB27B45" w14:paraId="6FF89751" w14:textId="4D81EBF0">
      <w:r>
        <w:br w:type="page"/>
      </w:r>
    </w:p>
    <w:p w:rsidR="2ADC7789" w:rsidP="7AB27B45" w:rsidRDefault="2ADC7789" w14:paraId="2F5F5AFC" w14:textId="1C5B79EA">
      <w:pPr>
        <w:pStyle w:val="Heading2"/>
      </w:pPr>
      <w:bookmarkStart w:name="_Toc209707202" w:id="27"/>
      <w:bookmarkStart w:name="_Toc209783401" w:id="28"/>
      <w:r>
        <w:t>7. References</w:t>
      </w:r>
      <w:bookmarkEnd w:id="27"/>
      <w:bookmarkEnd w:id="28"/>
    </w:p>
    <w:p w:rsidR="2ADC7789" w:rsidRDefault="2ADC7789" w14:paraId="63FB3F7E" w14:textId="50BAA4B6">
      <w:r>
        <w:t xml:space="preserve">GeeksforGeeks, 2025. Components of a Computer. [Online] </w:t>
      </w:r>
      <w:r>
        <w:br/>
      </w:r>
      <w:r>
        <w:t xml:space="preserve">Available at: </w:t>
      </w:r>
      <w:hyperlink r:id="rId10">
        <w:r w:rsidRPr="7AB27B45">
          <w:rPr>
            <w:rStyle w:val="Hyperlink"/>
          </w:rPr>
          <w:t>https://www.geeksforgeeks.org/computer-organization-architecture/computer-and-its-components/</w:t>
        </w:r>
      </w:hyperlink>
      <w:r>
        <w:t xml:space="preserve"> </w:t>
      </w:r>
      <w:r>
        <w:br/>
      </w:r>
      <w:r>
        <w:t xml:space="preserve"> [Accessed 10 September 2025].</w:t>
      </w:r>
    </w:p>
    <w:p w:rsidR="2ADC7789" w:rsidP="7AB27B45" w:rsidRDefault="2ADC7789" w14:paraId="7BD2A7DD" w14:textId="385F12BE">
      <w:r>
        <w:t xml:space="preserve">GeeksforGeeks, 2025. Difference Between Register and Memory. [Online] </w:t>
      </w:r>
      <w:r>
        <w:br/>
      </w:r>
      <w:r>
        <w:t xml:space="preserve">Available at: </w:t>
      </w:r>
      <w:hyperlink r:id="rId11">
        <w:r w:rsidRPr="7AB27B45">
          <w:rPr>
            <w:rStyle w:val="Hyperlink"/>
          </w:rPr>
          <w:t>https://www.geeksforgeeks.org/computer-organization-architecture/difference-between-register-and-memory/</w:t>
        </w:r>
      </w:hyperlink>
      <w:r>
        <w:t xml:space="preserve"> </w:t>
      </w:r>
      <w:r>
        <w:br/>
      </w:r>
      <w:r>
        <w:t xml:space="preserve"> [Accessed 10 September 2025].</w:t>
      </w:r>
    </w:p>
    <w:p w:rsidRPr="002520B3" w:rsidR="002520B3" w:rsidP="002520B3" w:rsidRDefault="2ADC7789" w14:paraId="7DE32C95" w14:textId="43F8A311">
      <w:r>
        <w:t xml:space="preserve">Microsoft, 2025. System power states. [Online] </w:t>
      </w:r>
      <w:r>
        <w:br/>
      </w:r>
      <w:r>
        <w:t xml:space="preserve">Available at: </w:t>
      </w:r>
      <w:hyperlink r:id="rId12">
        <w:r w:rsidRPr="7AB27B45">
          <w:rPr>
            <w:rStyle w:val="Hyperlink"/>
          </w:rPr>
          <w:t>https://learn.microsoft.com/en-us/windows/win32/power/system-power-states</w:t>
        </w:r>
      </w:hyperlink>
      <w:r>
        <w:t xml:space="preserve"> </w:t>
      </w:r>
      <w:r>
        <w:br/>
      </w:r>
      <w:r>
        <w:t xml:space="preserve"> [Accessed 10 September 2025].</w:t>
      </w:r>
    </w:p>
    <w:sectPr w:rsidRPr="002520B3" w:rsidR="002520B3" w:rsidSect="0058457F">
      <w:headerReference w:type="default" r:id="rId13"/>
      <w:footerReference w:type="default" r:id="rId14"/>
      <w:pgSz w:w="11906" w:h="16838" w:orient="portrait"/>
      <w:pgMar w:top="1440" w:right="1440" w:bottom="1440" w:left="1440" w:header="708" w:footer="708" w:gutter="0"/>
      <w:pgBorders w:display="firstPage" w:offsetFrom="page">
        <w:top w:val="thickThinMediumGap" w:color="auto" w:sz="24" w:space="24"/>
        <w:left w:val="thickThinMediumGap" w:color="auto" w:sz="24" w:space="24"/>
        <w:bottom w:val="thinThickMediumGap" w:color="auto" w:sz="24" w:space="24"/>
        <w:right w:val="thinThickMediumGap" w:color="auto" w:sz="24" w:space="24"/>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11C9" w:rsidP="00E036BD" w:rsidRDefault="000E11C9" w14:paraId="63A7AA9C" w14:textId="77777777">
      <w:pPr>
        <w:spacing w:after="0" w:line="240" w:lineRule="auto"/>
      </w:pPr>
      <w:r>
        <w:separator/>
      </w:r>
    </w:p>
  </w:endnote>
  <w:endnote w:type="continuationSeparator" w:id="0">
    <w:p w:rsidR="000E11C9" w:rsidP="00E036BD" w:rsidRDefault="000E11C9" w14:paraId="3A16A5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adi Extra Light">
    <w:charset w:val="00"/>
    <w:family w:val="swiss"/>
    <w:pitch w:val="variable"/>
    <w:sig w:usb0="8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32132" w:rsidRDefault="00E32132" w14:paraId="7A7EC983" w14:textId="7F4B4A46">
    <w:pPr>
      <w:pStyle w:val="Footer"/>
      <w:jc w:val="right"/>
    </w:pP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lang w:val="en-GB"/>
      </w:rPr>
      <w:t>1</w:t>
    </w:r>
    <w:r>
      <w:rPr>
        <w:color w:val="156082" w:themeColor="accent1"/>
        <w:sz w:val="20"/>
        <w:szCs w:val="20"/>
      </w:rPr>
      <w:fldChar w:fldCharType="end"/>
    </w:r>
  </w:p>
  <w:p w:rsidR="00E32132" w:rsidRDefault="00E32132" w14:paraId="55853CA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11C9" w:rsidP="00E036BD" w:rsidRDefault="000E11C9" w14:paraId="76056C22" w14:textId="77777777">
      <w:pPr>
        <w:spacing w:after="0" w:line="240" w:lineRule="auto"/>
      </w:pPr>
      <w:r>
        <w:separator/>
      </w:r>
    </w:p>
  </w:footnote>
  <w:footnote w:type="continuationSeparator" w:id="0">
    <w:p w:rsidR="000E11C9" w:rsidP="00E036BD" w:rsidRDefault="000E11C9" w14:paraId="5C2C20D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50DD" w:rsidRDefault="00000000" w14:paraId="2664550E" w14:textId="2E8CAC47">
    <w:pPr>
      <w:pStyle w:val="Header"/>
      <w:jc w:val="right"/>
      <w:rPr>
        <w:color w:val="156082" w:themeColor="accent1"/>
      </w:rPr>
    </w:pPr>
    <w:sdt>
      <w:sdtPr>
        <w:rPr>
          <w:color w:val="156082" w:themeColor="accent1"/>
        </w:rPr>
        <w:alias w:val="Title"/>
        <w:tag w:val=""/>
        <w:id w:val="664756013"/>
        <w:placeholder>
          <w:docPart w:val="AE899A8D5FC9480CB6ECA2029386DCDE"/>
        </w:placeholder>
        <w:dataBinding w:prefixMappings="xmlns:ns0='http://purl.org/dc/elements/1.1/' xmlns:ns1='http://schemas.openxmlformats.org/package/2006/metadata/core-properties' " w:xpath="/ns1:coreProperties[1]/ns0:title[1]" w:storeItemID="{6C3C8BC8-F283-45AE-878A-BAB7291924A1}"/>
        <w:text/>
      </w:sdtPr>
      <w:sdtContent>
        <w:r w:rsidR="001850DD">
          <w:rPr>
            <w:color w:val="156082" w:themeColor="accent1"/>
          </w:rPr>
          <w:t>SPDA Report – Memory Forensics &amp; Volatile Artefact Analysis</w:t>
        </w:r>
      </w:sdtContent>
    </w:sdt>
    <w:r w:rsidR="001850DD">
      <w:rPr>
        <w:color w:val="156082" w:themeColor="accent1"/>
        <w:lang w:val="en-GB"/>
      </w:rPr>
      <w:t xml:space="preserve"> | </w:t>
    </w:r>
    <w:sdt>
      <w:sdtPr>
        <w:rPr>
          <w:color w:val="156082" w:themeColor="accent1"/>
        </w:rPr>
        <w:alias w:val="Author"/>
        <w:tag w:val=""/>
        <w:id w:val="-1677181147"/>
        <w:placeholder>
          <w:docPart w:val="02B38FFA6E5A492E8F409764ACF28E76"/>
        </w:placeholder>
        <w:dataBinding w:prefixMappings="xmlns:ns0='http://purl.org/dc/elements/1.1/' xmlns:ns1='http://schemas.openxmlformats.org/package/2006/metadata/core-properties' " w:xpath="/ns1:coreProperties[1]/ns0:creator[1]" w:storeItemID="{6C3C8BC8-F283-45AE-878A-BAB7291924A1}"/>
        <w:text/>
      </w:sdtPr>
      <w:sdtContent>
        <w:r w:rsidR="001850DD">
          <w:rPr>
            <w:color w:val="156082" w:themeColor="accent1"/>
          </w:rPr>
          <w:t>Project Team #9</w:t>
        </w:r>
      </w:sdtContent>
    </w:sdt>
  </w:p>
  <w:p w:rsidR="00E036BD" w:rsidRDefault="00E036BD" w14:paraId="635DD56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7C3E"/>
    <w:multiLevelType w:val="hybridMultilevel"/>
    <w:tmpl w:val="B3788838"/>
    <w:lvl w:ilvl="0" w:tplc="0C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 w15:restartNumberingAfterBreak="0">
    <w:nsid w:val="297D69D0"/>
    <w:multiLevelType w:val="hybridMultilevel"/>
    <w:tmpl w:val="80DE37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D41014"/>
    <w:multiLevelType w:val="hybridMultilevel"/>
    <w:tmpl w:val="07C8C31E"/>
    <w:lvl w:ilvl="0" w:tplc="4308E8D0">
      <w:numFmt w:val="bullet"/>
      <w:lvlText w:val="-"/>
      <w:lvlJc w:val="left"/>
      <w:pPr>
        <w:ind w:left="720" w:hanging="360"/>
      </w:pPr>
      <w:rPr>
        <w:rFonts w:hint="default" w:ascii="Aptos" w:hAnsi="Aptos"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4651A6F"/>
    <w:multiLevelType w:val="hybridMultilevel"/>
    <w:tmpl w:val="6E9E1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753424AB"/>
    <w:multiLevelType w:val="hybridMultilevel"/>
    <w:tmpl w:val="EDEE64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38223896">
    <w:abstractNumId w:val="1"/>
  </w:num>
  <w:num w:numId="2" w16cid:durableId="1581678533">
    <w:abstractNumId w:val="4"/>
  </w:num>
  <w:num w:numId="3" w16cid:durableId="1405295288">
    <w:abstractNumId w:val="3"/>
  </w:num>
  <w:num w:numId="4" w16cid:durableId="2006547915">
    <w:abstractNumId w:val="2"/>
  </w:num>
  <w:num w:numId="5" w16cid:durableId="76920113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0D"/>
    <w:rsid w:val="00012D22"/>
    <w:rsid w:val="00012F73"/>
    <w:rsid w:val="00013EBD"/>
    <w:rsid w:val="0001694B"/>
    <w:rsid w:val="00016B71"/>
    <w:rsid w:val="000203E0"/>
    <w:rsid w:val="00030588"/>
    <w:rsid w:val="00032099"/>
    <w:rsid w:val="0003370E"/>
    <w:rsid w:val="00037076"/>
    <w:rsid w:val="00043A2C"/>
    <w:rsid w:val="00044BA3"/>
    <w:rsid w:val="000500AD"/>
    <w:rsid w:val="00056F85"/>
    <w:rsid w:val="00057EA8"/>
    <w:rsid w:val="00062F48"/>
    <w:rsid w:val="00063948"/>
    <w:rsid w:val="00066CFE"/>
    <w:rsid w:val="00071D17"/>
    <w:rsid w:val="00083F00"/>
    <w:rsid w:val="00087A9C"/>
    <w:rsid w:val="000957D8"/>
    <w:rsid w:val="00096711"/>
    <w:rsid w:val="000A26A9"/>
    <w:rsid w:val="000B0658"/>
    <w:rsid w:val="000B7766"/>
    <w:rsid w:val="000C1CDB"/>
    <w:rsid w:val="000C522C"/>
    <w:rsid w:val="000D4B12"/>
    <w:rsid w:val="000E0164"/>
    <w:rsid w:val="000E11C9"/>
    <w:rsid w:val="000E4AC3"/>
    <w:rsid w:val="000E7FAF"/>
    <w:rsid w:val="000F444D"/>
    <w:rsid w:val="000F5F29"/>
    <w:rsid w:val="000F6154"/>
    <w:rsid w:val="000F783B"/>
    <w:rsid w:val="00101660"/>
    <w:rsid w:val="00105CB5"/>
    <w:rsid w:val="00107C61"/>
    <w:rsid w:val="00120617"/>
    <w:rsid w:val="001214C2"/>
    <w:rsid w:val="001217B9"/>
    <w:rsid w:val="00121DC9"/>
    <w:rsid w:val="001268A0"/>
    <w:rsid w:val="00130A48"/>
    <w:rsid w:val="00134507"/>
    <w:rsid w:val="001348C5"/>
    <w:rsid w:val="0013782E"/>
    <w:rsid w:val="00141204"/>
    <w:rsid w:val="00141B65"/>
    <w:rsid w:val="00144AFA"/>
    <w:rsid w:val="00145494"/>
    <w:rsid w:val="001462A7"/>
    <w:rsid w:val="00147236"/>
    <w:rsid w:val="001477F9"/>
    <w:rsid w:val="00150166"/>
    <w:rsid w:val="001522D0"/>
    <w:rsid w:val="00154A1B"/>
    <w:rsid w:val="00164263"/>
    <w:rsid w:val="00164B4E"/>
    <w:rsid w:val="0016729B"/>
    <w:rsid w:val="00167CC3"/>
    <w:rsid w:val="001712A5"/>
    <w:rsid w:val="00182DD5"/>
    <w:rsid w:val="001850DD"/>
    <w:rsid w:val="001854CC"/>
    <w:rsid w:val="001974B8"/>
    <w:rsid w:val="001A45FB"/>
    <w:rsid w:val="001A7DFA"/>
    <w:rsid w:val="001B4DE9"/>
    <w:rsid w:val="001C1E61"/>
    <w:rsid w:val="001C2111"/>
    <w:rsid w:val="001C4EF0"/>
    <w:rsid w:val="001C622F"/>
    <w:rsid w:val="001C7E4E"/>
    <w:rsid w:val="001D4E26"/>
    <w:rsid w:val="001E4795"/>
    <w:rsid w:val="001E5040"/>
    <w:rsid w:val="001E5C6D"/>
    <w:rsid w:val="001E6DB3"/>
    <w:rsid w:val="001F007E"/>
    <w:rsid w:val="00203D1F"/>
    <w:rsid w:val="00206028"/>
    <w:rsid w:val="00206C51"/>
    <w:rsid w:val="00206D0F"/>
    <w:rsid w:val="002115FC"/>
    <w:rsid w:val="002125DB"/>
    <w:rsid w:val="00212D94"/>
    <w:rsid w:val="0021585C"/>
    <w:rsid w:val="00220A9F"/>
    <w:rsid w:val="00223E55"/>
    <w:rsid w:val="002258F6"/>
    <w:rsid w:val="0023005B"/>
    <w:rsid w:val="002321D2"/>
    <w:rsid w:val="00233A0D"/>
    <w:rsid w:val="00237FFB"/>
    <w:rsid w:val="00241D0B"/>
    <w:rsid w:val="00245F2F"/>
    <w:rsid w:val="00250F0D"/>
    <w:rsid w:val="002520B3"/>
    <w:rsid w:val="00254699"/>
    <w:rsid w:val="00256D71"/>
    <w:rsid w:val="002640B3"/>
    <w:rsid w:val="0027250C"/>
    <w:rsid w:val="00275043"/>
    <w:rsid w:val="00276057"/>
    <w:rsid w:val="002810DA"/>
    <w:rsid w:val="00282296"/>
    <w:rsid w:val="002849E0"/>
    <w:rsid w:val="00285010"/>
    <w:rsid w:val="0029394A"/>
    <w:rsid w:val="002A33DE"/>
    <w:rsid w:val="002B0E6A"/>
    <w:rsid w:val="002B4549"/>
    <w:rsid w:val="002C17EC"/>
    <w:rsid w:val="002C20F9"/>
    <w:rsid w:val="002D03C5"/>
    <w:rsid w:val="002E6048"/>
    <w:rsid w:val="002F2326"/>
    <w:rsid w:val="002F32F5"/>
    <w:rsid w:val="002F3C37"/>
    <w:rsid w:val="002F705A"/>
    <w:rsid w:val="00311B4B"/>
    <w:rsid w:val="00311FCA"/>
    <w:rsid w:val="00314F0A"/>
    <w:rsid w:val="00316243"/>
    <w:rsid w:val="00321279"/>
    <w:rsid w:val="00323D3B"/>
    <w:rsid w:val="0034680D"/>
    <w:rsid w:val="00347143"/>
    <w:rsid w:val="003510B7"/>
    <w:rsid w:val="0035260B"/>
    <w:rsid w:val="00356BC0"/>
    <w:rsid w:val="003658F9"/>
    <w:rsid w:val="00365DDD"/>
    <w:rsid w:val="003715AE"/>
    <w:rsid w:val="00373DAB"/>
    <w:rsid w:val="00375CF6"/>
    <w:rsid w:val="00377AE2"/>
    <w:rsid w:val="00382267"/>
    <w:rsid w:val="00382F2C"/>
    <w:rsid w:val="003865E0"/>
    <w:rsid w:val="00392A39"/>
    <w:rsid w:val="0039752F"/>
    <w:rsid w:val="003A2AD4"/>
    <w:rsid w:val="003A3907"/>
    <w:rsid w:val="003A6DF3"/>
    <w:rsid w:val="003B617F"/>
    <w:rsid w:val="003B67A4"/>
    <w:rsid w:val="003B7044"/>
    <w:rsid w:val="003C293E"/>
    <w:rsid w:val="003D0786"/>
    <w:rsid w:val="003E0059"/>
    <w:rsid w:val="003E3A0E"/>
    <w:rsid w:val="003E5300"/>
    <w:rsid w:val="003E7445"/>
    <w:rsid w:val="003F1D46"/>
    <w:rsid w:val="00402973"/>
    <w:rsid w:val="00412627"/>
    <w:rsid w:val="00412F7F"/>
    <w:rsid w:val="0042522F"/>
    <w:rsid w:val="00425F4F"/>
    <w:rsid w:val="00427A55"/>
    <w:rsid w:val="004302EF"/>
    <w:rsid w:val="00431727"/>
    <w:rsid w:val="00431E13"/>
    <w:rsid w:val="00446BA2"/>
    <w:rsid w:val="00450376"/>
    <w:rsid w:val="0045407B"/>
    <w:rsid w:val="004623F5"/>
    <w:rsid w:val="00463A76"/>
    <w:rsid w:val="00472ED7"/>
    <w:rsid w:val="00473132"/>
    <w:rsid w:val="0047579E"/>
    <w:rsid w:val="00477016"/>
    <w:rsid w:val="004817CD"/>
    <w:rsid w:val="00496732"/>
    <w:rsid w:val="00497A1A"/>
    <w:rsid w:val="00497DF1"/>
    <w:rsid w:val="00497F0E"/>
    <w:rsid w:val="004A2324"/>
    <w:rsid w:val="004A3561"/>
    <w:rsid w:val="004A591A"/>
    <w:rsid w:val="004B15E3"/>
    <w:rsid w:val="004C0DDE"/>
    <w:rsid w:val="004C5C57"/>
    <w:rsid w:val="004C6D4B"/>
    <w:rsid w:val="004C74EA"/>
    <w:rsid w:val="004D1B44"/>
    <w:rsid w:val="004D305A"/>
    <w:rsid w:val="004E0545"/>
    <w:rsid w:val="004E5A30"/>
    <w:rsid w:val="004F0C9B"/>
    <w:rsid w:val="004F22D2"/>
    <w:rsid w:val="004F303D"/>
    <w:rsid w:val="004F6546"/>
    <w:rsid w:val="00512718"/>
    <w:rsid w:val="00515401"/>
    <w:rsid w:val="00522A35"/>
    <w:rsid w:val="005434BE"/>
    <w:rsid w:val="0054400F"/>
    <w:rsid w:val="005448E2"/>
    <w:rsid w:val="00545DF3"/>
    <w:rsid w:val="0055143B"/>
    <w:rsid w:val="00563867"/>
    <w:rsid w:val="00564211"/>
    <w:rsid w:val="0056434E"/>
    <w:rsid w:val="00565E7C"/>
    <w:rsid w:val="0058158E"/>
    <w:rsid w:val="00582C5A"/>
    <w:rsid w:val="005834D6"/>
    <w:rsid w:val="0058457F"/>
    <w:rsid w:val="005909A3"/>
    <w:rsid w:val="00591B42"/>
    <w:rsid w:val="00597430"/>
    <w:rsid w:val="005A32DF"/>
    <w:rsid w:val="005A43DE"/>
    <w:rsid w:val="005A7C41"/>
    <w:rsid w:val="005B1DA5"/>
    <w:rsid w:val="005B1DC7"/>
    <w:rsid w:val="005B2C84"/>
    <w:rsid w:val="005B433A"/>
    <w:rsid w:val="005B6D19"/>
    <w:rsid w:val="005B7985"/>
    <w:rsid w:val="005C068C"/>
    <w:rsid w:val="005C6DAD"/>
    <w:rsid w:val="005D45FD"/>
    <w:rsid w:val="005D643C"/>
    <w:rsid w:val="005E7194"/>
    <w:rsid w:val="005F496A"/>
    <w:rsid w:val="005F4A59"/>
    <w:rsid w:val="005FF82D"/>
    <w:rsid w:val="00610BF9"/>
    <w:rsid w:val="006115DC"/>
    <w:rsid w:val="00611640"/>
    <w:rsid w:val="00617EA9"/>
    <w:rsid w:val="00617F6C"/>
    <w:rsid w:val="00621FEC"/>
    <w:rsid w:val="00624D48"/>
    <w:rsid w:val="00625F20"/>
    <w:rsid w:val="006375A5"/>
    <w:rsid w:val="006379E7"/>
    <w:rsid w:val="006407C9"/>
    <w:rsid w:val="00644ABD"/>
    <w:rsid w:val="00647F0B"/>
    <w:rsid w:val="00652E34"/>
    <w:rsid w:val="006574A4"/>
    <w:rsid w:val="00662FFB"/>
    <w:rsid w:val="006652C9"/>
    <w:rsid w:val="00672E11"/>
    <w:rsid w:val="0068058F"/>
    <w:rsid w:val="00681A6E"/>
    <w:rsid w:val="00682B63"/>
    <w:rsid w:val="00685031"/>
    <w:rsid w:val="00685530"/>
    <w:rsid w:val="006918FE"/>
    <w:rsid w:val="00694B63"/>
    <w:rsid w:val="00694E04"/>
    <w:rsid w:val="00696297"/>
    <w:rsid w:val="00696EA6"/>
    <w:rsid w:val="006A310F"/>
    <w:rsid w:val="006A7685"/>
    <w:rsid w:val="006B0535"/>
    <w:rsid w:val="006B0646"/>
    <w:rsid w:val="006B11F8"/>
    <w:rsid w:val="006B76E4"/>
    <w:rsid w:val="006C1D76"/>
    <w:rsid w:val="006C21C9"/>
    <w:rsid w:val="006C5DC0"/>
    <w:rsid w:val="006C65D6"/>
    <w:rsid w:val="006C6AEC"/>
    <w:rsid w:val="006D0F91"/>
    <w:rsid w:val="006D2609"/>
    <w:rsid w:val="006D34EF"/>
    <w:rsid w:val="006D5551"/>
    <w:rsid w:val="006E19B8"/>
    <w:rsid w:val="006E1CBA"/>
    <w:rsid w:val="006E4F80"/>
    <w:rsid w:val="006E5288"/>
    <w:rsid w:val="006F118D"/>
    <w:rsid w:val="006F56E6"/>
    <w:rsid w:val="006F7368"/>
    <w:rsid w:val="007041ED"/>
    <w:rsid w:val="00705598"/>
    <w:rsid w:val="007059A6"/>
    <w:rsid w:val="00706305"/>
    <w:rsid w:val="007113AC"/>
    <w:rsid w:val="007118A0"/>
    <w:rsid w:val="007211C0"/>
    <w:rsid w:val="00722AD0"/>
    <w:rsid w:val="00723413"/>
    <w:rsid w:val="00725C8C"/>
    <w:rsid w:val="0073028E"/>
    <w:rsid w:val="00731460"/>
    <w:rsid w:val="007359BE"/>
    <w:rsid w:val="00735A7D"/>
    <w:rsid w:val="007417E2"/>
    <w:rsid w:val="00746E85"/>
    <w:rsid w:val="00747753"/>
    <w:rsid w:val="00750793"/>
    <w:rsid w:val="00751E8F"/>
    <w:rsid w:val="007600B0"/>
    <w:rsid w:val="00763C7F"/>
    <w:rsid w:val="00771C7F"/>
    <w:rsid w:val="0077645B"/>
    <w:rsid w:val="0078527C"/>
    <w:rsid w:val="00790B1E"/>
    <w:rsid w:val="00795AA6"/>
    <w:rsid w:val="007963AD"/>
    <w:rsid w:val="007A098A"/>
    <w:rsid w:val="007A7CEE"/>
    <w:rsid w:val="007B26EB"/>
    <w:rsid w:val="007B41DD"/>
    <w:rsid w:val="007B440D"/>
    <w:rsid w:val="007B453E"/>
    <w:rsid w:val="007C10E2"/>
    <w:rsid w:val="007C2838"/>
    <w:rsid w:val="007C32A7"/>
    <w:rsid w:val="007D0838"/>
    <w:rsid w:val="007D0CD4"/>
    <w:rsid w:val="007D4110"/>
    <w:rsid w:val="007E53DD"/>
    <w:rsid w:val="007E7BA3"/>
    <w:rsid w:val="007F0E5C"/>
    <w:rsid w:val="007F34EF"/>
    <w:rsid w:val="007F3CD5"/>
    <w:rsid w:val="0080164D"/>
    <w:rsid w:val="0080249D"/>
    <w:rsid w:val="008041FE"/>
    <w:rsid w:val="0080635D"/>
    <w:rsid w:val="0080771E"/>
    <w:rsid w:val="00817D33"/>
    <w:rsid w:val="00833E35"/>
    <w:rsid w:val="00842A63"/>
    <w:rsid w:val="00842C48"/>
    <w:rsid w:val="0084322E"/>
    <w:rsid w:val="008436BB"/>
    <w:rsid w:val="008469D2"/>
    <w:rsid w:val="008564E8"/>
    <w:rsid w:val="00864336"/>
    <w:rsid w:val="00865BDE"/>
    <w:rsid w:val="00875839"/>
    <w:rsid w:val="008819FA"/>
    <w:rsid w:val="008878DC"/>
    <w:rsid w:val="00894789"/>
    <w:rsid w:val="008968B2"/>
    <w:rsid w:val="008A3B54"/>
    <w:rsid w:val="008A4556"/>
    <w:rsid w:val="008A6E52"/>
    <w:rsid w:val="008B287B"/>
    <w:rsid w:val="008C0E7D"/>
    <w:rsid w:val="008C77B9"/>
    <w:rsid w:val="008D16BD"/>
    <w:rsid w:val="008E089E"/>
    <w:rsid w:val="008E5872"/>
    <w:rsid w:val="008E68EF"/>
    <w:rsid w:val="008E7007"/>
    <w:rsid w:val="008F191D"/>
    <w:rsid w:val="008F2ABB"/>
    <w:rsid w:val="008F6900"/>
    <w:rsid w:val="009042D2"/>
    <w:rsid w:val="0090570E"/>
    <w:rsid w:val="009108C7"/>
    <w:rsid w:val="00917684"/>
    <w:rsid w:val="00917957"/>
    <w:rsid w:val="0092118C"/>
    <w:rsid w:val="009275B7"/>
    <w:rsid w:val="00941142"/>
    <w:rsid w:val="00941211"/>
    <w:rsid w:val="009435D2"/>
    <w:rsid w:val="00946E3B"/>
    <w:rsid w:val="00952118"/>
    <w:rsid w:val="009562CB"/>
    <w:rsid w:val="00961A9D"/>
    <w:rsid w:val="009677B3"/>
    <w:rsid w:val="00971418"/>
    <w:rsid w:val="00975BE9"/>
    <w:rsid w:val="0099121D"/>
    <w:rsid w:val="00997BE1"/>
    <w:rsid w:val="009B1D49"/>
    <w:rsid w:val="009B6F22"/>
    <w:rsid w:val="009C3939"/>
    <w:rsid w:val="009D437D"/>
    <w:rsid w:val="009D6D2D"/>
    <w:rsid w:val="009D7E26"/>
    <w:rsid w:val="009D7FA4"/>
    <w:rsid w:val="009E1FED"/>
    <w:rsid w:val="009E3AE9"/>
    <w:rsid w:val="009E75D4"/>
    <w:rsid w:val="009F063A"/>
    <w:rsid w:val="009F5946"/>
    <w:rsid w:val="009F67E5"/>
    <w:rsid w:val="009F696C"/>
    <w:rsid w:val="00A01A1C"/>
    <w:rsid w:val="00A037B4"/>
    <w:rsid w:val="00A11313"/>
    <w:rsid w:val="00A118C0"/>
    <w:rsid w:val="00A133E1"/>
    <w:rsid w:val="00A1356F"/>
    <w:rsid w:val="00A20A4F"/>
    <w:rsid w:val="00A226F8"/>
    <w:rsid w:val="00A30E86"/>
    <w:rsid w:val="00A31FDC"/>
    <w:rsid w:val="00A3493D"/>
    <w:rsid w:val="00A413E9"/>
    <w:rsid w:val="00A47BE2"/>
    <w:rsid w:val="00A56784"/>
    <w:rsid w:val="00A57BAD"/>
    <w:rsid w:val="00A60E69"/>
    <w:rsid w:val="00A71771"/>
    <w:rsid w:val="00A73928"/>
    <w:rsid w:val="00A7738B"/>
    <w:rsid w:val="00A965C9"/>
    <w:rsid w:val="00AA05DF"/>
    <w:rsid w:val="00AA2174"/>
    <w:rsid w:val="00AA2862"/>
    <w:rsid w:val="00AB17FA"/>
    <w:rsid w:val="00AB3065"/>
    <w:rsid w:val="00AB5663"/>
    <w:rsid w:val="00AB5C7D"/>
    <w:rsid w:val="00AB60C9"/>
    <w:rsid w:val="00AB6608"/>
    <w:rsid w:val="00AB6BB9"/>
    <w:rsid w:val="00AB79B1"/>
    <w:rsid w:val="00AC261D"/>
    <w:rsid w:val="00AC3734"/>
    <w:rsid w:val="00AD37A3"/>
    <w:rsid w:val="00AD3C04"/>
    <w:rsid w:val="00AD5879"/>
    <w:rsid w:val="00AD7724"/>
    <w:rsid w:val="00AE404D"/>
    <w:rsid w:val="00AE74A5"/>
    <w:rsid w:val="00AF09AC"/>
    <w:rsid w:val="00AF1648"/>
    <w:rsid w:val="00B052EB"/>
    <w:rsid w:val="00B065A0"/>
    <w:rsid w:val="00B06813"/>
    <w:rsid w:val="00B101CD"/>
    <w:rsid w:val="00B12026"/>
    <w:rsid w:val="00B1264F"/>
    <w:rsid w:val="00B12DBF"/>
    <w:rsid w:val="00B24D0F"/>
    <w:rsid w:val="00B27CD5"/>
    <w:rsid w:val="00B322CD"/>
    <w:rsid w:val="00B32A42"/>
    <w:rsid w:val="00B335B8"/>
    <w:rsid w:val="00B34C08"/>
    <w:rsid w:val="00B3796B"/>
    <w:rsid w:val="00B479E4"/>
    <w:rsid w:val="00B53C72"/>
    <w:rsid w:val="00B632EA"/>
    <w:rsid w:val="00B670FC"/>
    <w:rsid w:val="00B734A3"/>
    <w:rsid w:val="00B737D2"/>
    <w:rsid w:val="00B76688"/>
    <w:rsid w:val="00B768D9"/>
    <w:rsid w:val="00B80823"/>
    <w:rsid w:val="00B82F38"/>
    <w:rsid w:val="00B84E71"/>
    <w:rsid w:val="00B95A9B"/>
    <w:rsid w:val="00B96F46"/>
    <w:rsid w:val="00BA029F"/>
    <w:rsid w:val="00BA1442"/>
    <w:rsid w:val="00BA1EED"/>
    <w:rsid w:val="00BA35A8"/>
    <w:rsid w:val="00BA59FE"/>
    <w:rsid w:val="00BA6072"/>
    <w:rsid w:val="00BB0226"/>
    <w:rsid w:val="00BB301A"/>
    <w:rsid w:val="00BB4E88"/>
    <w:rsid w:val="00BB5904"/>
    <w:rsid w:val="00BC44BC"/>
    <w:rsid w:val="00BE1CC2"/>
    <w:rsid w:val="00BE4F43"/>
    <w:rsid w:val="00C04B00"/>
    <w:rsid w:val="00C07AB6"/>
    <w:rsid w:val="00C221A4"/>
    <w:rsid w:val="00C22856"/>
    <w:rsid w:val="00C30728"/>
    <w:rsid w:val="00C30D97"/>
    <w:rsid w:val="00C32746"/>
    <w:rsid w:val="00C32F88"/>
    <w:rsid w:val="00C357BF"/>
    <w:rsid w:val="00C51078"/>
    <w:rsid w:val="00C54390"/>
    <w:rsid w:val="00C54821"/>
    <w:rsid w:val="00C54D2D"/>
    <w:rsid w:val="00C62973"/>
    <w:rsid w:val="00C64EF0"/>
    <w:rsid w:val="00C6787C"/>
    <w:rsid w:val="00C67DCC"/>
    <w:rsid w:val="00C70000"/>
    <w:rsid w:val="00C75E30"/>
    <w:rsid w:val="00C80B6D"/>
    <w:rsid w:val="00C8199F"/>
    <w:rsid w:val="00C8617E"/>
    <w:rsid w:val="00C8650F"/>
    <w:rsid w:val="00C86FA2"/>
    <w:rsid w:val="00C94BE2"/>
    <w:rsid w:val="00C95F2D"/>
    <w:rsid w:val="00C9777E"/>
    <w:rsid w:val="00CB0999"/>
    <w:rsid w:val="00CB2D92"/>
    <w:rsid w:val="00CB6E76"/>
    <w:rsid w:val="00CD2955"/>
    <w:rsid w:val="00CD38DC"/>
    <w:rsid w:val="00CE1B7F"/>
    <w:rsid w:val="00CE2C3F"/>
    <w:rsid w:val="00CE348F"/>
    <w:rsid w:val="00CE5841"/>
    <w:rsid w:val="00CE5A5D"/>
    <w:rsid w:val="00CE78C4"/>
    <w:rsid w:val="00CF3725"/>
    <w:rsid w:val="00CF452A"/>
    <w:rsid w:val="00CF4B75"/>
    <w:rsid w:val="00CF4BF2"/>
    <w:rsid w:val="00D007E4"/>
    <w:rsid w:val="00D05076"/>
    <w:rsid w:val="00D132A9"/>
    <w:rsid w:val="00D17C89"/>
    <w:rsid w:val="00D22117"/>
    <w:rsid w:val="00D22340"/>
    <w:rsid w:val="00D27A6C"/>
    <w:rsid w:val="00D31543"/>
    <w:rsid w:val="00D3746B"/>
    <w:rsid w:val="00D47E8D"/>
    <w:rsid w:val="00D5451D"/>
    <w:rsid w:val="00D57DD7"/>
    <w:rsid w:val="00D57F21"/>
    <w:rsid w:val="00D57FDB"/>
    <w:rsid w:val="00D60331"/>
    <w:rsid w:val="00D60E90"/>
    <w:rsid w:val="00D63604"/>
    <w:rsid w:val="00D6457C"/>
    <w:rsid w:val="00D67514"/>
    <w:rsid w:val="00D70945"/>
    <w:rsid w:val="00D72091"/>
    <w:rsid w:val="00D7502D"/>
    <w:rsid w:val="00D7568B"/>
    <w:rsid w:val="00D86287"/>
    <w:rsid w:val="00D86BB2"/>
    <w:rsid w:val="00DA531B"/>
    <w:rsid w:val="00DB0810"/>
    <w:rsid w:val="00DB287D"/>
    <w:rsid w:val="00DC332B"/>
    <w:rsid w:val="00DC3CBD"/>
    <w:rsid w:val="00DC62CA"/>
    <w:rsid w:val="00DD74DA"/>
    <w:rsid w:val="00DE0C6F"/>
    <w:rsid w:val="00DE1248"/>
    <w:rsid w:val="00DE3D4C"/>
    <w:rsid w:val="00DF1B36"/>
    <w:rsid w:val="00DF1EA0"/>
    <w:rsid w:val="00E036BD"/>
    <w:rsid w:val="00E03C20"/>
    <w:rsid w:val="00E074D6"/>
    <w:rsid w:val="00E10BBE"/>
    <w:rsid w:val="00E24B13"/>
    <w:rsid w:val="00E265E5"/>
    <w:rsid w:val="00E26DDE"/>
    <w:rsid w:val="00E32132"/>
    <w:rsid w:val="00E35E2A"/>
    <w:rsid w:val="00E44028"/>
    <w:rsid w:val="00E44E7E"/>
    <w:rsid w:val="00E45703"/>
    <w:rsid w:val="00E46BC3"/>
    <w:rsid w:val="00E51BA8"/>
    <w:rsid w:val="00E52698"/>
    <w:rsid w:val="00E55B21"/>
    <w:rsid w:val="00E60D03"/>
    <w:rsid w:val="00E6332D"/>
    <w:rsid w:val="00E65487"/>
    <w:rsid w:val="00E66B33"/>
    <w:rsid w:val="00E75E00"/>
    <w:rsid w:val="00E76C64"/>
    <w:rsid w:val="00E76F2C"/>
    <w:rsid w:val="00E83CF0"/>
    <w:rsid w:val="00E8571B"/>
    <w:rsid w:val="00E8698F"/>
    <w:rsid w:val="00E87204"/>
    <w:rsid w:val="00E8791A"/>
    <w:rsid w:val="00E92C65"/>
    <w:rsid w:val="00EA0DC6"/>
    <w:rsid w:val="00EA233C"/>
    <w:rsid w:val="00EA4A00"/>
    <w:rsid w:val="00EA5E40"/>
    <w:rsid w:val="00EA797F"/>
    <w:rsid w:val="00EC4246"/>
    <w:rsid w:val="00EC7F76"/>
    <w:rsid w:val="00ED084D"/>
    <w:rsid w:val="00ED35BF"/>
    <w:rsid w:val="00ED6303"/>
    <w:rsid w:val="00ED7838"/>
    <w:rsid w:val="00EE5B35"/>
    <w:rsid w:val="00EF1327"/>
    <w:rsid w:val="00F07D2F"/>
    <w:rsid w:val="00F108AE"/>
    <w:rsid w:val="00F10A78"/>
    <w:rsid w:val="00F12B5B"/>
    <w:rsid w:val="00F15B40"/>
    <w:rsid w:val="00F16B66"/>
    <w:rsid w:val="00F27925"/>
    <w:rsid w:val="00F27AF4"/>
    <w:rsid w:val="00F30140"/>
    <w:rsid w:val="00F30588"/>
    <w:rsid w:val="00F415F5"/>
    <w:rsid w:val="00F45F66"/>
    <w:rsid w:val="00F47CA5"/>
    <w:rsid w:val="00F51182"/>
    <w:rsid w:val="00F52C48"/>
    <w:rsid w:val="00F5422A"/>
    <w:rsid w:val="00F557C2"/>
    <w:rsid w:val="00F61CE6"/>
    <w:rsid w:val="00F62592"/>
    <w:rsid w:val="00F646F4"/>
    <w:rsid w:val="00F7142A"/>
    <w:rsid w:val="00F9461B"/>
    <w:rsid w:val="00FA7D8D"/>
    <w:rsid w:val="00FB1131"/>
    <w:rsid w:val="00FB3723"/>
    <w:rsid w:val="00FB478C"/>
    <w:rsid w:val="00FB7FBB"/>
    <w:rsid w:val="00FC0DDA"/>
    <w:rsid w:val="00FC3DF7"/>
    <w:rsid w:val="00FC7C9C"/>
    <w:rsid w:val="00FD1F73"/>
    <w:rsid w:val="00FD4D8C"/>
    <w:rsid w:val="00FD6DF8"/>
    <w:rsid w:val="00FE19A4"/>
    <w:rsid w:val="00FE2E5A"/>
    <w:rsid w:val="00FF34A5"/>
    <w:rsid w:val="00FF536E"/>
    <w:rsid w:val="00FF573D"/>
    <w:rsid w:val="00FF6370"/>
    <w:rsid w:val="00FF7044"/>
    <w:rsid w:val="013A72B3"/>
    <w:rsid w:val="01A11D3D"/>
    <w:rsid w:val="0227C473"/>
    <w:rsid w:val="025EE3A5"/>
    <w:rsid w:val="0275483D"/>
    <w:rsid w:val="02A56767"/>
    <w:rsid w:val="02C33919"/>
    <w:rsid w:val="02D905DB"/>
    <w:rsid w:val="03D2510E"/>
    <w:rsid w:val="03FFF021"/>
    <w:rsid w:val="047F6ADF"/>
    <w:rsid w:val="05143F18"/>
    <w:rsid w:val="05742124"/>
    <w:rsid w:val="057C1C4D"/>
    <w:rsid w:val="05855204"/>
    <w:rsid w:val="05B8E032"/>
    <w:rsid w:val="06A99614"/>
    <w:rsid w:val="06BEC85D"/>
    <w:rsid w:val="06FB8454"/>
    <w:rsid w:val="06FC3589"/>
    <w:rsid w:val="07614376"/>
    <w:rsid w:val="07868AD3"/>
    <w:rsid w:val="07CF9207"/>
    <w:rsid w:val="07FEE978"/>
    <w:rsid w:val="088C900B"/>
    <w:rsid w:val="08A3DB4F"/>
    <w:rsid w:val="08B36D09"/>
    <w:rsid w:val="094D5773"/>
    <w:rsid w:val="096BEE46"/>
    <w:rsid w:val="09AF0473"/>
    <w:rsid w:val="09AF3940"/>
    <w:rsid w:val="09BF7AF2"/>
    <w:rsid w:val="09D7086F"/>
    <w:rsid w:val="09FE74DB"/>
    <w:rsid w:val="0A3AD933"/>
    <w:rsid w:val="0A4C32DE"/>
    <w:rsid w:val="0ABA407A"/>
    <w:rsid w:val="0AF5CF41"/>
    <w:rsid w:val="0B85F43B"/>
    <w:rsid w:val="0B87641D"/>
    <w:rsid w:val="0BD572C3"/>
    <w:rsid w:val="0BF9A86B"/>
    <w:rsid w:val="0C1A0FE3"/>
    <w:rsid w:val="0C215F10"/>
    <w:rsid w:val="0C4E7E23"/>
    <w:rsid w:val="0C55063E"/>
    <w:rsid w:val="0CBE1DFC"/>
    <w:rsid w:val="0CC93E3D"/>
    <w:rsid w:val="0CD2A03C"/>
    <w:rsid w:val="0D4BC382"/>
    <w:rsid w:val="0D69058C"/>
    <w:rsid w:val="0D7250A9"/>
    <w:rsid w:val="0D9F3035"/>
    <w:rsid w:val="0DAD0557"/>
    <w:rsid w:val="0DAD3E4F"/>
    <w:rsid w:val="0DBAFEA2"/>
    <w:rsid w:val="0DFA44A9"/>
    <w:rsid w:val="0E0417C8"/>
    <w:rsid w:val="0E515C0B"/>
    <w:rsid w:val="0E53A64A"/>
    <w:rsid w:val="0E60CC44"/>
    <w:rsid w:val="0E670456"/>
    <w:rsid w:val="0E7AA56C"/>
    <w:rsid w:val="0E90D0AD"/>
    <w:rsid w:val="0ECD913F"/>
    <w:rsid w:val="0EF75E48"/>
    <w:rsid w:val="0F30CF51"/>
    <w:rsid w:val="0F40845E"/>
    <w:rsid w:val="0FA2C8D9"/>
    <w:rsid w:val="0FC03F6A"/>
    <w:rsid w:val="100D5756"/>
    <w:rsid w:val="1014CBB9"/>
    <w:rsid w:val="1094854D"/>
    <w:rsid w:val="10B458C3"/>
    <w:rsid w:val="10C2645A"/>
    <w:rsid w:val="10D6666B"/>
    <w:rsid w:val="112958F8"/>
    <w:rsid w:val="1159B68E"/>
    <w:rsid w:val="118B01EE"/>
    <w:rsid w:val="11DC5329"/>
    <w:rsid w:val="11E3EA2D"/>
    <w:rsid w:val="11E6141C"/>
    <w:rsid w:val="11FD6F2F"/>
    <w:rsid w:val="128C713B"/>
    <w:rsid w:val="12EEE80A"/>
    <w:rsid w:val="130451CB"/>
    <w:rsid w:val="13C8F92E"/>
    <w:rsid w:val="1453E61C"/>
    <w:rsid w:val="1492645D"/>
    <w:rsid w:val="14E8C933"/>
    <w:rsid w:val="14ED0E8E"/>
    <w:rsid w:val="14ED8CEA"/>
    <w:rsid w:val="15663C9A"/>
    <w:rsid w:val="157B6251"/>
    <w:rsid w:val="15B34D0F"/>
    <w:rsid w:val="15FE8005"/>
    <w:rsid w:val="16865A29"/>
    <w:rsid w:val="16B41AA5"/>
    <w:rsid w:val="16FD5037"/>
    <w:rsid w:val="176C8F8C"/>
    <w:rsid w:val="17B79553"/>
    <w:rsid w:val="19348C07"/>
    <w:rsid w:val="19985A93"/>
    <w:rsid w:val="19A48BE4"/>
    <w:rsid w:val="19D24443"/>
    <w:rsid w:val="19DABD5C"/>
    <w:rsid w:val="19E3B39E"/>
    <w:rsid w:val="1A05CBE4"/>
    <w:rsid w:val="1A70CE0C"/>
    <w:rsid w:val="1A814873"/>
    <w:rsid w:val="1A8E80B5"/>
    <w:rsid w:val="1A91FA75"/>
    <w:rsid w:val="1A954959"/>
    <w:rsid w:val="1AAC293A"/>
    <w:rsid w:val="1AC16CAA"/>
    <w:rsid w:val="1AC76818"/>
    <w:rsid w:val="1AD2E827"/>
    <w:rsid w:val="1AE507C4"/>
    <w:rsid w:val="1AF2019E"/>
    <w:rsid w:val="1B49A3BC"/>
    <w:rsid w:val="1B8C1B3F"/>
    <w:rsid w:val="1B9886A5"/>
    <w:rsid w:val="1BA57BEC"/>
    <w:rsid w:val="1BC01FD1"/>
    <w:rsid w:val="1BC412A2"/>
    <w:rsid w:val="1C12924F"/>
    <w:rsid w:val="1C3630F9"/>
    <w:rsid w:val="1C62BC87"/>
    <w:rsid w:val="1C840344"/>
    <w:rsid w:val="1C9BE490"/>
    <w:rsid w:val="1D2BC21F"/>
    <w:rsid w:val="1D4548DD"/>
    <w:rsid w:val="1D4A99C6"/>
    <w:rsid w:val="1D5F804D"/>
    <w:rsid w:val="1D814D26"/>
    <w:rsid w:val="1D836B2A"/>
    <w:rsid w:val="1E0A5449"/>
    <w:rsid w:val="1E3444E8"/>
    <w:rsid w:val="1E36E32B"/>
    <w:rsid w:val="1E84958E"/>
    <w:rsid w:val="1F0E4717"/>
    <w:rsid w:val="1F2CED76"/>
    <w:rsid w:val="1F416386"/>
    <w:rsid w:val="1F6331D5"/>
    <w:rsid w:val="20000307"/>
    <w:rsid w:val="202472A5"/>
    <w:rsid w:val="208339C0"/>
    <w:rsid w:val="208C2D6B"/>
    <w:rsid w:val="20E29CE8"/>
    <w:rsid w:val="210F6D02"/>
    <w:rsid w:val="2198DA1B"/>
    <w:rsid w:val="21B564CD"/>
    <w:rsid w:val="21E39BE0"/>
    <w:rsid w:val="21F99246"/>
    <w:rsid w:val="2204DADD"/>
    <w:rsid w:val="220DBBBE"/>
    <w:rsid w:val="234AD81F"/>
    <w:rsid w:val="2389FA1B"/>
    <w:rsid w:val="23BB5E17"/>
    <w:rsid w:val="23C744F0"/>
    <w:rsid w:val="23CA8E0A"/>
    <w:rsid w:val="24CDA857"/>
    <w:rsid w:val="25043B68"/>
    <w:rsid w:val="25B8E29F"/>
    <w:rsid w:val="25BEA854"/>
    <w:rsid w:val="25C25B84"/>
    <w:rsid w:val="262510F3"/>
    <w:rsid w:val="26F47454"/>
    <w:rsid w:val="283436FE"/>
    <w:rsid w:val="28359CB3"/>
    <w:rsid w:val="2847055D"/>
    <w:rsid w:val="2862D98A"/>
    <w:rsid w:val="287D1E89"/>
    <w:rsid w:val="28E25345"/>
    <w:rsid w:val="28EE166F"/>
    <w:rsid w:val="29113290"/>
    <w:rsid w:val="2926F7E7"/>
    <w:rsid w:val="29903188"/>
    <w:rsid w:val="29F5E391"/>
    <w:rsid w:val="2A197C18"/>
    <w:rsid w:val="2A2E9334"/>
    <w:rsid w:val="2A563CA3"/>
    <w:rsid w:val="2ADC7789"/>
    <w:rsid w:val="2AE0762A"/>
    <w:rsid w:val="2BD3E736"/>
    <w:rsid w:val="2BE55B86"/>
    <w:rsid w:val="2C36DB9C"/>
    <w:rsid w:val="2C6918B8"/>
    <w:rsid w:val="2C8B7B24"/>
    <w:rsid w:val="2C8E5F41"/>
    <w:rsid w:val="2CA7293D"/>
    <w:rsid w:val="2CC28696"/>
    <w:rsid w:val="2CC853C6"/>
    <w:rsid w:val="2D042812"/>
    <w:rsid w:val="2DA19E48"/>
    <w:rsid w:val="2E3C7D2C"/>
    <w:rsid w:val="2E4E770B"/>
    <w:rsid w:val="2E766D4E"/>
    <w:rsid w:val="2F360E14"/>
    <w:rsid w:val="2F73BAF5"/>
    <w:rsid w:val="2FA22224"/>
    <w:rsid w:val="2FCCED42"/>
    <w:rsid w:val="2FD56F44"/>
    <w:rsid w:val="3063F985"/>
    <w:rsid w:val="31A26CF0"/>
    <w:rsid w:val="31C8D6FC"/>
    <w:rsid w:val="328B55F4"/>
    <w:rsid w:val="32BA7413"/>
    <w:rsid w:val="3395D1C2"/>
    <w:rsid w:val="33B2FB0C"/>
    <w:rsid w:val="343C4A00"/>
    <w:rsid w:val="34544413"/>
    <w:rsid w:val="3490B1DC"/>
    <w:rsid w:val="3511A82D"/>
    <w:rsid w:val="355ADCE1"/>
    <w:rsid w:val="35683DF9"/>
    <w:rsid w:val="35B4769E"/>
    <w:rsid w:val="35D9BAF0"/>
    <w:rsid w:val="363CD42F"/>
    <w:rsid w:val="36435F9C"/>
    <w:rsid w:val="3661274F"/>
    <w:rsid w:val="36758BA7"/>
    <w:rsid w:val="367DEB1D"/>
    <w:rsid w:val="369C07C5"/>
    <w:rsid w:val="36A0989D"/>
    <w:rsid w:val="36E222CE"/>
    <w:rsid w:val="36FBF89C"/>
    <w:rsid w:val="373CC5DD"/>
    <w:rsid w:val="380FB54F"/>
    <w:rsid w:val="38631A3E"/>
    <w:rsid w:val="389C935A"/>
    <w:rsid w:val="38B7DA45"/>
    <w:rsid w:val="38E75521"/>
    <w:rsid w:val="39576396"/>
    <w:rsid w:val="39E07AD8"/>
    <w:rsid w:val="39E88AD5"/>
    <w:rsid w:val="39F3F7C6"/>
    <w:rsid w:val="3A234A29"/>
    <w:rsid w:val="3A29EE84"/>
    <w:rsid w:val="3AA44CB3"/>
    <w:rsid w:val="3AAD3FC4"/>
    <w:rsid w:val="3AAF3D6B"/>
    <w:rsid w:val="3B1FBD60"/>
    <w:rsid w:val="3B57B5E1"/>
    <w:rsid w:val="3B7FC73C"/>
    <w:rsid w:val="3C467DA4"/>
    <w:rsid w:val="3C80161A"/>
    <w:rsid w:val="3CC54CBA"/>
    <w:rsid w:val="3D734A52"/>
    <w:rsid w:val="3D8DCB28"/>
    <w:rsid w:val="3DEDED8D"/>
    <w:rsid w:val="3DFD6B12"/>
    <w:rsid w:val="3E1EFB0B"/>
    <w:rsid w:val="3E2B94E5"/>
    <w:rsid w:val="3E95D942"/>
    <w:rsid w:val="3EB65270"/>
    <w:rsid w:val="3F251613"/>
    <w:rsid w:val="3F322DB8"/>
    <w:rsid w:val="3F55E092"/>
    <w:rsid w:val="3F80FBB8"/>
    <w:rsid w:val="3FA70A54"/>
    <w:rsid w:val="3FCF4ABC"/>
    <w:rsid w:val="3FDEA39E"/>
    <w:rsid w:val="3FFBD6C5"/>
    <w:rsid w:val="40313F19"/>
    <w:rsid w:val="407738BA"/>
    <w:rsid w:val="40C92AE7"/>
    <w:rsid w:val="40E94719"/>
    <w:rsid w:val="4142CE7B"/>
    <w:rsid w:val="41749CFC"/>
    <w:rsid w:val="4196BE1D"/>
    <w:rsid w:val="422861EF"/>
    <w:rsid w:val="4243339F"/>
    <w:rsid w:val="42631A65"/>
    <w:rsid w:val="426D5E14"/>
    <w:rsid w:val="42F7B60E"/>
    <w:rsid w:val="4349B32A"/>
    <w:rsid w:val="43609151"/>
    <w:rsid w:val="436BA0B0"/>
    <w:rsid w:val="43ADC7D8"/>
    <w:rsid w:val="443447FD"/>
    <w:rsid w:val="44D6AB74"/>
    <w:rsid w:val="44F8C3C2"/>
    <w:rsid w:val="452C78B5"/>
    <w:rsid w:val="457DE9A9"/>
    <w:rsid w:val="45A00B50"/>
    <w:rsid w:val="45B07EFF"/>
    <w:rsid w:val="45BE4249"/>
    <w:rsid w:val="45D09827"/>
    <w:rsid w:val="45D842EE"/>
    <w:rsid w:val="46CEEF33"/>
    <w:rsid w:val="46D3683A"/>
    <w:rsid w:val="46D71E56"/>
    <w:rsid w:val="46F05536"/>
    <w:rsid w:val="46F48C0F"/>
    <w:rsid w:val="470B8811"/>
    <w:rsid w:val="47684438"/>
    <w:rsid w:val="477BEC95"/>
    <w:rsid w:val="479B70BA"/>
    <w:rsid w:val="47B5D1FE"/>
    <w:rsid w:val="47F98ADC"/>
    <w:rsid w:val="48349B25"/>
    <w:rsid w:val="48712C09"/>
    <w:rsid w:val="48C80002"/>
    <w:rsid w:val="48E56124"/>
    <w:rsid w:val="494AA9AF"/>
    <w:rsid w:val="496B046B"/>
    <w:rsid w:val="4986115B"/>
    <w:rsid w:val="498DCAB9"/>
    <w:rsid w:val="499A2E35"/>
    <w:rsid w:val="49CC921C"/>
    <w:rsid w:val="49D5F54E"/>
    <w:rsid w:val="4A25C498"/>
    <w:rsid w:val="4A5ECBFB"/>
    <w:rsid w:val="4A72BC58"/>
    <w:rsid w:val="4A7E203C"/>
    <w:rsid w:val="4A9FEE87"/>
    <w:rsid w:val="4AFB39B0"/>
    <w:rsid w:val="4B18FCC5"/>
    <w:rsid w:val="4B21CF00"/>
    <w:rsid w:val="4B5FC182"/>
    <w:rsid w:val="4B6CFCC0"/>
    <w:rsid w:val="4B6F860F"/>
    <w:rsid w:val="4BE3CDC5"/>
    <w:rsid w:val="4BE7DE39"/>
    <w:rsid w:val="4BEB971B"/>
    <w:rsid w:val="4D1C022F"/>
    <w:rsid w:val="4D24072C"/>
    <w:rsid w:val="4D2625C9"/>
    <w:rsid w:val="4D4D720F"/>
    <w:rsid w:val="4D52CC72"/>
    <w:rsid w:val="4D6BD064"/>
    <w:rsid w:val="4DA6FD10"/>
    <w:rsid w:val="4DB57DDF"/>
    <w:rsid w:val="4DB5A402"/>
    <w:rsid w:val="4DD19099"/>
    <w:rsid w:val="4DF30400"/>
    <w:rsid w:val="4EB84C19"/>
    <w:rsid w:val="4EBD1B99"/>
    <w:rsid w:val="4EE8F15D"/>
    <w:rsid w:val="4F0D29C2"/>
    <w:rsid w:val="4F5925FC"/>
    <w:rsid w:val="4F5D2F70"/>
    <w:rsid w:val="4F67AC42"/>
    <w:rsid w:val="4FB14CFC"/>
    <w:rsid w:val="4FB60BA9"/>
    <w:rsid w:val="4FF995EA"/>
    <w:rsid w:val="505DF274"/>
    <w:rsid w:val="506FBB20"/>
    <w:rsid w:val="51D21737"/>
    <w:rsid w:val="51D8B080"/>
    <w:rsid w:val="522C0A44"/>
    <w:rsid w:val="525A09BA"/>
    <w:rsid w:val="52DF89DD"/>
    <w:rsid w:val="52E1B3FD"/>
    <w:rsid w:val="52F23907"/>
    <w:rsid w:val="52FCFDBC"/>
    <w:rsid w:val="5307E5F6"/>
    <w:rsid w:val="531EFC44"/>
    <w:rsid w:val="5334DDC9"/>
    <w:rsid w:val="535946A5"/>
    <w:rsid w:val="53D68D4D"/>
    <w:rsid w:val="552785A8"/>
    <w:rsid w:val="55D465BF"/>
    <w:rsid w:val="55EB218C"/>
    <w:rsid w:val="55FA152A"/>
    <w:rsid w:val="5609D0FB"/>
    <w:rsid w:val="56333C08"/>
    <w:rsid w:val="5667A85C"/>
    <w:rsid w:val="56B744DA"/>
    <w:rsid w:val="56CCE567"/>
    <w:rsid w:val="56D8B07E"/>
    <w:rsid w:val="56E0EE7E"/>
    <w:rsid w:val="5712637A"/>
    <w:rsid w:val="57175681"/>
    <w:rsid w:val="57EEAF3F"/>
    <w:rsid w:val="57F6876B"/>
    <w:rsid w:val="582A9C5F"/>
    <w:rsid w:val="583CB0E9"/>
    <w:rsid w:val="585A1F74"/>
    <w:rsid w:val="5873E2E3"/>
    <w:rsid w:val="58B78593"/>
    <w:rsid w:val="58CB1855"/>
    <w:rsid w:val="58FAC93A"/>
    <w:rsid w:val="59DB303F"/>
    <w:rsid w:val="5A044A1D"/>
    <w:rsid w:val="5A4D45E0"/>
    <w:rsid w:val="5ABB1B29"/>
    <w:rsid w:val="5AEED6BF"/>
    <w:rsid w:val="5B07446C"/>
    <w:rsid w:val="5B08678D"/>
    <w:rsid w:val="5B22FD92"/>
    <w:rsid w:val="5B26FE35"/>
    <w:rsid w:val="5B5050DA"/>
    <w:rsid w:val="5B5A4F17"/>
    <w:rsid w:val="5B96BAE1"/>
    <w:rsid w:val="5BC0F6E7"/>
    <w:rsid w:val="5BC296E3"/>
    <w:rsid w:val="5C327686"/>
    <w:rsid w:val="5C533435"/>
    <w:rsid w:val="5CA260E8"/>
    <w:rsid w:val="5CAA489F"/>
    <w:rsid w:val="5CFD1C6E"/>
    <w:rsid w:val="5D1E3F4F"/>
    <w:rsid w:val="5D4F9255"/>
    <w:rsid w:val="5D65CF30"/>
    <w:rsid w:val="5DAE588C"/>
    <w:rsid w:val="5DC755F8"/>
    <w:rsid w:val="5DF2E946"/>
    <w:rsid w:val="5DFDBE8E"/>
    <w:rsid w:val="5E5164B4"/>
    <w:rsid w:val="5EB29503"/>
    <w:rsid w:val="5EBBA65E"/>
    <w:rsid w:val="5EC7A36A"/>
    <w:rsid w:val="5ECAA427"/>
    <w:rsid w:val="5ECE3986"/>
    <w:rsid w:val="5EEDFB70"/>
    <w:rsid w:val="5F15540D"/>
    <w:rsid w:val="5F1C950D"/>
    <w:rsid w:val="5F21A4BB"/>
    <w:rsid w:val="5F2EE52A"/>
    <w:rsid w:val="5F598B08"/>
    <w:rsid w:val="5F818A27"/>
    <w:rsid w:val="5F955641"/>
    <w:rsid w:val="60C57797"/>
    <w:rsid w:val="62299DB6"/>
    <w:rsid w:val="6254FF52"/>
    <w:rsid w:val="6280EA7C"/>
    <w:rsid w:val="62A53335"/>
    <w:rsid w:val="62AB452A"/>
    <w:rsid w:val="62CE152C"/>
    <w:rsid w:val="63C8703B"/>
    <w:rsid w:val="63DB73A9"/>
    <w:rsid w:val="64358FE1"/>
    <w:rsid w:val="6447B605"/>
    <w:rsid w:val="644F9B85"/>
    <w:rsid w:val="64943A3E"/>
    <w:rsid w:val="64A275E1"/>
    <w:rsid w:val="64BE5522"/>
    <w:rsid w:val="64D6A16B"/>
    <w:rsid w:val="64EBADA9"/>
    <w:rsid w:val="64F80C15"/>
    <w:rsid w:val="650D8901"/>
    <w:rsid w:val="651A00C8"/>
    <w:rsid w:val="65801365"/>
    <w:rsid w:val="6591BC03"/>
    <w:rsid w:val="66658B01"/>
    <w:rsid w:val="66680742"/>
    <w:rsid w:val="667DBE88"/>
    <w:rsid w:val="67276600"/>
    <w:rsid w:val="6741CBC4"/>
    <w:rsid w:val="67B7767D"/>
    <w:rsid w:val="682011E1"/>
    <w:rsid w:val="683A70A8"/>
    <w:rsid w:val="68A36D5E"/>
    <w:rsid w:val="68BD3429"/>
    <w:rsid w:val="6912BF6D"/>
    <w:rsid w:val="6949D386"/>
    <w:rsid w:val="6999F8D3"/>
    <w:rsid w:val="69A3F94D"/>
    <w:rsid w:val="69AF8EC3"/>
    <w:rsid w:val="69DA4AEE"/>
    <w:rsid w:val="69FE7C4E"/>
    <w:rsid w:val="6A3927E8"/>
    <w:rsid w:val="6A8A0044"/>
    <w:rsid w:val="6AB85F8B"/>
    <w:rsid w:val="6B56A9E1"/>
    <w:rsid w:val="6B874E15"/>
    <w:rsid w:val="6BB17981"/>
    <w:rsid w:val="6BC05436"/>
    <w:rsid w:val="6C899BD7"/>
    <w:rsid w:val="6CCF78D8"/>
    <w:rsid w:val="6CEB0A2E"/>
    <w:rsid w:val="6D3EA57E"/>
    <w:rsid w:val="6D6AB585"/>
    <w:rsid w:val="6D6EDB69"/>
    <w:rsid w:val="6D9325A3"/>
    <w:rsid w:val="6E109E01"/>
    <w:rsid w:val="6EC28AEE"/>
    <w:rsid w:val="6ECC19A6"/>
    <w:rsid w:val="6F16A50B"/>
    <w:rsid w:val="6F7A90AE"/>
    <w:rsid w:val="6F8C88F3"/>
    <w:rsid w:val="6FC81B3D"/>
    <w:rsid w:val="6FD950F6"/>
    <w:rsid w:val="6FE048D6"/>
    <w:rsid w:val="701894D9"/>
    <w:rsid w:val="70490ECA"/>
    <w:rsid w:val="7086C3D5"/>
    <w:rsid w:val="71259AC4"/>
    <w:rsid w:val="7141028B"/>
    <w:rsid w:val="714F08EE"/>
    <w:rsid w:val="71E861D7"/>
    <w:rsid w:val="729EA82E"/>
    <w:rsid w:val="72B5F58B"/>
    <w:rsid w:val="73A291D5"/>
    <w:rsid w:val="73A92BA3"/>
    <w:rsid w:val="73B32D54"/>
    <w:rsid w:val="73BC9C1B"/>
    <w:rsid w:val="74961C15"/>
    <w:rsid w:val="74B600BC"/>
    <w:rsid w:val="74FA557E"/>
    <w:rsid w:val="75857DA9"/>
    <w:rsid w:val="76A290AD"/>
    <w:rsid w:val="76B12301"/>
    <w:rsid w:val="76C81F99"/>
    <w:rsid w:val="76DD52DF"/>
    <w:rsid w:val="776F7375"/>
    <w:rsid w:val="77848B44"/>
    <w:rsid w:val="779E0856"/>
    <w:rsid w:val="77EAFF75"/>
    <w:rsid w:val="77FDB232"/>
    <w:rsid w:val="78C741C0"/>
    <w:rsid w:val="78D01149"/>
    <w:rsid w:val="790AA13F"/>
    <w:rsid w:val="790C3B8F"/>
    <w:rsid w:val="790D2147"/>
    <w:rsid w:val="797B9E1F"/>
    <w:rsid w:val="798569BD"/>
    <w:rsid w:val="7A194432"/>
    <w:rsid w:val="7A21A833"/>
    <w:rsid w:val="7AB27B45"/>
    <w:rsid w:val="7AEE6FD9"/>
    <w:rsid w:val="7B1F4339"/>
    <w:rsid w:val="7B53E626"/>
    <w:rsid w:val="7B7A8CD5"/>
    <w:rsid w:val="7C070400"/>
    <w:rsid w:val="7C16BA23"/>
    <w:rsid w:val="7C432EB1"/>
    <w:rsid w:val="7C66C131"/>
    <w:rsid w:val="7CCE20DC"/>
    <w:rsid w:val="7D00F153"/>
    <w:rsid w:val="7DA04A1C"/>
    <w:rsid w:val="7DC6CD15"/>
    <w:rsid w:val="7DCB9B2B"/>
    <w:rsid w:val="7E1CD34B"/>
    <w:rsid w:val="7E2452C4"/>
    <w:rsid w:val="7E8CCE15"/>
    <w:rsid w:val="7EBAE537"/>
    <w:rsid w:val="7EBCAB45"/>
    <w:rsid w:val="7EE1F4D8"/>
    <w:rsid w:val="7F17B246"/>
    <w:rsid w:val="7F321626"/>
    <w:rsid w:val="7F8938D7"/>
    <w:rsid w:val="7FE7341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545B6"/>
  <w15:chartTrackingRefBased/>
  <w15:docId w15:val="{A663E949-F637-4E78-844B-A52E89916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B440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40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4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4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40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440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B440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7B440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7B440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B440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B440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B440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B440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B440D"/>
    <w:rPr>
      <w:rFonts w:eastAsiaTheme="majorEastAsia" w:cstheme="majorBidi"/>
      <w:color w:val="272727" w:themeColor="text1" w:themeTint="D8"/>
    </w:rPr>
  </w:style>
  <w:style w:type="paragraph" w:styleId="Title">
    <w:name w:val="Title"/>
    <w:basedOn w:val="Normal"/>
    <w:next w:val="Normal"/>
    <w:link w:val="TitleChar"/>
    <w:uiPriority w:val="10"/>
    <w:qFormat/>
    <w:rsid w:val="007B440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B440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B440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B4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40D"/>
    <w:pPr>
      <w:spacing w:before="160"/>
      <w:jc w:val="center"/>
    </w:pPr>
    <w:rPr>
      <w:i/>
      <w:iCs/>
      <w:color w:val="404040" w:themeColor="text1" w:themeTint="BF"/>
    </w:rPr>
  </w:style>
  <w:style w:type="character" w:styleId="QuoteChar" w:customStyle="1">
    <w:name w:val="Quote Char"/>
    <w:basedOn w:val="DefaultParagraphFont"/>
    <w:link w:val="Quote"/>
    <w:uiPriority w:val="29"/>
    <w:rsid w:val="007B440D"/>
    <w:rPr>
      <w:i/>
      <w:iCs/>
      <w:color w:val="404040" w:themeColor="text1" w:themeTint="BF"/>
    </w:rPr>
  </w:style>
  <w:style w:type="paragraph" w:styleId="ListParagraph">
    <w:name w:val="List Paragraph"/>
    <w:basedOn w:val="Normal"/>
    <w:uiPriority w:val="34"/>
    <w:qFormat/>
    <w:rsid w:val="007B440D"/>
    <w:pPr>
      <w:ind w:left="720"/>
      <w:contextualSpacing/>
    </w:pPr>
  </w:style>
  <w:style w:type="character" w:styleId="IntenseEmphasis">
    <w:name w:val="Intense Emphasis"/>
    <w:basedOn w:val="DefaultParagraphFont"/>
    <w:uiPriority w:val="21"/>
    <w:qFormat/>
    <w:rsid w:val="007B440D"/>
    <w:rPr>
      <w:i/>
      <w:iCs/>
      <w:color w:val="0F4761" w:themeColor="accent1" w:themeShade="BF"/>
    </w:rPr>
  </w:style>
  <w:style w:type="paragraph" w:styleId="IntenseQuote">
    <w:name w:val="Intense Quote"/>
    <w:basedOn w:val="Normal"/>
    <w:next w:val="Normal"/>
    <w:link w:val="IntenseQuoteChar"/>
    <w:uiPriority w:val="30"/>
    <w:qFormat/>
    <w:rsid w:val="007B440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B440D"/>
    <w:rPr>
      <w:i/>
      <w:iCs/>
      <w:color w:val="0F4761" w:themeColor="accent1" w:themeShade="BF"/>
    </w:rPr>
  </w:style>
  <w:style w:type="character" w:styleId="IntenseReference">
    <w:name w:val="Intense Reference"/>
    <w:basedOn w:val="DefaultParagraphFont"/>
    <w:uiPriority w:val="32"/>
    <w:qFormat/>
    <w:rsid w:val="007B440D"/>
    <w:rPr>
      <w:b/>
      <w:bCs/>
      <w:smallCaps/>
      <w:color w:val="0F4761" w:themeColor="accent1" w:themeShade="BF"/>
      <w:spacing w:val="5"/>
    </w:rPr>
  </w:style>
  <w:style w:type="table" w:styleId="TableGrid">
    <w:name w:val="Table Grid"/>
    <w:basedOn w:val="TableNormal"/>
    <w:uiPriority w:val="39"/>
    <w:rsid w:val="00B768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768D9"/>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768D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1">
    <w:name w:val="Plain Table 1"/>
    <w:basedOn w:val="TableNormal"/>
    <w:uiPriority w:val="41"/>
    <w:rsid w:val="00B768D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036BD"/>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36BD"/>
  </w:style>
  <w:style w:type="paragraph" w:styleId="Footer">
    <w:name w:val="footer"/>
    <w:basedOn w:val="Normal"/>
    <w:link w:val="FooterChar"/>
    <w:uiPriority w:val="99"/>
    <w:unhideWhenUsed/>
    <w:rsid w:val="00E036BD"/>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36BD"/>
  </w:style>
  <w:style w:type="table" w:styleId="GridTable3">
    <w:name w:val="Grid Table 3"/>
    <w:basedOn w:val="TableNormal"/>
    <w:uiPriority w:val="48"/>
    <w:rsid w:val="002640B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2">
    <w:name w:val="Grid Table 2"/>
    <w:basedOn w:val="TableNormal"/>
    <w:uiPriority w:val="47"/>
    <w:rsid w:val="0051271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A310F"/>
    <w:rPr>
      <w:rFonts w:ascii="Times New Roman" w:hAnsi="Times New Roman" w:cs="Times New Roman"/>
      <w:sz w:val="24"/>
      <w:szCs w:val="24"/>
    </w:rPr>
  </w:style>
  <w:style w:type="table" w:styleId="GridTable6Colourful">
    <w:name w:val="Grid Table 6 Colorful"/>
    <w:basedOn w:val="TableNormal"/>
    <w:uiPriority w:val="51"/>
    <w:rsid w:val="009D437D"/>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D437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C10E2"/>
    <w:rPr>
      <w:color w:val="467886" w:themeColor="hyperlink"/>
      <w:u w:val="single"/>
    </w:rPr>
  </w:style>
  <w:style w:type="paragraph" w:styleId="TOC2">
    <w:name w:val="toc 2"/>
    <w:basedOn w:val="Normal"/>
    <w:next w:val="Normal"/>
    <w:autoRedefine/>
    <w:uiPriority w:val="39"/>
    <w:unhideWhenUsed/>
    <w:rsid w:val="007C10E2"/>
    <w:pPr>
      <w:spacing w:after="100"/>
      <w:ind w:left="220"/>
    </w:pPr>
  </w:style>
  <w:style w:type="paragraph" w:styleId="TOC3">
    <w:name w:val="toc 3"/>
    <w:basedOn w:val="Normal"/>
    <w:next w:val="Normal"/>
    <w:autoRedefine/>
    <w:uiPriority w:val="39"/>
    <w:unhideWhenUsed/>
    <w:rsid w:val="007C10E2"/>
    <w:pPr>
      <w:spacing w:after="100"/>
      <w:ind w:left="440"/>
    </w:pPr>
  </w:style>
  <w:style w:type="paragraph" w:styleId="TOC4">
    <w:name w:val="toc 4"/>
    <w:basedOn w:val="Normal"/>
    <w:next w:val="Normal"/>
    <w:autoRedefine/>
    <w:uiPriority w:val="39"/>
    <w:unhideWhenUsed/>
    <w:rsid w:val="007C10E2"/>
    <w:pPr>
      <w:spacing w:after="100"/>
      <w:ind w:left="660"/>
    </w:pPr>
  </w:style>
  <w:style w:type="paragraph" w:styleId="TOCHeading">
    <w:name w:val="TOC Heading"/>
    <w:basedOn w:val="Heading1"/>
    <w:next w:val="Normal"/>
    <w:uiPriority w:val="39"/>
    <w:unhideWhenUsed/>
    <w:qFormat/>
    <w:rsid w:val="00373DAB"/>
    <w:pPr>
      <w:spacing w:before="240" w:after="0"/>
      <w:outlineLvl w:val="9"/>
    </w:pPr>
    <w:rPr>
      <w:kern w:val="0"/>
      <w:sz w:val="32"/>
      <w:szCs w:val="32"/>
      <w:lang w:eastAsia="en-AU"/>
      <w14:ligatures w14:val="none"/>
    </w:rPr>
  </w:style>
  <w:style w:type="paragraph" w:styleId="NoSpacing">
    <w:name w:val="No Spacing"/>
    <w:uiPriority w:val="1"/>
    <w:qFormat/>
    <w:rsid w:val="00751E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learn.microsoft.com/en-us/windows/win32/power/system-power-stat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eeksforgeeks.org/computer-organization-architecture/difference-between-register-and-memory/"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geeksforgeeks.org/computer-organization-architecture/computer-and-its-components/"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E899A8D5FC9480CB6ECA2029386DCDE"/>
        <w:category>
          <w:name w:val="General"/>
          <w:gallery w:val="placeholder"/>
        </w:category>
        <w:types>
          <w:type w:val="bbPlcHdr"/>
        </w:types>
        <w:behaviors>
          <w:behavior w:val="content"/>
        </w:behaviors>
        <w:guid w:val="{26713889-BEC8-4F48-92B9-1DA5C3297D3B}"/>
      </w:docPartPr>
      <w:docPartBody>
        <w:p xmlns:wp14="http://schemas.microsoft.com/office/word/2010/wordml" w:rsidR="00A31FDC" w:rsidP="00A31FDC" w:rsidRDefault="00A31FDC" w14:paraId="6B00D73C" wp14:textId="77777777">
          <w:pPr>
            <w:pStyle w:val="AE899A8D5FC9480CB6ECA2029386DCDE"/>
          </w:pPr>
          <w:r>
            <w:rPr>
              <w:color w:val="156082" w:themeColor="accent1"/>
              <w:lang w:val="en-GB"/>
            </w:rPr>
            <w:t>[Document title]</w:t>
          </w:r>
        </w:p>
      </w:docPartBody>
    </w:docPart>
    <w:docPart>
      <w:docPartPr>
        <w:name w:val="02B38FFA6E5A492E8F409764ACF28E76"/>
        <w:category>
          <w:name w:val="General"/>
          <w:gallery w:val="placeholder"/>
        </w:category>
        <w:types>
          <w:type w:val="bbPlcHdr"/>
        </w:types>
        <w:behaviors>
          <w:behavior w:val="content"/>
        </w:behaviors>
        <w:guid w:val="{5DEA4834-D105-44BB-91EA-8F57703E055E}"/>
      </w:docPartPr>
      <w:docPartBody>
        <w:p xmlns:wp14="http://schemas.microsoft.com/office/word/2010/wordml" w:rsidR="00A31FDC" w:rsidP="00A31FDC" w:rsidRDefault="00A31FDC" w14:paraId="72F98E72" wp14:textId="77777777">
          <w:pPr>
            <w:pStyle w:val="02B38FFA6E5A492E8F409764ACF28E76"/>
          </w:pPr>
          <w:r>
            <w:rPr>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adi Extra Light">
    <w:charset w:val="00"/>
    <w:family w:val="swiss"/>
    <w:pitch w:val="variable"/>
    <w:sig w:usb0="8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DC"/>
    <w:rsid w:val="00000C9D"/>
    <w:rsid w:val="00006334"/>
    <w:rsid w:val="000500AD"/>
    <w:rsid w:val="00075EEE"/>
    <w:rsid w:val="0029394A"/>
    <w:rsid w:val="003C293E"/>
    <w:rsid w:val="003D0786"/>
    <w:rsid w:val="00473132"/>
    <w:rsid w:val="005459AC"/>
    <w:rsid w:val="00582C5A"/>
    <w:rsid w:val="00722AD0"/>
    <w:rsid w:val="00746E85"/>
    <w:rsid w:val="0078527C"/>
    <w:rsid w:val="00A31FDC"/>
    <w:rsid w:val="00A8156B"/>
    <w:rsid w:val="00AD37A3"/>
    <w:rsid w:val="00AD3C04"/>
    <w:rsid w:val="00BF7819"/>
    <w:rsid w:val="00C25591"/>
    <w:rsid w:val="00D67514"/>
    <w:rsid w:val="00E152FC"/>
    <w:rsid w:val="00E16378"/>
    <w:rsid w:val="00E24B13"/>
    <w:rsid w:val="00E5407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899A8D5FC9480CB6ECA2029386DCDE">
    <w:name w:val="AE899A8D5FC9480CB6ECA2029386DCDE"/>
    <w:rsid w:val="00A31FDC"/>
  </w:style>
  <w:style w:type="paragraph" w:customStyle="1" w:styleId="02B38FFA6E5A492E8F409764ACF28E76">
    <w:name w:val="02B38FFA6E5A492E8F409764ACF28E76"/>
    <w:rsid w:val="00A31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51C74-D16D-4DD8-9B6C-AF5D57AC30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SPDA Report – Memory Forensics &amp; Volatile Artefact Analysis</dc:title>
  <dc:subject/>
  <dc:creator>Project Team #9</dc:creator>
  <keywords/>
  <dc:description/>
  <lastModifiedBy>Joshua Crisford</lastModifiedBy>
  <revision>209</revision>
  <dcterms:created xsi:type="dcterms:W3CDTF">2025-09-06T16:55:00.0000000Z</dcterms:created>
  <dcterms:modified xsi:type="dcterms:W3CDTF">2025-10-08T02:33:19.9889763Z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b8f5fa44-039d-49f2-902b-5ca04a9b0cfb</vt:lpwstr>
  </property>
</Properties>
</file>