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B31F" w14:textId="0AE37E63" w:rsidR="008A693C" w:rsidRDefault="008A693C" w:rsidP="008A693C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FFFFF"/>
        </w:rPr>
      </w:pPr>
      <w:r w:rsidRPr="008A693C">
        <w:rPr>
          <w:rFonts w:ascii="Arial" w:hAnsi="Arial" w:cs="Arial"/>
          <w:color w:val="05192D"/>
          <w:shd w:val="clear" w:color="auto" w:fill="FFFFFF"/>
        </w:rPr>
        <w:t>You have a bag containing three A and two E scrabble letters. You consider the sample space of drawing three letters from the bag without replacing them (i.e., each trial is dependent).</w:t>
      </w:r>
    </w:p>
    <w:p w14:paraId="5474537C" w14:textId="2F20D8A7" w:rsidR="008A693C" w:rsidRDefault="008A693C" w:rsidP="008A693C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Now, we know the sample space, provide the probability that none of the outcomes in the sample will occur.</w:t>
      </w:r>
    </w:p>
    <w:p w14:paraId="1A24530A" w14:textId="61C33EAE" w:rsidR="00AF50D1" w:rsidRDefault="00AF50D1" w:rsidP="008A693C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In your scrabble letter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bag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you have three A's and two E's. You take one letter out of the bag at a time, and return each letter to the bag before continuing with the following draw (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each trial is independent). You draw three tiles in total. </w:t>
      </w:r>
      <w:proofErr w:type="spellStart"/>
      <w:proofErr w:type="gramStart"/>
      <w:r>
        <w:rPr>
          <w:rFonts w:ascii="Arial" w:hAnsi="Arial" w:cs="Arial"/>
          <w:color w:val="05192D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calculate the probabilities of some of the possible outcomes!</w:t>
      </w:r>
    </w:p>
    <w:p w14:paraId="1A4896F1" w14:textId="59B35889" w:rsidR="00AF50D1" w:rsidRDefault="00AF50D1" w:rsidP="00AF50D1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AAE?</w:t>
      </w:r>
    </w:p>
    <w:p w14:paraId="505866B8" w14:textId="52CAAEB5" w:rsidR="00AF50D1" w:rsidRDefault="00AF50D1" w:rsidP="00AF50D1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EAE?</w:t>
      </w:r>
    </w:p>
    <w:p w14:paraId="449D2C85" w14:textId="139C55A3" w:rsidR="00AF50D1" w:rsidRDefault="00AF50D1" w:rsidP="00AF50D1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AAA or EEA?</w:t>
      </w:r>
    </w:p>
    <w:p w14:paraId="782682C4" w14:textId="57B9A8F3" w:rsidR="002402F9" w:rsidRDefault="002402F9" w:rsidP="002402F9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In your scrabble letter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bag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you have three A's and two E's. You take one letter out of the bag at a time, and do not return each letter to the bag before continuing with the following draw (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each trial is independent). You draw three tiles in total. </w:t>
      </w:r>
      <w:proofErr w:type="spellStart"/>
      <w:proofErr w:type="gramStart"/>
      <w:r>
        <w:rPr>
          <w:rFonts w:ascii="Arial" w:hAnsi="Arial" w:cs="Arial"/>
          <w:color w:val="05192D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calculate the probabilities of some of the possible outcomes!</w:t>
      </w:r>
    </w:p>
    <w:p w14:paraId="78738BC4" w14:textId="77777777" w:rsidR="002402F9" w:rsidRDefault="002402F9" w:rsidP="002402F9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AAE?</w:t>
      </w:r>
    </w:p>
    <w:p w14:paraId="03C5D412" w14:textId="77777777" w:rsidR="002402F9" w:rsidRDefault="002402F9" w:rsidP="002402F9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EAE?</w:t>
      </w:r>
    </w:p>
    <w:p w14:paraId="57655F60" w14:textId="77777777" w:rsidR="002402F9" w:rsidRDefault="002402F9" w:rsidP="002402F9">
      <w:pPr>
        <w:pStyle w:val="ListParagraph"/>
        <w:numPr>
          <w:ilvl w:val="0"/>
          <w:numId w:val="2"/>
        </w:numPr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What is the probability of AAA or EEA?</w:t>
      </w:r>
    </w:p>
    <w:p w14:paraId="6F8DFCF8" w14:textId="35E36D40" w:rsidR="002402F9" w:rsidRDefault="002402F9" w:rsidP="002402F9">
      <w:pPr>
        <w:rPr>
          <w:rFonts w:ascii="Arial" w:hAnsi="Arial" w:cs="Arial"/>
          <w:color w:val="05192D"/>
          <w:shd w:val="clear" w:color="auto" w:fill="FFFFFF"/>
        </w:rPr>
      </w:pPr>
    </w:p>
    <w:p w14:paraId="4A5CCC3A" w14:textId="30CF560A" w:rsidR="002402F9" w:rsidRDefault="002402F9" w:rsidP="002402F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Independent intersecting events are two events that do not influence each other and can occur </w:t>
      </w:r>
      <w:proofErr w:type="spellStart"/>
      <w:r>
        <w:rPr>
          <w:rFonts w:ascii="Arial" w:hAnsi="Arial" w:cs="Arial"/>
          <w:color w:val="05192D"/>
        </w:rPr>
        <w:t>similtaneously</w:t>
      </w:r>
      <w:proofErr w:type="spellEnd"/>
      <w:r>
        <w:rPr>
          <w:rFonts w:ascii="Arial" w:hAnsi="Arial" w:cs="Arial"/>
          <w:color w:val="05192D"/>
        </w:rPr>
        <w:t xml:space="preserve">. An example might be the outcome of rolling two dices. </w:t>
      </w:r>
      <w:r w:rsidRPr="002402F9">
        <w:rPr>
          <w:rFonts w:ascii="Arial" w:hAnsi="Arial" w:cs="Arial"/>
          <w:color w:val="05192D"/>
        </w:rPr>
        <w:t>A and B are independent and intersect. Assume that the probability of A is 0.3 and B is 0.2.</w:t>
      </w:r>
    </w:p>
    <w:p w14:paraId="1D249620" w14:textId="77777777" w:rsidR="002402F9" w:rsidRDefault="002402F9" w:rsidP="002402F9">
      <w:pPr>
        <w:pStyle w:val="NormalWeb"/>
        <w:shd w:val="clear" w:color="auto" w:fill="FFFFFF"/>
        <w:ind w:left="720"/>
        <w:rPr>
          <w:rFonts w:ascii="Arial" w:hAnsi="Arial" w:cs="Arial"/>
          <w:color w:val="05192D"/>
        </w:rPr>
      </w:pPr>
    </w:p>
    <w:p w14:paraId="5FB39826" w14:textId="77777777" w:rsidR="002402F9" w:rsidRDefault="002402F9" w:rsidP="002402F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Disjoint exhaustive events are mutually exclusive, so only one of the events can happen at a time.</w:t>
      </w:r>
    </w:p>
    <w:p w14:paraId="07E0CD03" w14:textId="0C568252" w:rsidR="002402F9" w:rsidRDefault="002402F9" w:rsidP="002402F9">
      <w:pPr>
        <w:pStyle w:val="NormalWeb"/>
        <w:shd w:val="clear" w:color="auto" w:fill="FFFFFF"/>
        <w:ind w:left="72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and B are disjoint and exhaustive. Assume that the probability of A is 0.33 and B is 0.2.</w:t>
      </w:r>
    </w:p>
    <w:p w14:paraId="19C45A10" w14:textId="1CBFE1FE" w:rsidR="0048065F" w:rsidRDefault="0048065F" w:rsidP="0048065F">
      <w:pPr>
        <w:pStyle w:val="NormalWeb"/>
        <w:shd w:val="clear" w:color="auto" w:fill="FFFFFF"/>
        <w:rPr>
          <w:rFonts w:ascii="Arial" w:hAnsi="Arial" w:cs="Arial"/>
          <w:color w:val="05192D"/>
        </w:rPr>
      </w:pPr>
    </w:p>
    <w:p w14:paraId="084DA05F" w14:textId="7348A01C" w:rsidR="0048065F" w:rsidRPr="0048065F" w:rsidRDefault="0048065F" w:rsidP="0048065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Now let us pretend that you have 6 alcohol drinkers and 4 non-alcohol drinkers in a room. Without knowing who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is, you pick three in sequence to take part in your study. Let us consider the probability of various outcomes.</w:t>
      </w:r>
    </w:p>
    <w:p w14:paraId="1FC519A8" w14:textId="254A3DE2" w:rsidR="0048065F" w:rsidRDefault="0048065F" w:rsidP="0048065F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probability that the First two people drink alcohol.</w:t>
      </w:r>
    </w:p>
    <w:p w14:paraId="2C34DF5E" w14:textId="552C6DD5" w:rsidR="0048065F" w:rsidRDefault="0048065F" w:rsidP="0048065F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probability that the first- and third-person drink alcohol.</w:t>
      </w:r>
    </w:p>
    <w:p w14:paraId="4F46F6D9" w14:textId="668204F4" w:rsidR="0048065F" w:rsidRDefault="0048065F" w:rsidP="0048065F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complement of the probability that none of them drink alcohol.</w:t>
      </w:r>
    </w:p>
    <w:p w14:paraId="2504EB72" w14:textId="48C92FFB" w:rsidR="00EB7372" w:rsidRDefault="00EB7372" w:rsidP="00EB7372">
      <w:pPr>
        <w:pStyle w:val="NormalWeb"/>
        <w:shd w:val="clear" w:color="auto" w:fill="FFFFFF"/>
        <w:rPr>
          <w:rFonts w:ascii="Arial" w:hAnsi="Arial" w:cs="Arial"/>
          <w:color w:val="05192D"/>
        </w:rPr>
      </w:pPr>
    </w:p>
    <w:p w14:paraId="69429988" w14:textId="77777777" w:rsidR="00EB7372" w:rsidRDefault="00EB7372" w:rsidP="00EB7372">
      <w:pPr>
        <w:pStyle w:val="NormalWeb"/>
        <w:shd w:val="clear" w:color="auto" w:fill="FFFFFF"/>
        <w:rPr>
          <w:rFonts w:ascii="Arial" w:hAnsi="Arial" w:cs="Arial"/>
          <w:color w:val="05192D"/>
        </w:rPr>
      </w:pPr>
    </w:p>
    <w:p w14:paraId="22069192" w14:textId="2E4A5646" w:rsidR="00EB7372" w:rsidRDefault="00EB7372" w:rsidP="00EB737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hd w:val="clear" w:color="auto" w:fill="FFFFFF"/>
        </w:rPr>
        <w:lastRenderedPageBreak/>
        <w:t xml:space="preserve">You are picking flowers from a garden. The garden contains flowers of varying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, including flowers that are completely blue, flowers that are completely pink,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flowers that are both colours. The probability of picking a flower that is at least partly blue is 0.4 and the probability of picking a flower that is at least partly pink is 0.2. Let's think about some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probabilities!</w:t>
      </w:r>
      <w:r>
        <w:rPr>
          <w:rFonts w:ascii="Arial" w:hAnsi="Arial" w:cs="Arial"/>
          <w:color w:val="05192D"/>
        </w:rPr>
        <w:t>.</w:t>
      </w:r>
      <w:proofErr w:type="gramEnd"/>
      <w:r>
        <w:rPr>
          <w:rFonts w:ascii="Arial" w:hAnsi="Arial" w:cs="Arial"/>
          <w:color w:val="05192D"/>
        </w:rPr>
        <w:t xml:space="preserve"> </w:t>
      </w:r>
      <w:r w:rsidRPr="00EB7372">
        <w:rPr>
          <w:rFonts w:ascii="Arial" w:hAnsi="Arial" w:cs="Arial"/>
          <w:color w:val="05192D"/>
        </w:rPr>
        <w:t>Calculate the probability of picking a flower that is blue, pink or both</w:t>
      </w:r>
      <w:r>
        <w:rPr>
          <w:rFonts w:ascii="Arial" w:hAnsi="Arial" w:cs="Arial"/>
          <w:color w:val="05192D"/>
        </w:rPr>
        <w:t>? Assume, that the even are independent.</w:t>
      </w:r>
    </w:p>
    <w:p w14:paraId="24EE4437" w14:textId="77777777" w:rsidR="00EB7372" w:rsidRPr="00EB7372" w:rsidRDefault="00EB7372" w:rsidP="00F45E81">
      <w:pPr>
        <w:pStyle w:val="NormalWeb"/>
        <w:shd w:val="clear" w:color="auto" w:fill="FFFFFF"/>
        <w:ind w:left="720"/>
        <w:rPr>
          <w:rFonts w:ascii="Arial" w:hAnsi="Arial" w:cs="Arial"/>
          <w:color w:val="05192D"/>
        </w:rPr>
      </w:pPr>
    </w:p>
    <w:p w14:paraId="12906470" w14:textId="77777777" w:rsidR="002402F9" w:rsidRPr="002402F9" w:rsidRDefault="002402F9" w:rsidP="002402F9">
      <w:pPr>
        <w:pStyle w:val="NormalWeb"/>
        <w:shd w:val="clear" w:color="auto" w:fill="FFFFFF"/>
        <w:ind w:left="720"/>
        <w:rPr>
          <w:rFonts w:ascii="Arial" w:hAnsi="Arial" w:cs="Arial"/>
          <w:color w:val="05192D"/>
        </w:rPr>
      </w:pPr>
    </w:p>
    <w:p w14:paraId="70E303DE" w14:textId="77777777" w:rsidR="002402F9" w:rsidRPr="002402F9" w:rsidRDefault="002402F9" w:rsidP="002402F9">
      <w:pPr>
        <w:rPr>
          <w:rFonts w:ascii="Arial" w:hAnsi="Arial" w:cs="Arial"/>
          <w:color w:val="05192D"/>
          <w:shd w:val="clear" w:color="auto" w:fill="FFFFFF"/>
        </w:rPr>
      </w:pPr>
    </w:p>
    <w:p w14:paraId="2694FCF5" w14:textId="3CB91B0C" w:rsidR="002402F9" w:rsidRDefault="002402F9" w:rsidP="002402F9">
      <w:pPr>
        <w:pStyle w:val="ListParagraph"/>
        <w:ind w:left="1080"/>
        <w:rPr>
          <w:rFonts w:ascii="Arial" w:hAnsi="Arial" w:cs="Arial"/>
          <w:color w:val="05192D"/>
          <w:shd w:val="clear" w:color="auto" w:fill="FFFFFF"/>
        </w:rPr>
      </w:pPr>
    </w:p>
    <w:p w14:paraId="244F5F3F" w14:textId="77777777" w:rsidR="002402F9" w:rsidRPr="008A693C" w:rsidRDefault="002402F9" w:rsidP="002402F9">
      <w:pPr>
        <w:pStyle w:val="ListParagraph"/>
        <w:ind w:left="1080"/>
        <w:rPr>
          <w:rFonts w:ascii="Arial" w:hAnsi="Arial" w:cs="Arial"/>
          <w:color w:val="05192D"/>
          <w:shd w:val="clear" w:color="auto" w:fill="FFFFFF"/>
        </w:rPr>
      </w:pPr>
    </w:p>
    <w:p w14:paraId="65B4305F" w14:textId="4CB0903E" w:rsidR="008A693C" w:rsidRDefault="008A693C">
      <w:pPr>
        <w:rPr>
          <w:rFonts w:ascii="Arial" w:hAnsi="Arial" w:cs="Arial"/>
          <w:color w:val="05192D"/>
          <w:shd w:val="clear" w:color="auto" w:fill="FFFFFF"/>
        </w:rPr>
      </w:pPr>
    </w:p>
    <w:p w14:paraId="2C9A6B4C" w14:textId="77777777" w:rsidR="008A693C" w:rsidRDefault="008A693C"/>
    <w:sectPr w:rsidR="008A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E18"/>
    <w:multiLevelType w:val="hybridMultilevel"/>
    <w:tmpl w:val="BAC0E2EA"/>
    <w:lvl w:ilvl="0" w:tplc="7E0880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DA1436"/>
    <w:multiLevelType w:val="hybridMultilevel"/>
    <w:tmpl w:val="0AE41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C"/>
    <w:rsid w:val="000747DC"/>
    <w:rsid w:val="002402F9"/>
    <w:rsid w:val="0048065F"/>
    <w:rsid w:val="008A2762"/>
    <w:rsid w:val="008A693C"/>
    <w:rsid w:val="00973076"/>
    <w:rsid w:val="00A14E11"/>
    <w:rsid w:val="00AF50D1"/>
    <w:rsid w:val="00EB7372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FFF2"/>
  <w15:chartTrackingRefBased/>
  <w15:docId w15:val="{1EDAF9A8-B93B-4150-A150-41593568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0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3</cp:revision>
  <dcterms:created xsi:type="dcterms:W3CDTF">2021-04-01T05:09:00Z</dcterms:created>
  <dcterms:modified xsi:type="dcterms:W3CDTF">2021-04-17T02:46:00Z</dcterms:modified>
</cp:coreProperties>
</file>