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7C416" w14:textId="1EA391FB" w:rsidR="00C65ED9" w:rsidRPr="000146A7" w:rsidRDefault="00C65ED9" w:rsidP="000146A7">
      <w:pPr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0146A7">
        <w:rPr>
          <w:rFonts w:ascii="Times New Roman" w:hAnsi="Times New Roman" w:cs="Times New Roman"/>
          <w:b/>
          <w:bCs/>
          <w:sz w:val="24"/>
          <w:szCs w:val="24"/>
        </w:rPr>
        <w:t>Anatomy</w:t>
      </w:r>
      <w:r w:rsidR="000146A7" w:rsidRPr="000146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D821EA" w14:textId="6CEE89A9" w:rsidR="00C65ED9" w:rsidRPr="000146A7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The specialized conduction area, or synapse, where the axon of a motor neuron ends on a skeletal muscle fiber is called the neuromuscular junction</w:t>
      </w:r>
    </w:p>
    <w:p w14:paraId="2D9A031F" w14:textId="77777777" w:rsidR="00C65ED9" w:rsidRPr="000146A7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Each skeletal muscle fiber usually only has one NMJ.</w:t>
      </w:r>
    </w:p>
    <w:p w14:paraId="08769282" w14:textId="77777777" w:rsidR="00C65ED9" w:rsidRPr="000146A7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The synaptic gap is contiguous with ECF, which provides a route for drugs or toxins to gain access to the NMJ.</w:t>
      </w:r>
    </w:p>
    <w:p w14:paraId="5751270C" w14:textId="77777777" w:rsidR="009950E2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Both sides of the NMJ, the presynaptic motor axon and the postsynaptic muscle cell, serve special functions. </w:t>
      </w:r>
    </w:p>
    <w:p w14:paraId="47DF3B53" w14:textId="2E6AEE9F" w:rsidR="00C65ED9" w:rsidRPr="000146A7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As it nears the NMJ, the motor nerve axon divides into many smaller nerve fibers</w:t>
      </w:r>
      <w:r w:rsidR="00814884" w:rsidRPr="000146A7">
        <w:rPr>
          <w:rFonts w:ascii="Times New Roman" w:hAnsi="Times New Roman" w:cs="Times New Roman"/>
          <w:sz w:val="24"/>
          <w:szCs w:val="24"/>
        </w:rPr>
        <w:t>.</w:t>
      </w:r>
    </w:p>
    <w:p w14:paraId="2E5F39C3" w14:textId="77777777" w:rsidR="009950E2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At the NMJ, each motor nerve ending </w:t>
      </w:r>
      <w:r w:rsidR="00E701FE" w:rsidRPr="000146A7">
        <w:rPr>
          <w:rFonts w:ascii="Times New Roman" w:hAnsi="Times New Roman" w:cs="Times New Roman"/>
          <w:sz w:val="24"/>
          <w:szCs w:val="24"/>
        </w:rPr>
        <w:t>comes close to a muscle membrane</w:t>
      </w:r>
      <w:r w:rsidRPr="000146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DF77A4" w14:textId="5F53D6AB" w:rsidR="00C65ED9" w:rsidRPr="000146A7" w:rsidRDefault="003E0E06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The muscle membrane contains nicotinic receptors that bind to acetylcholine</w:t>
      </w:r>
      <w:r w:rsidR="00047F0E" w:rsidRPr="000146A7">
        <w:rPr>
          <w:rFonts w:ascii="Times New Roman" w:hAnsi="Times New Roman" w:cs="Times New Roman"/>
          <w:sz w:val="24"/>
          <w:szCs w:val="24"/>
        </w:rPr>
        <w:t xml:space="preserve"> (ACh)</w:t>
      </w:r>
      <w:r w:rsidRPr="000146A7">
        <w:rPr>
          <w:rFonts w:ascii="Times New Roman" w:hAnsi="Times New Roman" w:cs="Times New Roman"/>
          <w:sz w:val="24"/>
          <w:szCs w:val="24"/>
        </w:rPr>
        <w:t xml:space="preserve">. </w:t>
      </w:r>
      <w:r w:rsidR="00C65ED9" w:rsidRPr="000146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DA93D" w14:textId="700C0865" w:rsidR="00C65ED9" w:rsidRPr="000146A7" w:rsidRDefault="00007A3A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When an action potential comes down the neuron, c</w:t>
      </w:r>
      <w:r w:rsidR="00047F0E" w:rsidRPr="000146A7">
        <w:rPr>
          <w:rFonts w:ascii="Times New Roman" w:hAnsi="Times New Roman" w:cs="Times New Roman"/>
          <w:sz w:val="24"/>
          <w:szCs w:val="24"/>
        </w:rPr>
        <w:t>alcium enters the end of the neuron which causes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="00047F0E" w:rsidRPr="000146A7">
        <w:rPr>
          <w:rFonts w:ascii="Times New Roman" w:hAnsi="Times New Roman" w:cs="Times New Roman"/>
          <w:sz w:val="24"/>
          <w:szCs w:val="24"/>
        </w:rPr>
        <w:t xml:space="preserve">h to be released into the synaptic cleft. </w:t>
      </w:r>
    </w:p>
    <w:p w14:paraId="3652811F" w14:textId="35576320" w:rsidR="00C65ED9" w:rsidRPr="000146A7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The activity of the released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 xml:space="preserve">h is terminated mainly by </w:t>
      </w:r>
      <w:r w:rsidR="0070344D">
        <w:rPr>
          <w:rFonts w:ascii="Times New Roman" w:hAnsi="Times New Roman" w:cs="Times New Roman"/>
          <w:sz w:val="24"/>
          <w:szCs w:val="24"/>
        </w:rPr>
        <w:t>AChE</w:t>
      </w:r>
      <w:r w:rsidR="00007A3A" w:rsidRPr="000146A7">
        <w:rPr>
          <w:rFonts w:ascii="Times New Roman" w:hAnsi="Times New Roman" w:cs="Times New Roman"/>
          <w:sz w:val="24"/>
          <w:szCs w:val="24"/>
        </w:rPr>
        <w:t xml:space="preserve"> in which biproducts are reabsorbed into the neuron and repackaged into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="00007A3A" w:rsidRPr="000146A7">
        <w:rPr>
          <w:rFonts w:ascii="Times New Roman" w:hAnsi="Times New Roman" w:cs="Times New Roman"/>
          <w:sz w:val="24"/>
          <w:szCs w:val="24"/>
        </w:rPr>
        <w:t xml:space="preserve">h. </w:t>
      </w:r>
    </w:p>
    <w:p w14:paraId="3C3AAFA9" w14:textId="52ECF091" w:rsidR="00C65ED9" w:rsidRPr="000146A7" w:rsidRDefault="00007A3A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 xml:space="preserve">h binds to the nicotinic receptors on the neuron and cause Na+ to rush into the cell. </w:t>
      </w:r>
      <w:r w:rsidR="00C65ED9" w:rsidRPr="000146A7">
        <w:rPr>
          <w:rFonts w:ascii="Times New Roman" w:hAnsi="Times New Roman" w:cs="Times New Roman"/>
          <w:sz w:val="24"/>
          <w:szCs w:val="24"/>
        </w:rPr>
        <w:t>Th</w:t>
      </w:r>
      <w:r w:rsidRPr="000146A7">
        <w:rPr>
          <w:rFonts w:ascii="Times New Roman" w:hAnsi="Times New Roman" w:cs="Times New Roman"/>
          <w:sz w:val="24"/>
          <w:szCs w:val="24"/>
        </w:rPr>
        <w:t>is</w:t>
      </w:r>
      <w:r w:rsidR="00C65ED9" w:rsidRPr="000146A7">
        <w:rPr>
          <w:rFonts w:ascii="Times New Roman" w:hAnsi="Times New Roman" w:cs="Times New Roman"/>
          <w:sz w:val="24"/>
          <w:szCs w:val="24"/>
        </w:rPr>
        <w:t xml:space="preserve"> action potential rapidly propagates </w:t>
      </w:r>
      <w:r w:rsidRPr="000146A7">
        <w:rPr>
          <w:rFonts w:ascii="Times New Roman" w:hAnsi="Times New Roman" w:cs="Times New Roman"/>
          <w:sz w:val="24"/>
          <w:szCs w:val="24"/>
        </w:rPr>
        <w:t>across the muscle membrane</w:t>
      </w:r>
      <w:r w:rsidR="00C65ED9" w:rsidRPr="000146A7">
        <w:rPr>
          <w:rFonts w:ascii="Times New Roman" w:hAnsi="Times New Roman" w:cs="Times New Roman"/>
          <w:sz w:val="24"/>
          <w:szCs w:val="24"/>
        </w:rPr>
        <w:t xml:space="preserve"> and into the T-tubules. </w:t>
      </w:r>
    </w:p>
    <w:p w14:paraId="3271C661" w14:textId="74A26078" w:rsidR="00C65ED9" w:rsidRPr="000146A7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When the T-tubule is depolarized, the voltage sensors in the dihydropyridine receptors move and open the ryanodine receptors, thus permitting Ca</w:t>
      </w:r>
      <w:r w:rsidRPr="0070344D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0146A7">
        <w:rPr>
          <w:rFonts w:ascii="Times New Roman" w:hAnsi="Times New Roman" w:cs="Times New Roman"/>
          <w:sz w:val="24"/>
          <w:szCs w:val="24"/>
        </w:rPr>
        <w:t xml:space="preserve"> to flow out of the sarcoplasmic reticulum and into the cytosol to trigger </w:t>
      </w:r>
      <w:r w:rsidR="00007A3A" w:rsidRPr="000146A7">
        <w:rPr>
          <w:rFonts w:ascii="Times New Roman" w:hAnsi="Times New Roman" w:cs="Times New Roman"/>
          <w:sz w:val="24"/>
          <w:szCs w:val="24"/>
        </w:rPr>
        <w:t xml:space="preserve">a </w:t>
      </w:r>
      <w:r w:rsidRPr="000146A7">
        <w:rPr>
          <w:rFonts w:ascii="Times New Roman" w:hAnsi="Times New Roman" w:cs="Times New Roman"/>
          <w:sz w:val="24"/>
          <w:szCs w:val="24"/>
        </w:rPr>
        <w:t xml:space="preserve">contraction. </w:t>
      </w:r>
    </w:p>
    <w:p w14:paraId="07BE556F" w14:textId="3F240908" w:rsidR="00C65ED9" w:rsidRPr="000146A7" w:rsidRDefault="00C65ED9" w:rsidP="000146A7">
      <w:pPr>
        <w:pStyle w:val="ListParagraph"/>
        <w:numPr>
          <w:ilvl w:val="0"/>
          <w:numId w:val="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The Ca</w:t>
      </w:r>
      <w:r w:rsidRPr="0070344D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0146A7">
        <w:rPr>
          <w:rFonts w:ascii="Times New Roman" w:hAnsi="Times New Roman" w:cs="Times New Roman"/>
          <w:sz w:val="24"/>
          <w:szCs w:val="24"/>
        </w:rPr>
        <w:t xml:space="preserve"> released form the sarcoplasmic reticulum is subsequently returned to the sarcoplasmic reticulum by sarco/</w:t>
      </w:r>
      <w:r w:rsidR="0070344D" w:rsidRPr="000146A7">
        <w:rPr>
          <w:rFonts w:ascii="Times New Roman" w:hAnsi="Times New Roman" w:cs="Times New Roman"/>
          <w:sz w:val="24"/>
          <w:szCs w:val="24"/>
        </w:rPr>
        <w:t>endoplasmic</w:t>
      </w:r>
      <w:r w:rsidRPr="000146A7">
        <w:rPr>
          <w:rFonts w:ascii="Times New Roman" w:hAnsi="Times New Roman" w:cs="Times New Roman"/>
          <w:sz w:val="24"/>
          <w:szCs w:val="24"/>
        </w:rPr>
        <w:t xml:space="preserve"> reticulum calcium ATPase to relax the muscle. </w:t>
      </w:r>
    </w:p>
    <w:p w14:paraId="6AB6B5A6" w14:textId="235678BB" w:rsidR="0070344D" w:rsidRPr="0070344D" w:rsidRDefault="00C65ED9" w:rsidP="000146A7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70344D">
        <w:rPr>
          <w:rFonts w:ascii="Times New Roman" w:hAnsi="Times New Roman" w:cs="Times New Roman"/>
          <w:color w:val="0070C0"/>
          <w:sz w:val="24"/>
          <w:szCs w:val="24"/>
        </w:rPr>
        <w:t>Extrajunctional Receptors</w:t>
      </w:r>
      <w:r w:rsidR="0070344D" w:rsidRPr="0070344D">
        <w:rPr>
          <w:rFonts w:ascii="Times New Roman" w:hAnsi="Times New Roman" w:cs="Times New Roman"/>
          <w:color w:val="0070C0"/>
          <w:sz w:val="24"/>
          <w:szCs w:val="24"/>
        </w:rPr>
        <w:t xml:space="preserve"> - </w:t>
      </w:r>
    </w:p>
    <w:p w14:paraId="4F406983" w14:textId="77777777" w:rsidR="0070344D" w:rsidRDefault="00B02881" w:rsidP="0070344D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The</w:t>
      </w:r>
      <w:r w:rsidR="00C65ED9" w:rsidRPr="000146A7">
        <w:rPr>
          <w:rFonts w:ascii="Times New Roman" w:hAnsi="Times New Roman" w:cs="Times New Roman"/>
          <w:sz w:val="24"/>
          <w:szCs w:val="24"/>
        </w:rPr>
        <w:t xml:space="preserve"> muscle cells of a fetus </w:t>
      </w:r>
      <w:r w:rsidR="00B970A9" w:rsidRPr="000146A7">
        <w:rPr>
          <w:rFonts w:ascii="Times New Roman" w:hAnsi="Times New Roman" w:cs="Times New Roman"/>
          <w:sz w:val="24"/>
          <w:szCs w:val="24"/>
        </w:rPr>
        <w:t>have these immature nicotinic receptors</w:t>
      </w:r>
      <w:r w:rsidR="00C65ED9" w:rsidRPr="000146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5AC39E" w14:textId="77777777" w:rsidR="0070344D" w:rsidRDefault="00C65ED9" w:rsidP="0070344D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By age 2, these disappear. </w:t>
      </w:r>
    </w:p>
    <w:p w14:paraId="57306FCA" w14:textId="751C93B0" w:rsidR="00C65ED9" w:rsidRPr="000146A7" w:rsidRDefault="00C65ED9" w:rsidP="0070344D">
      <w:pPr>
        <w:pStyle w:val="ListParagraph"/>
        <w:numPr>
          <w:ilvl w:val="1"/>
          <w:numId w:val="2"/>
        </w:numPr>
        <w:spacing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If neural activity is reduced or abolished and the neural trophic influence is lost, </w:t>
      </w:r>
      <w:r w:rsidR="00B970A9" w:rsidRPr="000146A7">
        <w:rPr>
          <w:rFonts w:ascii="Times New Roman" w:hAnsi="Times New Roman" w:cs="Times New Roman"/>
          <w:sz w:val="24"/>
          <w:szCs w:val="24"/>
        </w:rPr>
        <w:t xml:space="preserve">these altered receptors can return. </w:t>
      </w:r>
      <w:r w:rsidRPr="000146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179D8" w14:textId="3A8EEFF3" w:rsidR="00C65ED9" w:rsidRPr="000146A7" w:rsidRDefault="00C65ED9" w:rsidP="000146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358BFC" w14:textId="76D4EAE3" w:rsidR="00BC6C6A" w:rsidRPr="000146A7" w:rsidRDefault="00C65ED9" w:rsidP="000146A7">
      <w:pPr>
        <w:pStyle w:val="ListParagraph"/>
        <w:spacing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0146A7">
        <w:rPr>
          <w:rFonts w:ascii="Times New Roman" w:hAnsi="Times New Roman" w:cs="Times New Roman"/>
          <w:b/>
          <w:bCs/>
          <w:sz w:val="24"/>
          <w:szCs w:val="24"/>
        </w:rPr>
        <w:t>Myasthenia Gravis</w:t>
      </w:r>
      <w:r w:rsidR="000146A7" w:rsidRPr="000146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2FC14F" w14:textId="312E95A5" w:rsidR="0070344D" w:rsidRDefault="00BC6C6A" w:rsidP="0070344D">
      <w:pPr>
        <w:pStyle w:val="ListParagraph"/>
        <w:numPr>
          <w:ilvl w:val="0"/>
          <w:numId w:val="1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Chronic autoimmune disorder caused by a decrease in functional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 xml:space="preserve">h receptors at the NMJ resulting from their destruction or inactivation by circulating antibodies. </w:t>
      </w:r>
    </w:p>
    <w:p w14:paraId="498A8B37" w14:textId="3631C59C" w:rsidR="00BC6C6A" w:rsidRPr="000146A7" w:rsidRDefault="00BC6C6A" w:rsidP="0070344D">
      <w:pPr>
        <w:pStyle w:val="ListParagraph"/>
        <w:numPr>
          <w:ilvl w:val="0"/>
          <w:numId w:val="11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lastRenderedPageBreak/>
        <w:t>As much as 80% of functional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 xml:space="preserve">h receptors can be lost. This accounts for the weakness and easy fatigability of these patients and their marked sensitivity to nondepolarizing muscle relaxants. </w:t>
      </w:r>
    </w:p>
    <w:p w14:paraId="630B8A9B" w14:textId="564A16E1" w:rsidR="00BC6C6A" w:rsidRPr="000146A7" w:rsidRDefault="00087CFE" w:rsidP="0070344D">
      <w:pPr>
        <w:pStyle w:val="ListParagraph"/>
        <w:numPr>
          <w:ilvl w:val="0"/>
          <w:numId w:val="6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Patients have</w:t>
      </w:r>
      <w:r w:rsidR="00BC6C6A" w:rsidRPr="000146A7">
        <w:rPr>
          <w:rFonts w:ascii="Times New Roman" w:hAnsi="Times New Roman" w:cs="Times New Roman"/>
          <w:sz w:val="24"/>
          <w:szCs w:val="24"/>
        </w:rPr>
        <w:t xml:space="preserve"> weakness and exhaustion of voluntary muscles with repetitive use</w:t>
      </w:r>
      <w:r w:rsidRPr="000146A7">
        <w:rPr>
          <w:rFonts w:ascii="Times New Roman" w:hAnsi="Times New Roman" w:cs="Times New Roman"/>
          <w:sz w:val="24"/>
          <w:szCs w:val="24"/>
        </w:rPr>
        <w:t>.</w:t>
      </w:r>
      <w:r w:rsidR="00BC6C6A" w:rsidRPr="000146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61FB41" w14:textId="5801B2CB" w:rsidR="00BC6C6A" w:rsidRPr="000146A7" w:rsidRDefault="00BC6C6A" w:rsidP="0070344D">
      <w:pPr>
        <w:pStyle w:val="ListParagraph"/>
        <w:numPr>
          <w:ilvl w:val="0"/>
          <w:numId w:val="6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Weaker throughout day and with exercise. </w:t>
      </w:r>
    </w:p>
    <w:p w14:paraId="543507B6" w14:textId="57E5B34C" w:rsidR="00BC6C6A" w:rsidRPr="000146A7" w:rsidRDefault="00BC6C6A" w:rsidP="0070344D">
      <w:pPr>
        <w:pStyle w:val="ListParagraph"/>
        <w:numPr>
          <w:ilvl w:val="0"/>
          <w:numId w:val="6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Symptoms include bulbar muscle weakness so pulm</w:t>
      </w:r>
      <w:r w:rsidR="00087CFE" w:rsidRPr="000146A7">
        <w:rPr>
          <w:rFonts w:ascii="Times New Roman" w:hAnsi="Times New Roman" w:cs="Times New Roman"/>
          <w:sz w:val="24"/>
          <w:szCs w:val="24"/>
        </w:rPr>
        <w:t>onary</w:t>
      </w:r>
      <w:r w:rsidRPr="000146A7">
        <w:rPr>
          <w:rFonts w:ascii="Times New Roman" w:hAnsi="Times New Roman" w:cs="Times New Roman"/>
          <w:sz w:val="24"/>
          <w:szCs w:val="24"/>
        </w:rPr>
        <w:t xml:space="preserve"> aspiration risk. </w:t>
      </w:r>
    </w:p>
    <w:p w14:paraId="12F8E862" w14:textId="7A1B41F5" w:rsidR="00BC6C6A" w:rsidRPr="0070344D" w:rsidRDefault="00BC6C6A" w:rsidP="0070344D">
      <w:pPr>
        <w:pStyle w:val="ListParagraph"/>
        <w:numPr>
          <w:ilvl w:val="0"/>
          <w:numId w:val="6"/>
        </w:numPr>
        <w:spacing w:after="160"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70344D">
        <w:rPr>
          <w:rFonts w:ascii="Times New Roman" w:hAnsi="Times New Roman" w:cs="Times New Roman"/>
          <w:color w:val="0070C0"/>
          <w:sz w:val="24"/>
          <w:szCs w:val="24"/>
        </w:rPr>
        <w:t>Treat with anticholinesterases such as pyridostigmine</w:t>
      </w:r>
      <w:r w:rsidR="0070344D" w:rsidRPr="0070344D">
        <w:rPr>
          <w:rFonts w:ascii="Times New Roman" w:hAnsi="Times New Roman" w:cs="Times New Roman"/>
          <w:color w:val="0070C0"/>
          <w:sz w:val="24"/>
          <w:szCs w:val="24"/>
        </w:rPr>
        <w:t xml:space="preserve"> - </w:t>
      </w:r>
    </w:p>
    <w:p w14:paraId="413CA8DE" w14:textId="35298E7A" w:rsidR="00BC6C6A" w:rsidRPr="000146A7" w:rsidRDefault="00BC6C6A" w:rsidP="0070344D">
      <w:pPr>
        <w:pStyle w:val="ListParagraph"/>
        <w:numPr>
          <w:ilvl w:val="1"/>
          <w:numId w:val="6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Cholinergic crisis if too much</w:t>
      </w:r>
    </w:p>
    <w:p w14:paraId="613C6D9B" w14:textId="232AF714" w:rsidR="00BC6C6A" w:rsidRPr="0070344D" w:rsidRDefault="00BC6C6A" w:rsidP="0070344D">
      <w:pPr>
        <w:pStyle w:val="ListParagraph"/>
        <w:numPr>
          <w:ilvl w:val="1"/>
          <w:numId w:val="6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Tensilon test</w:t>
      </w:r>
      <w:r w:rsidR="0070344D">
        <w:rPr>
          <w:rFonts w:ascii="Times New Roman" w:hAnsi="Times New Roman" w:cs="Times New Roman"/>
          <w:sz w:val="24"/>
          <w:szCs w:val="24"/>
        </w:rPr>
        <w:t xml:space="preserve"> (</w:t>
      </w:r>
      <w:r w:rsidRPr="0070344D">
        <w:rPr>
          <w:rFonts w:ascii="Times New Roman" w:hAnsi="Times New Roman" w:cs="Times New Roman"/>
          <w:sz w:val="24"/>
          <w:szCs w:val="24"/>
        </w:rPr>
        <w:t>give 1-2 mg IV edrophonium</w:t>
      </w:r>
      <w:r w:rsidR="0070344D" w:rsidRPr="0070344D">
        <w:rPr>
          <w:rFonts w:ascii="Times New Roman" w:hAnsi="Times New Roman" w:cs="Times New Roman"/>
          <w:sz w:val="24"/>
          <w:szCs w:val="24"/>
        </w:rPr>
        <w:t>; i</w:t>
      </w:r>
      <w:r w:rsidRPr="0070344D">
        <w:rPr>
          <w:rFonts w:ascii="Times New Roman" w:hAnsi="Times New Roman" w:cs="Times New Roman"/>
          <w:sz w:val="24"/>
          <w:szCs w:val="24"/>
        </w:rPr>
        <w:t xml:space="preserve">f </w:t>
      </w:r>
      <w:r w:rsidR="0070344D" w:rsidRPr="0070344D">
        <w:rPr>
          <w:rFonts w:ascii="Times New Roman" w:hAnsi="Times New Roman" w:cs="Times New Roman"/>
          <w:sz w:val="24"/>
          <w:szCs w:val="24"/>
        </w:rPr>
        <w:t xml:space="preserve">they become </w:t>
      </w:r>
      <w:r w:rsidRPr="0070344D">
        <w:rPr>
          <w:rFonts w:ascii="Times New Roman" w:hAnsi="Times New Roman" w:cs="Times New Roman"/>
          <w:sz w:val="24"/>
          <w:szCs w:val="24"/>
        </w:rPr>
        <w:t xml:space="preserve">weaker, then </w:t>
      </w:r>
      <w:r w:rsidR="0070344D" w:rsidRPr="0070344D">
        <w:rPr>
          <w:rFonts w:ascii="Times New Roman" w:hAnsi="Times New Roman" w:cs="Times New Roman"/>
          <w:sz w:val="24"/>
          <w:szCs w:val="24"/>
        </w:rPr>
        <w:t xml:space="preserve">it’s a </w:t>
      </w:r>
      <w:r w:rsidRPr="0070344D">
        <w:rPr>
          <w:rFonts w:ascii="Times New Roman" w:hAnsi="Times New Roman" w:cs="Times New Roman"/>
          <w:sz w:val="24"/>
          <w:szCs w:val="24"/>
        </w:rPr>
        <w:t xml:space="preserve">cholinergic crisis and </w:t>
      </w:r>
      <w:r w:rsidR="0070344D" w:rsidRPr="0070344D">
        <w:rPr>
          <w:rFonts w:ascii="Times New Roman" w:hAnsi="Times New Roman" w:cs="Times New Roman"/>
          <w:sz w:val="24"/>
          <w:szCs w:val="24"/>
        </w:rPr>
        <w:t xml:space="preserve">we </w:t>
      </w:r>
      <w:r w:rsidRPr="0070344D">
        <w:rPr>
          <w:rFonts w:ascii="Times New Roman" w:hAnsi="Times New Roman" w:cs="Times New Roman"/>
          <w:sz w:val="24"/>
          <w:szCs w:val="24"/>
        </w:rPr>
        <w:t>need to give anticholinergic</w:t>
      </w:r>
      <w:r w:rsidR="0070344D">
        <w:rPr>
          <w:rFonts w:ascii="Times New Roman" w:hAnsi="Times New Roman" w:cs="Times New Roman"/>
          <w:sz w:val="24"/>
          <w:szCs w:val="24"/>
        </w:rPr>
        <w:t>)</w:t>
      </w:r>
    </w:p>
    <w:p w14:paraId="0C1F7FE8" w14:textId="18A494A9" w:rsidR="00BC6C6A" w:rsidRPr="000146A7" w:rsidRDefault="00BC6C6A" w:rsidP="0070344D">
      <w:pPr>
        <w:pStyle w:val="ListParagraph"/>
        <w:numPr>
          <w:ilvl w:val="1"/>
          <w:numId w:val="6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Immunosuppression, or surgery with thymectomy to reduce circulating bad IgG. </w:t>
      </w:r>
    </w:p>
    <w:p w14:paraId="7CE7CF83" w14:textId="38D83B41" w:rsidR="00BC6C6A" w:rsidRPr="000146A7" w:rsidRDefault="00BC6C6A" w:rsidP="0070344D">
      <w:pPr>
        <w:pStyle w:val="ListParagraph"/>
        <w:numPr>
          <w:ilvl w:val="1"/>
          <w:numId w:val="6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Plasmapheresis can be used. </w:t>
      </w:r>
    </w:p>
    <w:p w14:paraId="5A65FDC2" w14:textId="3B06DFDB" w:rsidR="00BC6C6A" w:rsidRPr="009950E2" w:rsidRDefault="00BC6C6A" w:rsidP="0070344D">
      <w:pPr>
        <w:pStyle w:val="ListParagraph"/>
        <w:numPr>
          <w:ilvl w:val="0"/>
          <w:numId w:val="6"/>
        </w:numPr>
        <w:spacing w:after="160" w:line="360" w:lineRule="auto"/>
        <w:ind w:left="0" w:hanging="180"/>
        <w:rPr>
          <w:rFonts w:ascii="Times New Roman" w:hAnsi="Times New Roman" w:cs="Times New Roman"/>
          <w:color w:val="FF0000"/>
          <w:sz w:val="24"/>
          <w:szCs w:val="24"/>
        </w:rPr>
      </w:pPr>
      <w:r w:rsidRPr="009950E2">
        <w:rPr>
          <w:rFonts w:ascii="Times New Roman" w:hAnsi="Times New Roman" w:cs="Times New Roman"/>
          <w:color w:val="FF0000"/>
          <w:sz w:val="24"/>
          <w:szCs w:val="24"/>
        </w:rPr>
        <w:t>Sensitive to non</w:t>
      </w:r>
      <w:r w:rsidR="00087CFE" w:rsidRPr="009950E2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Pr="009950E2">
        <w:rPr>
          <w:rFonts w:ascii="Times New Roman" w:hAnsi="Times New Roman" w:cs="Times New Roman"/>
          <w:color w:val="FF0000"/>
          <w:sz w:val="24"/>
          <w:szCs w:val="24"/>
        </w:rPr>
        <w:t>depolarizers and resistant to succ</w:t>
      </w:r>
      <w:r w:rsidR="00087CFE" w:rsidRPr="009950E2">
        <w:rPr>
          <w:rFonts w:ascii="Times New Roman" w:hAnsi="Times New Roman" w:cs="Times New Roman"/>
          <w:color w:val="FF0000"/>
          <w:sz w:val="24"/>
          <w:szCs w:val="24"/>
        </w:rPr>
        <w:t>inylcholine</w:t>
      </w:r>
    </w:p>
    <w:p w14:paraId="26F5DFFA" w14:textId="77777777" w:rsidR="0070344D" w:rsidRDefault="0070344D" w:rsidP="000146A7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2BBB4CBF" w14:textId="1D7C8A13" w:rsidR="00CB15C2" w:rsidRPr="0070344D" w:rsidRDefault="00BC6C6A" w:rsidP="0070344D">
      <w:pPr>
        <w:spacing w:after="160"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70344D">
        <w:rPr>
          <w:rFonts w:ascii="Times New Roman" w:hAnsi="Times New Roman" w:cs="Times New Roman"/>
          <w:b/>
          <w:bCs/>
          <w:sz w:val="24"/>
          <w:szCs w:val="24"/>
        </w:rPr>
        <w:t>Eaton</w:t>
      </w:r>
      <w:r w:rsidR="00CB15C2" w:rsidRPr="0070344D">
        <w:rPr>
          <w:rFonts w:ascii="Times New Roman" w:hAnsi="Times New Roman" w:cs="Times New Roman"/>
          <w:b/>
          <w:bCs/>
          <w:sz w:val="24"/>
          <w:szCs w:val="24"/>
        </w:rPr>
        <w:t>-Lambert Syndrome</w:t>
      </w:r>
      <w:r w:rsidR="0070344D" w:rsidRPr="007034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87C84B" w14:textId="0A12FEA7" w:rsidR="00CB15C2" w:rsidRPr="000146A7" w:rsidRDefault="00BC6C6A" w:rsidP="0070344D">
      <w:pPr>
        <w:pStyle w:val="ListParagraph"/>
        <w:numPr>
          <w:ilvl w:val="0"/>
          <w:numId w:val="1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IgG antibodies destroy voltage-gated calcium channel on presynaptic terminal</w:t>
      </w:r>
      <w:r w:rsidR="009950E2">
        <w:rPr>
          <w:rFonts w:ascii="Times New Roman" w:hAnsi="Times New Roman" w:cs="Times New Roman"/>
          <w:sz w:val="24"/>
          <w:szCs w:val="24"/>
        </w:rPr>
        <w:t>, s</w:t>
      </w:r>
      <w:r w:rsidRPr="000146A7">
        <w:rPr>
          <w:rFonts w:ascii="Times New Roman" w:hAnsi="Times New Roman" w:cs="Times New Roman"/>
          <w:sz w:val="24"/>
          <w:szCs w:val="24"/>
        </w:rPr>
        <w:t>o less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 xml:space="preserve">h is released. </w:t>
      </w:r>
    </w:p>
    <w:p w14:paraId="65421CF2" w14:textId="77777777" w:rsidR="0070344D" w:rsidRPr="0070344D" w:rsidRDefault="00BC6C6A" w:rsidP="0070344D">
      <w:pPr>
        <w:pStyle w:val="ListParagraph"/>
        <w:numPr>
          <w:ilvl w:val="0"/>
          <w:numId w:val="12"/>
        </w:numPr>
        <w:spacing w:after="160"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70344D">
        <w:rPr>
          <w:rFonts w:ascii="Times New Roman" w:hAnsi="Times New Roman" w:cs="Times New Roman"/>
          <w:color w:val="0070C0"/>
          <w:sz w:val="24"/>
          <w:szCs w:val="24"/>
        </w:rPr>
        <w:t>Symptoms include</w:t>
      </w:r>
      <w:r w:rsidR="0070344D" w:rsidRPr="0070344D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0344D">
        <w:rPr>
          <w:rFonts w:ascii="Times New Roman" w:hAnsi="Times New Roman" w:cs="Times New Roman"/>
          <w:color w:val="0070C0"/>
          <w:sz w:val="24"/>
          <w:szCs w:val="24"/>
        </w:rPr>
        <w:t xml:space="preserve">- </w:t>
      </w:r>
    </w:p>
    <w:p w14:paraId="7AF176A0" w14:textId="7C34156B" w:rsidR="0070344D" w:rsidRDefault="00BC6C6A" w:rsidP="0070344D">
      <w:pPr>
        <w:pStyle w:val="ListParagraph"/>
        <w:numPr>
          <w:ilvl w:val="1"/>
          <w:numId w:val="12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proximal muscle weakness</w:t>
      </w:r>
      <w:r w:rsidR="0070344D">
        <w:rPr>
          <w:rFonts w:ascii="Times New Roman" w:hAnsi="Times New Roman" w:cs="Times New Roman"/>
          <w:sz w:val="24"/>
          <w:szCs w:val="24"/>
        </w:rPr>
        <w:t xml:space="preserve"> (</w:t>
      </w:r>
      <w:r w:rsidRPr="000146A7">
        <w:rPr>
          <w:rFonts w:ascii="Times New Roman" w:hAnsi="Times New Roman" w:cs="Times New Roman"/>
          <w:sz w:val="24"/>
          <w:szCs w:val="24"/>
        </w:rPr>
        <w:t>worse in morning, better throughout day</w:t>
      </w:r>
      <w:r w:rsidR="0070344D">
        <w:rPr>
          <w:rFonts w:ascii="Times New Roman" w:hAnsi="Times New Roman" w:cs="Times New Roman"/>
          <w:sz w:val="24"/>
          <w:szCs w:val="24"/>
        </w:rPr>
        <w:t>)</w:t>
      </w:r>
    </w:p>
    <w:p w14:paraId="49B6E781" w14:textId="1CC32B97" w:rsidR="0070344D" w:rsidRDefault="00BC6C6A" w:rsidP="0070344D">
      <w:pPr>
        <w:pStyle w:val="ListParagraph"/>
        <w:numPr>
          <w:ilvl w:val="1"/>
          <w:numId w:val="12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resp</w:t>
      </w:r>
      <w:r w:rsidR="0070344D">
        <w:rPr>
          <w:rFonts w:ascii="Times New Roman" w:hAnsi="Times New Roman" w:cs="Times New Roman"/>
          <w:sz w:val="24"/>
          <w:szCs w:val="24"/>
        </w:rPr>
        <w:t>iratory</w:t>
      </w:r>
      <w:r w:rsidRPr="000146A7">
        <w:rPr>
          <w:rFonts w:ascii="Times New Roman" w:hAnsi="Times New Roman" w:cs="Times New Roman"/>
          <w:sz w:val="24"/>
          <w:szCs w:val="24"/>
        </w:rPr>
        <w:t xml:space="preserve"> and diaphragm muscle weak</w:t>
      </w:r>
      <w:r w:rsidR="009950E2">
        <w:rPr>
          <w:rFonts w:ascii="Times New Roman" w:hAnsi="Times New Roman" w:cs="Times New Roman"/>
          <w:sz w:val="24"/>
          <w:szCs w:val="24"/>
        </w:rPr>
        <w:t>ness</w:t>
      </w:r>
    </w:p>
    <w:p w14:paraId="7FE3F3C6" w14:textId="1B0E1723" w:rsidR="0070344D" w:rsidRDefault="00BC6C6A" w:rsidP="0070344D">
      <w:pPr>
        <w:pStyle w:val="ListParagraph"/>
        <w:numPr>
          <w:ilvl w:val="1"/>
          <w:numId w:val="12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can have orthostatic hypotension</w:t>
      </w:r>
    </w:p>
    <w:p w14:paraId="2AFE0009" w14:textId="6B141101" w:rsidR="00CB15C2" w:rsidRPr="000146A7" w:rsidRDefault="00BC6C6A" w:rsidP="0070344D">
      <w:pPr>
        <w:pStyle w:val="ListParagraph"/>
        <w:numPr>
          <w:ilvl w:val="1"/>
          <w:numId w:val="12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decreased gastric motility and urinary retention</w:t>
      </w:r>
    </w:p>
    <w:p w14:paraId="19922054" w14:textId="77777777" w:rsidR="009950E2" w:rsidRDefault="00BC6C6A" w:rsidP="0070344D">
      <w:pPr>
        <w:pStyle w:val="ListParagraph"/>
        <w:numPr>
          <w:ilvl w:val="0"/>
          <w:numId w:val="1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Treat with 3,4-diaminopyridine (DAP) which increases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>h release. Anticholinesterases are</w:t>
      </w:r>
      <w:r w:rsidR="00087CFE" w:rsidRPr="000146A7">
        <w:rPr>
          <w:rFonts w:ascii="Times New Roman" w:hAnsi="Times New Roman" w:cs="Times New Roman"/>
          <w:sz w:val="24"/>
          <w:szCs w:val="24"/>
        </w:rPr>
        <w:t xml:space="preserve"> not </w:t>
      </w:r>
      <w:r w:rsidRPr="000146A7">
        <w:rPr>
          <w:rFonts w:ascii="Times New Roman" w:hAnsi="Times New Roman" w:cs="Times New Roman"/>
          <w:sz w:val="24"/>
          <w:szCs w:val="24"/>
        </w:rPr>
        <w:t>helpful b/c the problem is secreting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 xml:space="preserve">h. </w:t>
      </w:r>
    </w:p>
    <w:p w14:paraId="4EF01652" w14:textId="369552B1" w:rsidR="00BC6C6A" w:rsidRPr="000146A7" w:rsidRDefault="00BC6C6A" w:rsidP="0070344D">
      <w:pPr>
        <w:pStyle w:val="ListParagraph"/>
        <w:numPr>
          <w:ilvl w:val="0"/>
          <w:numId w:val="1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9950E2">
        <w:rPr>
          <w:rFonts w:ascii="Times New Roman" w:hAnsi="Times New Roman" w:cs="Times New Roman"/>
          <w:color w:val="FF0000"/>
          <w:sz w:val="24"/>
          <w:szCs w:val="24"/>
        </w:rPr>
        <w:t xml:space="preserve">Sensitive to succinylcholine and non-depolarizers. </w:t>
      </w:r>
      <w:r w:rsidRPr="000146A7">
        <w:rPr>
          <w:rFonts w:ascii="Times New Roman" w:hAnsi="Times New Roman" w:cs="Times New Roman"/>
          <w:sz w:val="24"/>
          <w:szCs w:val="24"/>
        </w:rPr>
        <w:t>Associated with small cell carcinoma of the lung (oat cell carcinoma).</w:t>
      </w:r>
    </w:p>
    <w:p w14:paraId="51C96FE3" w14:textId="1C7FBDA3" w:rsidR="00CB15C2" w:rsidRPr="000146A7" w:rsidRDefault="00CB15C2" w:rsidP="0070344D">
      <w:pPr>
        <w:pStyle w:val="ListParagraph"/>
        <w:numPr>
          <w:ilvl w:val="0"/>
          <w:numId w:val="1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Tensilon test </w:t>
      </w:r>
      <w:r w:rsidR="003C35A6" w:rsidRPr="000146A7">
        <w:rPr>
          <w:rFonts w:ascii="Times New Roman" w:hAnsi="Times New Roman" w:cs="Times New Roman"/>
          <w:sz w:val="24"/>
          <w:szCs w:val="24"/>
        </w:rPr>
        <w:t>NOT</w:t>
      </w:r>
      <w:r w:rsidRPr="000146A7">
        <w:rPr>
          <w:rFonts w:ascii="Times New Roman" w:hAnsi="Times New Roman" w:cs="Times New Roman"/>
          <w:sz w:val="24"/>
          <w:szCs w:val="24"/>
        </w:rPr>
        <w:t xml:space="preserve"> used with this. </w:t>
      </w:r>
    </w:p>
    <w:p w14:paraId="7F117361" w14:textId="7AE9416E" w:rsidR="00CB15C2" w:rsidRPr="000146A7" w:rsidRDefault="00CB15C2" w:rsidP="0070344D">
      <w:pPr>
        <w:pStyle w:val="ListParagraph"/>
        <w:numPr>
          <w:ilvl w:val="0"/>
          <w:numId w:val="1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Reversal with anticholinesterase doesn’t help b/c not enough A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 xml:space="preserve">h anyway. </w:t>
      </w:r>
    </w:p>
    <w:p w14:paraId="6CE066E8" w14:textId="4AC53AB2" w:rsidR="0070344D" w:rsidRPr="0070344D" w:rsidRDefault="00CB15C2" w:rsidP="000146A7">
      <w:pPr>
        <w:pStyle w:val="ListParagraph"/>
        <w:numPr>
          <w:ilvl w:val="0"/>
          <w:numId w:val="12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Associated with small cell lung carcinoma. </w:t>
      </w:r>
    </w:p>
    <w:p w14:paraId="2B4CB106" w14:textId="022BAFA8" w:rsidR="00CB15C2" w:rsidRPr="0070344D" w:rsidRDefault="00CB15C2" w:rsidP="0070344D">
      <w:pPr>
        <w:spacing w:after="160"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70344D">
        <w:rPr>
          <w:rFonts w:ascii="Times New Roman" w:hAnsi="Times New Roman" w:cs="Times New Roman"/>
          <w:b/>
          <w:bCs/>
          <w:sz w:val="24"/>
          <w:szCs w:val="24"/>
        </w:rPr>
        <w:lastRenderedPageBreak/>
        <w:t>Familial Periodic Paralysis</w:t>
      </w:r>
      <w:r w:rsidR="0070344D" w:rsidRPr="007034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E81B2D" w14:textId="13A3EED7" w:rsidR="00CB15C2" w:rsidRPr="000146A7" w:rsidRDefault="00CB15C2" w:rsidP="0070344D">
      <w:pPr>
        <w:pStyle w:val="ListParagraph"/>
        <w:numPr>
          <w:ilvl w:val="0"/>
          <w:numId w:val="13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Acute weakness based on potassium level.</w:t>
      </w:r>
    </w:p>
    <w:p w14:paraId="2E00B4E7" w14:textId="41081A5C" w:rsidR="00CB15C2" w:rsidRPr="000146A7" w:rsidRDefault="00CB15C2" w:rsidP="0070344D">
      <w:pPr>
        <w:pStyle w:val="ListParagraph"/>
        <w:numPr>
          <w:ilvl w:val="0"/>
          <w:numId w:val="13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Skeletal muscle membrane disorder</w:t>
      </w:r>
    </w:p>
    <w:p w14:paraId="071E3DDD" w14:textId="77777777" w:rsidR="0070344D" w:rsidRDefault="00CB15C2" w:rsidP="0070344D">
      <w:pPr>
        <w:pStyle w:val="ListParagraph"/>
        <w:numPr>
          <w:ilvl w:val="0"/>
          <w:numId w:val="13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Hypokalemic cause associated with calcium channelopathy. </w:t>
      </w:r>
    </w:p>
    <w:p w14:paraId="69294BDD" w14:textId="71DEB04C" w:rsidR="00CB15C2" w:rsidRPr="000146A7" w:rsidRDefault="00CB15C2" w:rsidP="0070344D">
      <w:pPr>
        <w:pStyle w:val="ListParagraph"/>
        <w:numPr>
          <w:ilvl w:val="0"/>
          <w:numId w:val="13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Can give succ</w:t>
      </w:r>
      <w:r w:rsidR="00087CFE" w:rsidRPr="000146A7">
        <w:rPr>
          <w:rFonts w:ascii="Times New Roman" w:hAnsi="Times New Roman" w:cs="Times New Roman"/>
          <w:sz w:val="24"/>
          <w:szCs w:val="24"/>
        </w:rPr>
        <w:t>inylcholine</w:t>
      </w:r>
      <w:r w:rsidRPr="000146A7">
        <w:rPr>
          <w:rFonts w:ascii="Times New Roman" w:hAnsi="Times New Roman" w:cs="Times New Roman"/>
          <w:sz w:val="24"/>
          <w:szCs w:val="24"/>
        </w:rPr>
        <w:t xml:space="preserve"> and non</w:t>
      </w:r>
      <w:r w:rsidR="00087CFE" w:rsidRPr="000146A7">
        <w:rPr>
          <w:rFonts w:ascii="Times New Roman" w:hAnsi="Times New Roman" w:cs="Times New Roman"/>
          <w:sz w:val="24"/>
          <w:szCs w:val="24"/>
        </w:rPr>
        <w:t>-</w:t>
      </w:r>
      <w:r w:rsidRPr="000146A7">
        <w:rPr>
          <w:rFonts w:ascii="Times New Roman" w:hAnsi="Times New Roman" w:cs="Times New Roman"/>
          <w:sz w:val="24"/>
          <w:szCs w:val="24"/>
        </w:rPr>
        <w:t xml:space="preserve">depolarizers but not glucose or potassium wasting diuretics. </w:t>
      </w:r>
    </w:p>
    <w:p w14:paraId="322378F7" w14:textId="77777777" w:rsidR="0070344D" w:rsidRDefault="00CB15C2" w:rsidP="0070344D">
      <w:pPr>
        <w:pStyle w:val="ListParagraph"/>
        <w:numPr>
          <w:ilvl w:val="0"/>
          <w:numId w:val="13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Hyperkalemic cause is associated with sodium channelopathy.  </w:t>
      </w:r>
    </w:p>
    <w:p w14:paraId="76518CCC" w14:textId="77777777" w:rsidR="0070344D" w:rsidRDefault="00CB15C2" w:rsidP="0070344D">
      <w:pPr>
        <w:pStyle w:val="ListParagraph"/>
        <w:numPr>
          <w:ilvl w:val="0"/>
          <w:numId w:val="13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Don’t give succ</w:t>
      </w:r>
      <w:r w:rsidR="00087CFE" w:rsidRPr="000146A7">
        <w:rPr>
          <w:rFonts w:ascii="Times New Roman" w:hAnsi="Times New Roman" w:cs="Times New Roman"/>
          <w:sz w:val="24"/>
          <w:szCs w:val="24"/>
        </w:rPr>
        <w:t>inylcholine</w:t>
      </w:r>
      <w:r w:rsidRPr="000146A7">
        <w:rPr>
          <w:rFonts w:ascii="Times New Roman" w:hAnsi="Times New Roman" w:cs="Times New Roman"/>
          <w:sz w:val="24"/>
          <w:szCs w:val="24"/>
        </w:rPr>
        <w:t xml:space="preserve"> or potassium. </w:t>
      </w:r>
    </w:p>
    <w:p w14:paraId="11FCDEE6" w14:textId="15E46709" w:rsidR="00CB15C2" w:rsidRPr="000146A7" w:rsidRDefault="00CB15C2" w:rsidP="0070344D">
      <w:pPr>
        <w:pStyle w:val="ListParagraph"/>
        <w:numPr>
          <w:ilvl w:val="0"/>
          <w:numId w:val="13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Can give non-depolarizers or glucose. </w:t>
      </w:r>
    </w:p>
    <w:p w14:paraId="562D4D94" w14:textId="4F139DB0" w:rsidR="00CB15C2" w:rsidRPr="000146A7" w:rsidRDefault="00CB15C2" w:rsidP="0070344D">
      <w:pPr>
        <w:pStyle w:val="ListParagraph"/>
        <w:numPr>
          <w:ilvl w:val="0"/>
          <w:numId w:val="13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Acetazolamide treats both. </w:t>
      </w:r>
    </w:p>
    <w:p w14:paraId="534959CB" w14:textId="77777777" w:rsidR="0070344D" w:rsidRDefault="0070344D" w:rsidP="000146A7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3E954EC4" w14:textId="710C5BD3" w:rsidR="00CB15C2" w:rsidRPr="0070344D" w:rsidRDefault="00CB15C2" w:rsidP="0070344D">
      <w:pPr>
        <w:spacing w:after="160"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70344D">
        <w:rPr>
          <w:rFonts w:ascii="Times New Roman" w:hAnsi="Times New Roman" w:cs="Times New Roman"/>
          <w:b/>
          <w:bCs/>
          <w:sz w:val="24"/>
          <w:szCs w:val="24"/>
        </w:rPr>
        <w:t>Muscular Dystrophy</w:t>
      </w:r>
      <w:r w:rsidR="0070344D" w:rsidRPr="007034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A3629D" w14:textId="7DD87EE4" w:rsidR="00CB15C2" w:rsidRPr="000146A7" w:rsidRDefault="00CB15C2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Duchenne is no dystrophin </w:t>
      </w:r>
    </w:p>
    <w:p w14:paraId="72EAD88B" w14:textId="508252F4" w:rsidR="00CB15C2" w:rsidRPr="000146A7" w:rsidRDefault="00CB15C2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Becker is decreased dystrophin</w:t>
      </w:r>
    </w:p>
    <w:p w14:paraId="7EFED030" w14:textId="77777777" w:rsidR="0070344D" w:rsidRDefault="00CB15C2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Dystrophin is protein that holds actin and myosin to cell membrane.  </w:t>
      </w:r>
    </w:p>
    <w:p w14:paraId="32B53082" w14:textId="785EA6FE" w:rsidR="00CB15C2" w:rsidRPr="000146A7" w:rsidRDefault="00CB15C2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Absence </w:t>
      </w:r>
      <w:r w:rsidR="0070344D">
        <w:rPr>
          <w:rFonts w:ascii="Times New Roman" w:hAnsi="Times New Roman" w:cs="Times New Roman"/>
          <w:sz w:val="24"/>
          <w:szCs w:val="24"/>
        </w:rPr>
        <w:t xml:space="preserve">of dystrophin </w:t>
      </w:r>
      <w:r w:rsidRPr="000146A7">
        <w:rPr>
          <w:rFonts w:ascii="Times New Roman" w:hAnsi="Times New Roman" w:cs="Times New Roman"/>
          <w:sz w:val="24"/>
          <w:szCs w:val="24"/>
        </w:rPr>
        <w:t xml:space="preserve">causes tears in </w:t>
      </w:r>
      <w:r w:rsidR="0070344D">
        <w:rPr>
          <w:rFonts w:ascii="Times New Roman" w:hAnsi="Times New Roman" w:cs="Times New Roman"/>
          <w:sz w:val="24"/>
          <w:szCs w:val="24"/>
        </w:rPr>
        <w:t xml:space="preserve">the cell </w:t>
      </w:r>
      <w:r w:rsidRPr="000146A7">
        <w:rPr>
          <w:rFonts w:ascii="Times New Roman" w:hAnsi="Times New Roman" w:cs="Times New Roman"/>
          <w:sz w:val="24"/>
          <w:szCs w:val="24"/>
        </w:rPr>
        <w:t>membrane and things leak through</w:t>
      </w:r>
    </w:p>
    <w:p w14:paraId="5F84A4F9" w14:textId="391ED50D" w:rsidR="00CB15C2" w:rsidRPr="000146A7" w:rsidRDefault="00CB15C2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Potassium leaks out, </w:t>
      </w:r>
      <w:r w:rsidR="00CB1854" w:rsidRPr="000146A7">
        <w:rPr>
          <w:rFonts w:ascii="Times New Roman" w:hAnsi="Times New Roman" w:cs="Times New Roman"/>
          <w:sz w:val="24"/>
          <w:szCs w:val="24"/>
        </w:rPr>
        <w:t xml:space="preserve">myoglobin leaks out, calcium leaks in. </w:t>
      </w:r>
    </w:p>
    <w:p w14:paraId="6EE02BB0" w14:textId="5C2522AA" w:rsidR="00CB1854" w:rsidRPr="000146A7" w:rsidRDefault="00CB1854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Extrajunctional receptors develop. So don’t give succ</w:t>
      </w:r>
      <w:r w:rsidR="00087CFE" w:rsidRPr="000146A7">
        <w:rPr>
          <w:rFonts w:ascii="Times New Roman" w:hAnsi="Times New Roman" w:cs="Times New Roman"/>
          <w:sz w:val="24"/>
          <w:szCs w:val="24"/>
        </w:rPr>
        <w:t>inylcholine</w:t>
      </w:r>
      <w:r w:rsidRPr="000146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CA235A" w14:textId="25F369D8" w:rsidR="00CB1854" w:rsidRPr="000146A7" w:rsidRDefault="00CB1854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Can cause restrictive lung disease so increase secretions and pulm</w:t>
      </w:r>
      <w:r w:rsidR="00087CFE" w:rsidRPr="000146A7">
        <w:rPr>
          <w:rFonts w:ascii="Times New Roman" w:hAnsi="Times New Roman" w:cs="Times New Roman"/>
          <w:sz w:val="24"/>
          <w:szCs w:val="24"/>
        </w:rPr>
        <w:t>onary</w:t>
      </w:r>
      <w:r w:rsidRPr="000146A7">
        <w:rPr>
          <w:rFonts w:ascii="Times New Roman" w:hAnsi="Times New Roman" w:cs="Times New Roman"/>
          <w:sz w:val="24"/>
          <w:szCs w:val="24"/>
        </w:rPr>
        <w:t xml:space="preserve"> aspiration risk. </w:t>
      </w:r>
    </w:p>
    <w:p w14:paraId="55EE6E87" w14:textId="554E724A" w:rsidR="00CB1854" w:rsidRPr="000146A7" w:rsidRDefault="00CB1854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CHF, increased R wave and deep Q waves. </w:t>
      </w:r>
    </w:p>
    <w:p w14:paraId="3D8358C6" w14:textId="530E04C9" w:rsidR="00CB1854" w:rsidRPr="000146A7" w:rsidRDefault="00CB1854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Gastric hypomotility</w:t>
      </w:r>
      <w:r w:rsidR="0070344D">
        <w:rPr>
          <w:rFonts w:ascii="Times New Roman" w:hAnsi="Times New Roman" w:cs="Times New Roman"/>
          <w:sz w:val="24"/>
          <w:szCs w:val="24"/>
        </w:rPr>
        <w:t>; so</w:t>
      </w:r>
      <w:r w:rsidRPr="000146A7">
        <w:rPr>
          <w:rFonts w:ascii="Times New Roman" w:hAnsi="Times New Roman" w:cs="Times New Roman"/>
          <w:sz w:val="24"/>
          <w:szCs w:val="24"/>
        </w:rPr>
        <w:t xml:space="preserve"> do RSI</w:t>
      </w:r>
    </w:p>
    <w:p w14:paraId="1D174182" w14:textId="0CAECEF6" w:rsidR="00CB1854" w:rsidRPr="000146A7" w:rsidRDefault="00CB1854" w:rsidP="0070344D">
      <w:pPr>
        <w:pStyle w:val="ListParagraph"/>
        <w:numPr>
          <w:ilvl w:val="0"/>
          <w:numId w:val="14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Don’t give succ</w:t>
      </w:r>
      <w:r w:rsidR="0070344D">
        <w:rPr>
          <w:rFonts w:ascii="Times New Roman" w:hAnsi="Times New Roman" w:cs="Times New Roman"/>
          <w:sz w:val="24"/>
          <w:szCs w:val="24"/>
        </w:rPr>
        <w:t>s</w:t>
      </w:r>
      <w:r w:rsidRPr="000146A7">
        <w:rPr>
          <w:rFonts w:ascii="Times New Roman" w:hAnsi="Times New Roman" w:cs="Times New Roman"/>
          <w:sz w:val="24"/>
          <w:szCs w:val="24"/>
        </w:rPr>
        <w:t xml:space="preserve"> or volatile anesthetics b/c increased risk for MH like effects. </w:t>
      </w:r>
    </w:p>
    <w:p w14:paraId="570C4DAF" w14:textId="5BDA6A9C" w:rsidR="0070344D" w:rsidRDefault="0070344D" w:rsidP="000146A7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6538C979" w14:textId="77777777" w:rsidR="0070344D" w:rsidRDefault="0070344D" w:rsidP="000146A7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77114310" w14:textId="0E8DAB01" w:rsidR="00CB1854" w:rsidRPr="0070344D" w:rsidRDefault="00CB1854" w:rsidP="0070344D">
      <w:pPr>
        <w:spacing w:after="160" w:line="360" w:lineRule="auto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70344D">
        <w:rPr>
          <w:rFonts w:ascii="Times New Roman" w:hAnsi="Times New Roman" w:cs="Times New Roman"/>
          <w:b/>
          <w:bCs/>
          <w:sz w:val="24"/>
          <w:szCs w:val="24"/>
        </w:rPr>
        <w:lastRenderedPageBreak/>
        <w:t>M</w:t>
      </w:r>
      <w:r w:rsidR="00087CFE" w:rsidRPr="0070344D">
        <w:rPr>
          <w:rFonts w:ascii="Times New Roman" w:hAnsi="Times New Roman" w:cs="Times New Roman"/>
          <w:b/>
          <w:bCs/>
          <w:sz w:val="24"/>
          <w:szCs w:val="24"/>
        </w:rPr>
        <w:t>alignant Hyperthermia</w:t>
      </w:r>
      <w:r w:rsidR="0070344D" w:rsidRPr="007034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0FA47F" w14:textId="2045E8E2" w:rsidR="00CB1854" w:rsidRPr="000146A7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Ryanodine receptor </w:t>
      </w:r>
      <w:r w:rsidR="0070344D" w:rsidRPr="000146A7">
        <w:rPr>
          <w:rFonts w:ascii="Times New Roman" w:hAnsi="Times New Roman" w:cs="Times New Roman"/>
          <w:sz w:val="24"/>
          <w:szCs w:val="24"/>
        </w:rPr>
        <w:t>can’t</w:t>
      </w:r>
      <w:r w:rsidRPr="000146A7">
        <w:rPr>
          <w:rFonts w:ascii="Times New Roman" w:hAnsi="Times New Roman" w:cs="Times New Roman"/>
          <w:sz w:val="24"/>
          <w:szCs w:val="24"/>
        </w:rPr>
        <w:t xml:space="preserve"> close in the presence of halogenated anesthetics and depolarizing neuromuscular blockers. </w:t>
      </w:r>
    </w:p>
    <w:p w14:paraId="6D82393B" w14:textId="77777777" w:rsidR="0070344D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More calcium in muscle cell which causes ATP to be used up and anaerobic metabolism. </w:t>
      </w:r>
    </w:p>
    <w:p w14:paraId="00F7B3DA" w14:textId="2C10758F" w:rsidR="00CB1854" w:rsidRPr="000146A7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SERCA2</w:t>
      </w:r>
      <w:r w:rsidR="00087CFE" w:rsidRPr="000146A7">
        <w:rPr>
          <w:rFonts w:ascii="Times New Roman" w:hAnsi="Times New Roman" w:cs="Times New Roman"/>
          <w:sz w:val="24"/>
          <w:szCs w:val="24"/>
        </w:rPr>
        <w:t xml:space="preserve"> </w:t>
      </w:r>
      <w:r w:rsidRPr="000146A7">
        <w:rPr>
          <w:rFonts w:ascii="Times New Roman" w:hAnsi="Times New Roman" w:cs="Times New Roman"/>
          <w:sz w:val="24"/>
          <w:szCs w:val="24"/>
        </w:rPr>
        <w:t>pump is what brings Ca</w:t>
      </w:r>
      <w:r w:rsidR="0070344D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0146A7">
        <w:rPr>
          <w:rFonts w:ascii="Times New Roman" w:hAnsi="Times New Roman" w:cs="Times New Roman"/>
          <w:sz w:val="24"/>
          <w:szCs w:val="24"/>
        </w:rPr>
        <w:t xml:space="preserve"> back into sarcoplasmic </w:t>
      </w:r>
      <w:r w:rsidR="0070344D" w:rsidRPr="000146A7">
        <w:rPr>
          <w:rFonts w:ascii="Times New Roman" w:hAnsi="Times New Roman" w:cs="Times New Roman"/>
          <w:sz w:val="24"/>
          <w:szCs w:val="24"/>
        </w:rPr>
        <w:t>reticulum,</w:t>
      </w:r>
      <w:r w:rsidRPr="000146A7">
        <w:rPr>
          <w:rFonts w:ascii="Times New Roman" w:hAnsi="Times New Roman" w:cs="Times New Roman"/>
          <w:sz w:val="24"/>
          <w:szCs w:val="24"/>
        </w:rPr>
        <w:t xml:space="preserve"> but it </w:t>
      </w:r>
      <w:r w:rsidR="0070344D" w:rsidRPr="000146A7">
        <w:rPr>
          <w:rFonts w:ascii="Times New Roman" w:hAnsi="Times New Roman" w:cs="Times New Roman"/>
          <w:sz w:val="24"/>
          <w:szCs w:val="24"/>
        </w:rPr>
        <w:t>can’t</w:t>
      </w:r>
      <w:r w:rsidRPr="000146A7">
        <w:rPr>
          <w:rFonts w:ascii="Times New Roman" w:hAnsi="Times New Roman" w:cs="Times New Roman"/>
          <w:sz w:val="24"/>
          <w:szCs w:val="24"/>
        </w:rPr>
        <w:t xml:space="preserve"> keep up. </w:t>
      </w:r>
    </w:p>
    <w:p w14:paraId="0C82347E" w14:textId="77777777" w:rsidR="009950E2" w:rsidRPr="009950E2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9950E2">
        <w:rPr>
          <w:rFonts w:ascii="Times New Roman" w:hAnsi="Times New Roman" w:cs="Times New Roman"/>
          <w:color w:val="0070C0"/>
          <w:sz w:val="24"/>
          <w:szCs w:val="24"/>
        </w:rPr>
        <w:t>Sustained muscle contraction</w:t>
      </w:r>
      <w:r w:rsidR="009950E2" w:rsidRPr="009950E2">
        <w:rPr>
          <w:rFonts w:ascii="Times New Roman" w:hAnsi="Times New Roman" w:cs="Times New Roman"/>
          <w:color w:val="0070C0"/>
          <w:sz w:val="24"/>
          <w:szCs w:val="24"/>
        </w:rPr>
        <w:t xml:space="preserve"> leads to - </w:t>
      </w:r>
      <w:r w:rsidRPr="009950E2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65D90C13" w14:textId="77777777" w:rsidR="009950E2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increased O2 consumption, </w:t>
      </w:r>
    </w:p>
    <w:p w14:paraId="6E80D5D4" w14:textId="77777777" w:rsidR="009950E2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acidosis </w:t>
      </w:r>
      <w:r w:rsidR="0070344D">
        <w:rPr>
          <w:rFonts w:ascii="Times New Roman" w:hAnsi="Times New Roman" w:cs="Times New Roman"/>
          <w:sz w:val="24"/>
          <w:szCs w:val="24"/>
        </w:rPr>
        <w:t>(</w:t>
      </w:r>
      <w:r w:rsidRPr="000146A7">
        <w:rPr>
          <w:rFonts w:ascii="Times New Roman" w:hAnsi="Times New Roman" w:cs="Times New Roman"/>
          <w:sz w:val="24"/>
          <w:szCs w:val="24"/>
        </w:rPr>
        <w:t>both resp</w:t>
      </w:r>
      <w:r w:rsidR="0070344D">
        <w:rPr>
          <w:rFonts w:ascii="Times New Roman" w:hAnsi="Times New Roman" w:cs="Times New Roman"/>
          <w:sz w:val="24"/>
          <w:szCs w:val="24"/>
        </w:rPr>
        <w:t>iratory</w:t>
      </w:r>
      <w:r w:rsidRPr="000146A7">
        <w:rPr>
          <w:rFonts w:ascii="Times New Roman" w:hAnsi="Times New Roman" w:cs="Times New Roman"/>
          <w:sz w:val="24"/>
          <w:szCs w:val="24"/>
        </w:rPr>
        <w:t xml:space="preserve"> and metabolic</w:t>
      </w:r>
      <w:r w:rsidR="0070344D">
        <w:rPr>
          <w:rFonts w:ascii="Times New Roman" w:hAnsi="Times New Roman" w:cs="Times New Roman"/>
          <w:sz w:val="24"/>
          <w:szCs w:val="24"/>
        </w:rPr>
        <w:t>)</w:t>
      </w:r>
      <w:r w:rsidRPr="000146A7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732661C" w14:textId="7A7301AC" w:rsidR="00CB1854" w:rsidRPr="000146A7" w:rsidRDefault="009950E2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breakdown of the </w:t>
      </w:r>
      <w:r w:rsidR="00CB1854" w:rsidRPr="000146A7">
        <w:rPr>
          <w:rFonts w:ascii="Times New Roman" w:hAnsi="Times New Roman" w:cs="Times New Roman"/>
          <w:sz w:val="24"/>
          <w:szCs w:val="24"/>
        </w:rPr>
        <w:t>sarcolemma</w:t>
      </w:r>
      <w:r>
        <w:rPr>
          <w:rFonts w:ascii="Times New Roman" w:hAnsi="Times New Roman" w:cs="Times New Roman"/>
          <w:sz w:val="24"/>
          <w:szCs w:val="24"/>
        </w:rPr>
        <w:t>,</w:t>
      </w:r>
      <w:r w:rsidR="00CB1854" w:rsidRPr="000146A7">
        <w:rPr>
          <w:rFonts w:ascii="Times New Roman" w:hAnsi="Times New Roman" w:cs="Times New Roman"/>
          <w:sz w:val="24"/>
          <w:szCs w:val="24"/>
        </w:rPr>
        <w:t xml:space="preserve"> so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1854" w:rsidRPr="000146A7">
        <w:rPr>
          <w:rFonts w:ascii="Times New Roman" w:hAnsi="Times New Roman" w:cs="Times New Roman"/>
          <w:sz w:val="24"/>
          <w:szCs w:val="24"/>
        </w:rPr>
        <w:t>myoglobin and potassium</w:t>
      </w:r>
      <w:r>
        <w:rPr>
          <w:rFonts w:ascii="Times New Roman" w:hAnsi="Times New Roman" w:cs="Times New Roman"/>
          <w:sz w:val="24"/>
          <w:szCs w:val="24"/>
        </w:rPr>
        <w:t xml:space="preserve"> will leak out</w:t>
      </w:r>
    </w:p>
    <w:p w14:paraId="57B86B60" w14:textId="4EE2A377" w:rsidR="0070344D" w:rsidRPr="009950E2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9950E2">
        <w:rPr>
          <w:rFonts w:ascii="Times New Roman" w:hAnsi="Times New Roman" w:cs="Times New Roman"/>
          <w:color w:val="0070C0"/>
          <w:sz w:val="24"/>
          <w:szCs w:val="24"/>
        </w:rPr>
        <w:t xml:space="preserve">Early signs </w:t>
      </w:r>
      <w:r w:rsidR="0070344D" w:rsidRPr="009950E2">
        <w:rPr>
          <w:rFonts w:ascii="Times New Roman" w:hAnsi="Times New Roman" w:cs="Times New Roman"/>
          <w:color w:val="0070C0"/>
          <w:sz w:val="24"/>
          <w:szCs w:val="24"/>
        </w:rPr>
        <w:t xml:space="preserve">- </w:t>
      </w:r>
    </w:p>
    <w:p w14:paraId="7B776EA6" w14:textId="6CCB2F37" w:rsidR="009950E2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tachycardia and tachypnea</w:t>
      </w:r>
    </w:p>
    <w:p w14:paraId="480F5486" w14:textId="15CD3A2C" w:rsidR="009950E2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Masseter spasm</w:t>
      </w:r>
    </w:p>
    <w:p w14:paraId="626F7299" w14:textId="7D3D75A9" w:rsidR="0070344D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increased EtCO2  </w:t>
      </w:r>
    </w:p>
    <w:p w14:paraId="5CF5B559" w14:textId="77777777" w:rsidR="0070344D" w:rsidRPr="009950E2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9950E2">
        <w:rPr>
          <w:rFonts w:ascii="Times New Roman" w:hAnsi="Times New Roman" w:cs="Times New Roman"/>
          <w:color w:val="0070C0"/>
          <w:sz w:val="24"/>
          <w:szCs w:val="24"/>
        </w:rPr>
        <w:t>La</w:t>
      </w:r>
      <w:r w:rsidR="0070344D" w:rsidRPr="009950E2">
        <w:rPr>
          <w:rFonts w:ascii="Times New Roman" w:hAnsi="Times New Roman" w:cs="Times New Roman"/>
          <w:color w:val="0070C0"/>
          <w:sz w:val="24"/>
          <w:szCs w:val="24"/>
        </w:rPr>
        <w:t xml:space="preserve">ter signs - </w:t>
      </w:r>
      <w:r w:rsidRPr="009950E2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0173CDAD" w14:textId="683F4FCE" w:rsidR="009950E2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muscle rigidity</w:t>
      </w:r>
    </w:p>
    <w:p w14:paraId="3C2B3260" w14:textId="0559D8B9" w:rsidR="009950E2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coagulopathy</w:t>
      </w:r>
    </w:p>
    <w:p w14:paraId="27F529DA" w14:textId="30ECBA64" w:rsidR="009950E2" w:rsidRDefault="009950E2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hyperthermia</w:t>
      </w:r>
    </w:p>
    <w:p w14:paraId="48883DF0" w14:textId="62DBDE89" w:rsidR="009950E2" w:rsidRPr="009950E2" w:rsidRDefault="009950E2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irregular heart rhythm</w:t>
      </w:r>
    </w:p>
    <w:p w14:paraId="3686F12A" w14:textId="77777777" w:rsidR="0070344D" w:rsidRPr="009950E2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color w:val="0070C0"/>
          <w:sz w:val="24"/>
          <w:szCs w:val="24"/>
        </w:rPr>
      </w:pPr>
      <w:r w:rsidRPr="009950E2">
        <w:rPr>
          <w:rFonts w:ascii="Times New Roman" w:hAnsi="Times New Roman" w:cs="Times New Roman"/>
          <w:color w:val="0070C0"/>
          <w:sz w:val="24"/>
          <w:szCs w:val="24"/>
        </w:rPr>
        <w:t>Differential diagnosis</w:t>
      </w:r>
      <w:r w:rsidR="0070344D" w:rsidRPr="009950E2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950E2">
        <w:rPr>
          <w:rFonts w:ascii="Times New Roman" w:hAnsi="Times New Roman" w:cs="Times New Roman"/>
          <w:color w:val="0070C0"/>
          <w:sz w:val="24"/>
          <w:szCs w:val="24"/>
        </w:rPr>
        <w:t xml:space="preserve">- </w:t>
      </w:r>
    </w:p>
    <w:p w14:paraId="0C0FD7B2" w14:textId="4784AD6C" w:rsidR="009950E2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thyroid storm</w:t>
      </w:r>
    </w:p>
    <w:p w14:paraId="63778980" w14:textId="738BB0EA" w:rsidR="009950E2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sepsis</w:t>
      </w:r>
    </w:p>
    <w:p w14:paraId="3705FC5C" w14:textId="56D278F7" w:rsidR="00CB1854" w:rsidRPr="000146A7" w:rsidRDefault="00CB1854" w:rsidP="009950E2">
      <w:pPr>
        <w:pStyle w:val="ListParagraph"/>
        <w:numPr>
          <w:ilvl w:val="1"/>
          <w:numId w:val="15"/>
        </w:numPr>
        <w:spacing w:after="160" w:line="360" w:lineRule="auto"/>
        <w:ind w:left="36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pheochromocytoma, etc. </w:t>
      </w:r>
    </w:p>
    <w:p w14:paraId="638FE60F" w14:textId="0BB08FD0" w:rsidR="00CB15C2" w:rsidRPr="000146A7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Can do halothane contracture test. </w:t>
      </w:r>
    </w:p>
    <w:p w14:paraId="46F719A5" w14:textId="03049929" w:rsidR="009950E2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Treat with dantrolene b</w:t>
      </w:r>
      <w:r w:rsidR="009950E2">
        <w:rPr>
          <w:rFonts w:ascii="Times New Roman" w:hAnsi="Times New Roman" w:cs="Times New Roman"/>
          <w:sz w:val="24"/>
          <w:szCs w:val="24"/>
        </w:rPr>
        <w:t>ecause</w:t>
      </w:r>
      <w:r w:rsidRPr="000146A7">
        <w:rPr>
          <w:rFonts w:ascii="Times New Roman" w:hAnsi="Times New Roman" w:cs="Times New Roman"/>
          <w:sz w:val="24"/>
          <w:szCs w:val="24"/>
        </w:rPr>
        <w:t xml:space="preserve"> it stops Ca</w:t>
      </w:r>
      <w:r w:rsidR="009950E2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0146A7">
        <w:rPr>
          <w:rFonts w:ascii="Times New Roman" w:hAnsi="Times New Roman" w:cs="Times New Roman"/>
          <w:sz w:val="24"/>
          <w:szCs w:val="24"/>
        </w:rPr>
        <w:t xml:space="preserve"> release into cytoplasm</w:t>
      </w:r>
      <w:r w:rsidR="009950E2">
        <w:rPr>
          <w:rFonts w:ascii="Times New Roman" w:hAnsi="Times New Roman" w:cs="Times New Roman"/>
          <w:sz w:val="24"/>
          <w:szCs w:val="24"/>
        </w:rPr>
        <w:t xml:space="preserve"> a</w:t>
      </w:r>
      <w:r w:rsidRPr="000146A7">
        <w:rPr>
          <w:rFonts w:ascii="Times New Roman" w:hAnsi="Times New Roman" w:cs="Times New Roman"/>
          <w:sz w:val="24"/>
          <w:szCs w:val="24"/>
        </w:rPr>
        <w:t>nd prevents Ca</w:t>
      </w:r>
      <w:r w:rsidR="009950E2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0146A7">
        <w:rPr>
          <w:rFonts w:ascii="Times New Roman" w:hAnsi="Times New Roman" w:cs="Times New Roman"/>
          <w:sz w:val="24"/>
          <w:szCs w:val="24"/>
        </w:rPr>
        <w:t xml:space="preserve"> entry into </w:t>
      </w:r>
      <w:r w:rsidR="009950E2">
        <w:rPr>
          <w:rFonts w:ascii="Times New Roman" w:hAnsi="Times New Roman" w:cs="Times New Roman"/>
          <w:sz w:val="24"/>
          <w:szCs w:val="24"/>
        </w:rPr>
        <w:t xml:space="preserve">the </w:t>
      </w:r>
      <w:r w:rsidRPr="000146A7">
        <w:rPr>
          <w:rFonts w:ascii="Times New Roman" w:hAnsi="Times New Roman" w:cs="Times New Roman"/>
          <w:sz w:val="24"/>
          <w:szCs w:val="24"/>
        </w:rPr>
        <w:t xml:space="preserve">myocyte. </w:t>
      </w:r>
    </w:p>
    <w:p w14:paraId="58F8285E" w14:textId="77777777" w:rsidR="009950E2" w:rsidRDefault="00CB1854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Stop triggering agent, call for help, hyperventilate with 100% FIO2</w:t>
      </w:r>
      <w:r w:rsidR="00E71910" w:rsidRPr="000146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F3E71E" w14:textId="77777777" w:rsidR="009950E2" w:rsidRDefault="00E71910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Cool patient, give bicarb for acidosis. </w:t>
      </w:r>
    </w:p>
    <w:p w14:paraId="47D035F5" w14:textId="27276C1A" w:rsidR="009950E2" w:rsidRDefault="00E71910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lastRenderedPageBreak/>
        <w:t xml:space="preserve">Treat hyperkalemia with </w:t>
      </w:r>
      <w:r w:rsidR="009950E2">
        <w:rPr>
          <w:rFonts w:ascii="Times New Roman" w:hAnsi="Times New Roman" w:cs="Times New Roman"/>
          <w:sz w:val="24"/>
          <w:szCs w:val="24"/>
        </w:rPr>
        <w:t>c</w:t>
      </w:r>
      <w:r w:rsidRPr="000146A7">
        <w:rPr>
          <w:rFonts w:ascii="Times New Roman" w:hAnsi="Times New Roman" w:cs="Times New Roman"/>
          <w:sz w:val="24"/>
          <w:szCs w:val="24"/>
        </w:rPr>
        <w:t xml:space="preserve">alcium chloride, insulin, and hyperventilation. </w:t>
      </w:r>
    </w:p>
    <w:p w14:paraId="7BD5C0E3" w14:textId="77777777" w:rsidR="009950E2" w:rsidRDefault="00E71910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Give procainamide or lidocaine to help for antiarrhythmics. </w:t>
      </w:r>
    </w:p>
    <w:p w14:paraId="0F89C813" w14:textId="19B2CFAC" w:rsidR="00CB1854" w:rsidRPr="000146A7" w:rsidRDefault="00E71910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Maintain urine output with mannitol and Lasix. </w:t>
      </w:r>
    </w:p>
    <w:p w14:paraId="3FFEFEF0" w14:textId="77777777" w:rsidR="009950E2" w:rsidRDefault="00E71910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 xml:space="preserve">Dantrolene prophylaxis is not necessary.  </w:t>
      </w:r>
    </w:p>
    <w:p w14:paraId="539B5F17" w14:textId="2796755B" w:rsidR="00486541" w:rsidRPr="000146A7" w:rsidRDefault="00E71910" w:rsidP="0070344D">
      <w:pPr>
        <w:pStyle w:val="ListParagraph"/>
        <w:numPr>
          <w:ilvl w:val="0"/>
          <w:numId w:val="15"/>
        </w:numPr>
        <w:spacing w:after="160"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0146A7">
        <w:rPr>
          <w:rFonts w:ascii="Times New Roman" w:hAnsi="Times New Roman" w:cs="Times New Roman"/>
          <w:sz w:val="24"/>
          <w:szCs w:val="24"/>
        </w:rPr>
        <w:t>Completely clean machine prior to patient</w:t>
      </w:r>
      <w:r w:rsidR="009950E2">
        <w:rPr>
          <w:rFonts w:ascii="Times New Roman" w:hAnsi="Times New Roman" w:cs="Times New Roman"/>
          <w:sz w:val="24"/>
          <w:szCs w:val="24"/>
        </w:rPr>
        <w:t xml:space="preserve">; </w:t>
      </w:r>
      <w:r w:rsidR="00A97C01" w:rsidRPr="000146A7">
        <w:rPr>
          <w:rFonts w:ascii="Times New Roman" w:hAnsi="Times New Roman" w:cs="Times New Roman"/>
          <w:sz w:val="24"/>
          <w:szCs w:val="24"/>
        </w:rPr>
        <w:t xml:space="preserve">meaning </w:t>
      </w:r>
      <w:r w:rsidR="009C59F9" w:rsidRPr="000146A7">
        <w:rPr>
          <w:rFonts w:ascii="Times New Roman" w:hAnsi="Times New Roman" w:cs="Times New Roman"/>
          <w:sz w:val="24"/>
          <w:szCs w:val="24"/>
        </w:rPr>
        <w:t>run high flow for at least 30 minutes to get residual volatile anesthetics out.</w:t>
      </w:r>
    </w:p>
    <w:sectPr w:rsidR="00486541" w:rsidRPr="000146A7" w:rsidSect="000146A7">
      <w:pgSz w:w="15840" w:h="12240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78513" w14:textId="77777777" w:rsidR="000C4BE5" w:rsidRDefault="000C4BE5" w:rsidP="00486541">
      <w:pPr>
        <w:spacing w:line="240" w:lineRule="auto"/>
      </w:pPr>
      <w:r>
        <w:separator/>
      </w:r>
    </w:p>
  </w:endnote>
  <w:endnote w:type="continuationSeparator" w:id="0">
    <w:p w14:paraId="7EB131EE" w14:textId="77777777" w:rsidR="000C4BE5" w:rsidRDefault="000C4BE5" w:rsidP="00486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2908F" w14:textId="77777777" w:rsidR="000C4BE5" w:rsidRDefault="000C4BE5" w:rsidP="00486541">
      <w:pPr>
        <w:spacing w:line="240" w:lineRule="auto"/>
      </w:pPr>
      <w:r>
        <w:separator/>
      </w:r>
    </w:p>
  </w:footnote>
  <w:footnote w:type="continuationSeparator" w:id="0">
    <w:p w14:paraId="0CCDDD6C" w14:textId="77777777" w:rsidR="000C4BE5" w:rsidRDefault="000C4BE5" w:rsidP="004865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411CF"/>
    <w:multiLevelType w:val="hybridMultilevel"/>
    <w:tmpl w:val="D54C6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E38FB"/>
    <w:multiLevelType w:val="hybridMultilevel"/>
    <w:tmpl w:val="B42455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0A496E"/>
    <w:multiLevelType w:val="hybridMultilevel"/>
    <w:tmpl w:val="9A3C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3AFE"/>
    <w:multiLevelType w:val="hybridMultilevel"/>
    <w:tmpl w:val="BA7834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EEB18A9"/>
    <w:multiLevelType w:val="hybridMultilevel"/>
    <w:tmpl w:val="8E527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7437C"/>
    <w:multiLevelType w:val="hybridMultilevel"/>
    <w:tmpl w:val="5DC829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C5D69F2"/>
    <w:multiLevelType w:val="hybridMultilevel"/>
    <w:tmpl w:val="EEF6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736D1"/>
    <w:multiLevelType w:val="hybridMultilevel"/>
    <w:tmpl w:val="3A0E9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7B6FC2"/>
    <w:multiLevelType w:val="hybridMultilevel"/>
    <w:tmpl w:val="612C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55468"/>
    <w:multiLevelType w:val="hybridMultilevel"/>
    <w:tmpl w:val="DD524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91AC8"/>
    <w:multiLevelType w:val="hybridMultilevel"/>
    <w:tmpl w:val="28A4948A"/>
    <w:lvl w:ilvl="0" w:tplc="DC8A1FA4">
      <w:start w:val="1"/>
      <w:numFmt w:val="bullet"/>
      <w:pStyle w:val="NoSpacing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E1817"/>
    <w:multiLevelType w:val="hybridMultilevel"/>
    <w:tmpl w:val="C8CEFC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6687211"/>
    <w:multiLevelType w:val="hybridMultilevel"/>
    <w:tmpl w:val="B27E3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7741E"/>
    <w:multiLevelType w:val="hybridMultilevel"/>
    <w:tmpl w:val="D69CB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64A04"/>
    <w:multiLevelType w:val="hybridMultilevel"/>
    <w:tmpl w:val="8AFC7F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4979492">
    <w:abstractNumId w:val="4"/>
  </w:num>
  <w:num w:numId="2" w16cid:durableId="968899733">
    <w:abstractNumId w:val="0"/>
  </w:num>
  <w:num w:numId="3" w16cid:durableId="1800798511">
    <w:abstractNumId w:val="1"/>
  </w:num>
  <w:num w:numId="4" w16cid:durableId="1426414787">
    <w:abstractNumId w:val="0"/>
  </w:num>
  <w:num w:numId="5" w16cid:durableId="489030881">
    <w:abstractNumId w:val="12"/>
  </w:num>
  <w:num w:numId="6" w16cid:durableId="441606076">
    <w:abstractNumId w:val="6"/>
  </w:num>
  <w:num w:numId="7" w16cid:durableId="124785483">
    <w:abstractNumId w:val="11"/>
  </w:num>
  <w:num w:numId="8" w16cid:durableId="1210146374">
    <w:abstractNumId w:val="5"/>
  </w:num>
  <w:num w:numId="9" w16cid:durableId="942109669">
    <w:abstractNumId w:val="14"/>
  </w:num>
  <w:num w:numId="10" w16cid:durableId="981347369">
    <w:abstractNumId w:val="3"/>
  </w:num>
  <w:num w:numId="11" w16cid:durableId="254478026">
    <w:abstractNumId w:val="7"/>
  </w:num>
  <w:num w:numId="12" w16cid:durableId="1245801104">
    <w:abstractNumId w:val="8"/>
  </w:num>
  <w:num w:numId="13" w16cid:durableId="225797701">
    <w:abstractNumId w:val="13"/>
  </w:num>
  <w:num w:numId="14" w16cid:durableId="1167595377">
    <w:abstractNumId w:val="2"/>
  </w:num>
  <w:num w:numId="15" w16cid:durableId="79764190">
    <w:abstractNumId w:val="9"/>
  </w:num>
  <w:num w:numId="16" w16cid:durableId="727220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D9"/>
    <w:rsid w:val="00007A3A"/>
    <w:rsid w:val="000146A7"/>
    <w:rsid w:val="00047F0E"/>
    <w:rsid w:val="00087CFE"/>
    <w:rsid w:val="000C4BE5"/>
    <w:rsid w:val="001657AC"/>
    <w:rsid w:val="003C35A6"/>
    <w:rsid w:val="003E0E06"/>
    <w:rsid w:val="00486541"/>
    <w:rsid w:val="00645711"/>
    <w:rsid w:val="0070344D"/>
    <w:rsid w:val="00736892"/>
    <w:rsid w:val="00814884"/>
    <w:rsid w:val="009950E2"/>
    <w:rsid w:val="009C59F9"/>
    <w:rsid w:val="00A97C01"/>
    <w:rsid w:val="00B02881"/>
    <w:rsid w:val="00B970A9"/>
    <w:rsid w:val="00BC6C6A"/>
    <w:rsid w:val="00C65ED9"/>
    <w:rsid w:val="00CB15C2"/>
    <w:rsid w:val="00CB1854"/>
    <w:rsid w:val="00E701FE"/>
    <w:rsid w:val="00E71910"/>
    <w:rsid w:val="00F1547E"/>
    <w:rsid w:val="00F6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440B5"/>
  <w15:chartTrackingRefBased/>
  <w15:docId w15:val="{904C34A7-67A6-4819-AAA2-DFFF84A0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E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5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541"/>
  </w:style>
  <w:style w:type="paragraph" w:styleId="Footer">
    <w:name w:val="footer"/>
    <w:basedOn w:val="Normal"/>
    <w:link w:val="FooterChar"/>
    <w:uiPriority w:val="99"/>
    <w:unhideWhenUsed/>
    <w:rsid w:val="004865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541"/>
  </w:style>
  <w:style w:type="paragraph" w:styleId="NoSpacing">
    <w:name w:val="No Spacing"/>
    <w:uiPriority w:val="1"/>
    <w:qFormat/>
    <w:rsid w:val="009950E2"/>
    <w:pPr>
      <w:numPr>
        <w:numId w:val="16"/>
      </w:numPr>
      <w:spacing w:before="120" w:after="120" w:line="36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Dill</dc:creator>
  <cp:keywords/>
  <dc:description/>
  <cp:lastModifiedBy>michael.berg</cp:lastModifiedBy>
  <cp:revision>18</cp:revision>
  <dcterms:created xsi:type="dcterms:W3CDTF">2020-02-27T16:53:00Z</dcterms:created>
  <dcterms:modified xsi:type="dcterms:W3CDTF">2022-12-17T03:48:00Z</dcterms:modified>
</cp:coreProperties>
</file>