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97E88" w14:textId="4A5C21D4" w:rsidR="001657AC" w:rsidRPr="0047148F" w:rsidRDefault="00F07196" w:rsidP="0047148F">
      <w:pPr>
        <w:spacing w:line="360" w:lineRule="auto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</w:pPr>
      <w:r w:rsidRPr="0047148F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>PONV</w:t>
      </w:r>
    </w:p>
    <w:p w14:paraId="32587E0B" w14:textId="77777777" w:rsidR="0047148F" w:rsidRPr="0047148F" w:rsidRDefault="0047148F" w:rsidP="0047148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A7965" w14:textId="7126856A" w:rsidR="00DE0A1C" w:rsidRPr="0047148F" w:rsidRDefault="00DE0A1C" w:rsidP="0047148F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b/>
          <w:bCs/>
          <w:sz w:val="24"/>
          <w:szCs w:val="24"/>
        </w:rPr>
        <w:t>Risk Factors</w:t>
      </w:r>
      <w:r w:rsidR="0047148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8BA023" w14:textId="2BAE665C" w:rsidR="0025284B" w:rsidRPr="0047148F" w:rsidRDefault="00DE0A1C" w:rsidP="0047148F">
      <w:pPr>
        <w:pStyle w:val="ListParagraph"/>
        <w:numPr>
          <w:ilvl w:val="0"/>
          <w:numId w:val="3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Nonsmoker, female gender, history of motion sickness, previous PONV, youth </w:t>
      </w:r>
    </w:p>
    <w:p w14:paraId="5C99B229" w14:textId="56EFD43E" w:rsidR="009B7C77" w:rsidRPr="0047148F" w:rsidRDefault="009B7C77" w:rsidP="0047148F">
      <w:pPr>
        <w:pStyle w:val="ListParagraph"/>
        <w:numPr>
          <w:ilvl w:val="0"/>
          <w:numId w:val="3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Opioid and inhalational drug use. </w:t>
      </w:r>
    </w:p>
    <w:p w14:paraId="7292CE05" w14:textId="77777777" w:rsidR="0047148F" w:rsidRDefault="0047148F" w:rsidP="0047148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5E79A" w14:textId="400C2597" w:rsidR="00DE0A1C" w:rsidRPr="0047148F" w:rsidRDefault="00DE0A1C" w:rsidP="0047148F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b/>
          <w:bCs/>
          <w:sz w:val="24"/>
          <w:szCs w:val="24"/>
        </w:rPr>
        <w:t>Receptors</w:t>
      </w:r>
      <w:r w:rsidR="0047148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D9A00B" w14:textId="3F02B8FD" w:rsidR="0047148F" w:rsidRPr="0047148F" w:rsidRDefault="00DE0A1C" w:rsidP="0047148F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5-HT3</w:t>
      </w:r>
    </w:p>
    <w:p w14:paraId="7A0F7AF5" w14:textId="46C67A99" w:rsidR="0047148F" w:rsidRPr="0047148F" w:rsidRDefault="00DE0A1C" w:rsidP="0047148F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NK-1</w:t>
      </w:r>
    </w:p>
    <w:p w14:paraId="25EBCEFC" w14:textId="475A0FAE" w:rsidR="0047148F" w:rsidRPr="0047148F" w:rsidRDefault="00DE0A1C" w:rsidP="0047148F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DA-2 </w:t>
      </w:r>
    </w:p>
    <w:p w14:paraId="350C083F" w14:textId="651866B7" w:rsidR="0047148F" w:rsidRPr="0047148F" w:rsidRDefault="00DE0A1C" w:rsidP="0047148F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H1</w:t>
      </w:r>
    </w:p>
    <w:p w14:paraId="4E02700D" w14:textId="0EDC5094" w:rsidR="00DE0A1C" w:rsidRPr="0047148F" w:rsidRDefault="00DE0A1C" w:rsidP="0047148F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M1</w:t>
      </w:r>
    </w:p>
    <w:p w14:paraId="7EA1C0B4" w14:textId="77777777" w:rsidR="0047148F" w:rsidRDefault="0047148F" w:rsidP="0047148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9FD272" w14:textId="2D0AE268" w:rsidR="00F07196" w:rsidRPr="0047148F" w:rsidRDefault="00F07196" w:rsidP="0047148F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b/>
          <w:bCs/>
          <w:sz w:val="24"/>
          <w:szCs w:val="24"/>
        </w:rPr>
        <w:t>Pathways</w:t>
      </w:r>
      <w:r w:rsidR="0047148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D23124" w14:textId="1FBCE59A" w:rsidR="00F07196" w:rsidRPr="0047148F" w:rsidRDefault="00F07196" w:rsidP="0047148F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Vomiting Center resides in the nucleus tractus solitarius. AKA the medulla. </w:t>
      </w:r>
    </w:p>
    <w:p w14:paraId="2CC11977" w14:textId="24E1268B" w:rsidR="00DE0A1C" w:rsidRPr="0047148F" w:rsidRDefault="00DE0A1C" w:rsidP="0047148F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Incoming signals to the vomiting center come from the GI tract, chemoreceptor trigger zone, or vestibular apparatus. </w:t>
      </w:r>
    </w:p>
    <w:p w14:paraId="6C90645B" w14:textId="146B0744" w:rsidR="00D17906" w:rsidRPr="0047148F" w:rsidRDefault="00D17906" w:rsidP="0047148F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47148F">
        <w:rPr>
          <w:rFonts w:ascii="Times New Roman" w:hAnsi="Times New Roman" w:cs="Times New Roman"/>
          <w:color w:val="0070C0"/>
          <w:sz w:val="24"/>
          <w:szCs w:val="24"/>
        </w:rPr>
        <w:t>GI tract</w:t>
      </w:r>
      <w:r w:rsidR="0047148F" w:rsidRPr="0047148F">
        <w:rPr>
          <w:rFonts w:ascii="Times New Roman" w:hAnsi="Times New Roman" w:cs="Times New Roman"/>
          <w:color w:val="0070C0"/>
          <w:sz w:val="24"/>
          <w:szCs w:val="24"/>
        </w:rPr>
        <w:t xml:space="preserve"> - </w:t>
      </w:r>
    </w:p>
    <w:p w14:paraId="4E5A93AF" w14:textId="45A813E4" w:rsidR="00645879" w:rsidRPr="0047148F" w:rsidRDefault="00645879" w:rsidP="0047148F">
      <w:pPr>
        <w:pStyle w:val="ListParagraph"/>
        <w:numPr>
          <w:ilvl w:val="1"/>
          <w:numId w:val="1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Via the vagus nerve</w:t>
      </w:r>
    </w:p>
    <w:p w14:paraId="5C0FFA5A" w14:textId="4CF02AF4" w:rsidR="00645879" w:rsidRPr="0047148F" w:rsidRDefault="00645879" w:rsidP="0047148F">
      <w:pPr>
        <w:pStyle w:val="ListParagraph"/>
        <w:numPr>
          <w:ilvl w:val="1"/>
          <w:numId w:val="1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5-HT3 and NK-1 </w:t>
      </w:r>
    </w:p>
    <w:p w14:paraId="34ACA0DE" w14:textId="1ED1997A" w:rsidR="00645879" w:rsidRPr="0047148F" w:rsidRDefault="00645879" w:rsidP="0047148F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47148F">
        <w:rPr>
          <w:rFonts w:ascii="Times New Roman" w:hAnsi="Times New Roman" w:cs="Times New Roman"/>
          <w:color w:val="0070C0"/>
          <w:sz w:val="24"/>
          <w:szCs w:val="24"/>
        </w:rPr>
        <w:t>Chemoreceptor trigger zone</w:t>
      </w:r>
      <w:r w:rsidR="00B3312A" w:rsidRPr="0047148F">
        <w:rPr>
          <w:rFonts w:ascii="Times New Roman" w:hAnsi="Times New Roman" w:cs="Times New Roman"/>
          <w:color w:val="0070C0"/>
          <w:sz w:val="24"/>
          <w:szCs w:val="24"/>
        </w:rPr>
        <w:t xml:space="preserve"> (CTZ)</w:t>
      </w:r>
      <w:r w:rsidR="0047148F" w:rsidRPr="0047148F">
        <w:rPr>
          <w:rFonts w:ascii="Times New Roman" w:hAnsi="Times New Roman" w:cs="Times New Roman"/>
          <w:color w:val="0070C0"/>
          <w:sz w:val="24"/>
          <w:szCs w:val="24"/>
        </w:rPr>
        <w:t xml:space="preserve"> -</w:t>
      </w:r>
    </w:p>
    <w:p w14:paraId="2C147015" w14:textId="33E390C1" w:rsidR="00645879" w:rsidRPr="0047148F" w:rsidRDefault="00645879" w:rsidP="0047148F">
      <w:pPr>
        <w:pStyle w:val="ListParagraph"/>
        <w:numPr>
          <w:ilvl w:val="1"/>
          <w:numId w:val="1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5-HT3, NK-1, DA-2, noxious chemicals</w:t>
      </w:r>
      <w:r w:rsidR="00F24CBC" w:rsidRPr="0047148F">
        <w:rPr>
          <w:rFonts w:ascii="Times New Roman" w:hAnsi="Times New Roman" w:cs="Times New Roman"/>
          <w:sz w:val="24"/>
          <w:szCs w:val="24"/>
        </w:rPr>
        <w:t>- due to the BBB being poorly developed at CTZ</w:t>
      </w:r>
    </w:p>
    <w:p w14:paraId="3C350BC3" w14:textId="52140FA3" w:rsidR="00E80DA2" w:rsidRPr="0047148F" w:rsidRDefault="00E80DA2" w:rsidP="0047148F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47148F">
        <w:rPr>
          <w:rFonts w:ascii="Times New Roman" w:hAnsi="Times New Roman" w:cs="Times New Roman"/>
          <w:color w:val="0070C0"/>
          <w:sz w:val="24"/>
          <w:szCs w:val="24"/>
        </w:rPr>
        <w:t>Vestibular Apparatus</w:t>
      </w:r>
      <w:r w:rsidR="0047148F" w:rsidRPr="0047148F">
        <w:rPr>
          <w:rFonts w:ascii="Times New Roman" w:hAnsi="Times New Roman" w:cs="Times New Roman"/>
          <w:color w:val="0070C0"/>
          <w:sz w:val="24"/>
          <w:szCs w:val="24"/>
        </w:rPr>
        <w:t xml:space="preserve"> - </w:t>
      </w:r>
    </w:p>
    <w:p w14:paraId="539B7CD7" w14:textId="412FA4C3" w:rsidR="00E80DA2" w:rsidRPr="0047148F" w:rsidRDefault="00E80DA2" w:rsidP="0047148F">
      <w:pPr>
        <w:pStyle w:val="ListParagraph"/>
        <w:numPr>
          <w:ilvl w:val="1"/>
          <w:numId w:val="1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H1,</w:t>
      </w:r>
      <w:r w:rsidR="00466C9B" w:rsidRPr="0047148F">
        <w:rPr>
          <w:rFonts w:ascii="Times New Roman" w:hAnsi="Times New Roman" w:cs="Times New Roman"/>
          <w:sz w:val="24"/>
          <w:szCs w:val="24"/>
        </w:rPr>
        <w:t xml:space="preserve"> M1 </w:t>
      </w:r>
      <w:r w:rsidR="00B73766" w:rsidRPr="0047148F">
        <w:rPr>
          <w:rFonts w:ascii="Times New Roman" w:hAnsi="Times New Roman" w:cs="Times New Roman"/>
          <w:sz w:val="24"/>
          <w:szCs w:val="24"/>
        </w:rPr>
        <w:t>(histamine and muscarinic)</w:t>
      </w:r>
    </w:p>
    <w:p w14:paraId="2006371E" w14:textId="707A3469" w:rsidR="00466C9B" w:rsidRPr="0047148F" w:rsidRDefault="00466C9B" w:rsidP="0047148F">
      <w:pPr>
        <w:pStyle w:val="ListParagraph"/>
        <w:numPr>
          <w:ilvl w:val="1"/>
          <w:numId w:val="1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Motion sickness, inner ear surgeries. </w:t>
      </w:r>
    </w:p>
    <w:p w14:paraId="7F506EAF" w14:textId="77777777" w:rsidR="0047148F" w:rsidRDefault="0047148F" w:rsidP="0047148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9A174" w14:textId="159C6D60" w:rsidR="00466C9B" w:rsidRPr="0047148F" w:rsidRDefault="00466C9B" w:rsidP="0047148F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b/>
          <w:bCs/>
          <w:sz w:val="24"/>
          <w:szCs w:val="24"/>
        </w:rPr>
        <w:lastRenderedPageBreak/>
        <w:t>Drug Classes</w:t>
      </w:r>
      <w:r w:rsidR="0047148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8F3836" w14:textId="66A8D015" w:rsidR="00466C9B" w:rsidRPr="0047148F" w:rsidRDefault="00EC4C7E" w:rsidP="0047148F">
      <w:pPr>
        <w:pStyle w:val="ListParagraph"/>
        <w:numPr>
          <w:ilvl w:val="0"/>
          <w:numId w:val="5"/>
        </w:numPr>
        <w:spacing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47148F">
        <w:rPr>
          <w:rFonts w:ascii="Times New Roman" w:hAnsi="Times New Roman" w:cs="Times New Roman"/>
          <w:color w:val="0070C0"/>
          <w:sz w:val="24"/>
          <w:szCs w:val="24"/>
        </w:rPr>
        <w:t xml:space="preserve">5-HT3 Antagonists </w:t>
      </w:r>
      <w:r w:rsidR="0047148F" w:rsidRPr="0047148F">
        <w:rPr>
          <w:rFonts w:ascii="Times New Roman" w:hAnsi="Times New Roman" w:cs="Times New Roman"/>
          <w:color w:val="0070C0"/>
          <w:sz w:val="24"/>
          <w:szCs w:val="24"/>
        </w:rPr>
        <w:t>-</w:t>
      </w:r>
    </w:p>
    <w:p w14:paraId="644046D4" w14:textId="17A7BE33" w:rsidR="00EC4C7E" w:rsidRPr="0047148F" w:rsidRDefault="00C607E8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Ondansetron (Zofran)</w:t>
      </w:r>
      <w:r w:rsidR="0047148F">
        <w:rPr>
          <w:rFonts w:ascii="Times New Roman" w:hAnsi="Times New Roman" w:cs="Times New Roman"/>
          <w:sz w:val="24"/>
          <w:szCs w:val="24"/>
        </w:rPr>
        <w:t xml:space="preserve"> is the </w:t>
      </w:r>
      <w:r w:rsidRPr="0047148F">
        <w:rPr>
          <w:rFonts w:ascii="Times New Roman" w:hAnsi="Times New Roman" w:cs="Times New Roman"/>
          <w:sz w:val="24"/>
          <w:szCs w:val="24"/>
        </w:rPr>
        <w:t>gold standard for PONV</w:t>
      </w:r>
      <w:r w:rsidR="0050136D" w:rsidRPr="0047148F">
        <w:rPr>
          <w:rFonts w:ascii="Times New Roman" w:hAnsi="Times New Roman" w:cs="Times New Roman"/>
          <w:sz w:val="24"/>
          <w:szCs w:val="24"/>
        </w:rPr>
        <w:t>; can increase QTc at high dose</w:t>
      </w:r>
    </w:p>
    <w:p w14:paraId="4356AEB1" w14:textId="5869499C" w:rsidR="00EC4C7E" w:rsidRPr="0047148F" w:rsidRDefault="00EC4C7E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Block serotonin </w:t>
      </w:r>
    </w:p>
    <w:p w14:paraId="5A39CCC6" w14:textId="3ACFCFF0" w:rsidR="00C607E8" w:rsidRPr="0047148F" w:rsidRDefault="00C607E8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Works </w:t>
      </w:r>
      <w:r w:rsidR="00F64027" w:rsidRPr="0047148F">
        <w:rPr>
          <w:rFonts w:ascii="Times New Roman" w:hAnsi="Times New Roman" w:cs="Times New Roman"/>
          <w:sz w:val="24"/>
          <w:szCs w:val="24"/>
        </w:rPr>
        <w:t xml:space="preserve">on GI and CTZ pathways </w:t>
      </w:r>
    </w:p>
    <w:p w14:paraId="51690154" w14:textId="5B15D18F" w:rsidR="00177ECC" w:rsidRPr="0047148F" w:rsidRDefault="00177ECC" w:rsidP="0047148F">
      <w:pPr>
        <w:pStyle w:val="ListParagraph"/>
        <w:numPr>
          <w:ilvl w:val="0"/>
          <w:numId w:val="5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7148F">
        <w:rPr>
          <w:rFonts w:ascii="Times New Roman" w:hAnsi="Times New Roman" w:cs="Times New Roman"/>
          <w:color w:val="0070C0"/>
          <w:sz w:val="24"/>
          <w:szCs w:val="24"/>
        </w:rPr>
        <w:t>Neurokinin-1 Antagonists</w:t>
      </w:r>
      <w:r w:rsidR="0047148F" w:rsidRPr="0047148F">
        <w:rPr>
          <w:rFonts w:ascii="Times New Roman" w:hAnsi="Times New Roman" w:cs="Times New Roman"/>
          <w:color w:val="0070C0"/>
          <w:sz w:val="24"/>
          <w:szCs w:val="24"/>
        </w:rPr>
        <w:t xml:space="preserve"> (</w:t>
      </w:r>
      <w:r w:rsidR="00A56213" w:rsidRPr="0047148F">
        <w:rPr>
          <w:rFonts w:ascii="Times New Roman" w:hAnsi="Times New Roman" w:cs="Times New Roman"/>
          <w:color w:val="0070C0"/>
          <w:sz w:val="24"/>
          <w:szCs w:val="24"/>
        </w:rPr>
        <w:t>NK-1 receptor</w:t>
      </w:r>
      <w:r w:rsidR="0047148F" w:rsidRPr="0047148F">
        <w:rPr>
          <w:rFonts w:ascii="Times New Roman" w:hAnsi="Times New Roman" w:cs="Times New Roman"/>
          <w:color w:val="0070C0"/>
          <w:sz w:val="24"/>
          <w:szCs w:val="24"/>
        </w:rPr>
        <w:t>)</w:t>
      </w:r>
      <w:r w:rsidR="00A56213" w:rsidRPr="0047148F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47148F" w:rsidRPr="0047148F">
        <w:rPr>
          <w:rFonts w:ascii="Times New Roman" w:hAnsi="Times New Roman" w:cs="Times New Roman"/>
          <w:color w:val="0070C0"/>
          <w:sz w:val="24"/>
          <w:szCs w:val="24"/>
        </w:rPr>
        <w:t>-</w:t>
      </w:r>
    </w:p>
    <w:p w14:paraId="5ECA6D1E" w14:textId="742978E2" w:rsidR="0007372C" w:rsidRPr="0047148F" w:rsidRDefault="0007372C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Aprepitant</w:t>
      </w:r>
      <w:r w:rsidR="008819FE" w:rsidRPr="0047148F">
        <w:rPr>
          <w:rFonts w:ascii="Times New Roman" w:hAnsi="Times New Roman" w:cs="Times New Roman"/>
          <w:sz w:val="24"/>
          <w:szCs w:val="24"/>
        </w:rPr>
        <w:t xml:space="preserve"> (Emend)</w:t>
      </w:r>
      <w:r w:rsidR="0047148F">
        <w:rPr>
          <w:rFonts w:ascii="Times New Roman" w:hAnsi="Times New Roman" w:cs="Times New Roman"/>
          <w:sz w:val="24"/>
          <w:szCs w:val="24"/>
        </w:rPr>
        <w:t xml:space="preserve"> </w:t>
      </w:r>
      <w:r w:rsidR="008819FE" w:rsidRPr="0047148F">
        <w:rPr>
          <w:rFonts w:ascii="Times New Roman" w:hAnsi="Times New Roman" w:cs="Times New Roman"/>
          <w:sz w:val="24"/>
          <w:szCs w:val="24"/>
        </w:rPr>
        <w:t xml:space="preserve">- </w:t>
      </w:r>
      <w:r w:rsidRPr="0047148F">
        <w:rPr>
          <w:rFonts w:ascii="Times New Roman" w:hAnsi="Times New Roman" w:cs="Times New Roman"/>
          <w:sz w:val="24"/>
          <w:szCs w:val="24"/>
        </w:rPr>
        <w:t>PO</w:t>
      </w:r>
    </w:p>
    <w:p w14:paraId="26E9125A" w14:textId="1A161A76" w:rsidR="00177ECC" w:rsidRPr="0047148F" w:rsidRDefault="00177ECC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Block substance P</w:t>
      </w:r>
    </w:p>
    <w:p w14:paraId="16EA3273" w14:textId="319E1EF3" w:rsidR="008819FE" w:rsidRPr="0047148F" w:rsidRDefault="008819FE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Suppress activity at the nucleus of solitary tract</w:t>
      </w:r>
    </w:p>
    <w:p w14:paraId="20699891" w14:textId="3CFA93B9" w:rsidR="007C4C2C" w:rsidRPr="0047148F" w:rsidRDefault="007C4C2C" w:rsidP="0047148F">
      <w:pPr>
        <w:pStyle w:val="ListParagraph"/>
        <w:numPr>
          <w:ilvl w:val="0"/>
          <w:numId w:val="5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7148F">
        <w:rPr>
          <w:rFonts w:ascii="Times New Roman" w:hAnsi="Times New Roman" w:cs="Times New Roman"/>
          <w:color w:val="0070C0"/>
          <w:sz w:val="24"/>
          <w:szCs w:val="24"/>
        </w:rPr>
        <w:t xml:space="preserve">Dopamine Antagonists </w:t>
      </w:r>
      <w:r w:rsidR="0047148F" w:rsidRPr="0047148F">
        <w:rPr>
          <w:rFonts w:ascii="Times New Roman" w:hAnsi="Times New Roman" w:cs="Times New Roman"/>
          <w:color w:val="0070C0"/>
          <w:sz w:val="24"/>
          <w:szCs w:val="24"/>
        </w:rPr>
        <w:t>-</w:t>
      </w:r>
    </w:p>
    <w:p w14:paraId="1C55E458" w14:textId="3C5438F5" w:rsidR="007C4C2C" w:rsidRPr="0047148F" w:rsidRDefault="00244145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Block dopamine</w:t>
      </w:r>
      <w:r w:rsidR="00A56213" w:rsidRPr="0047148F">
        <w:rPr>
          <w:rFonts w:ascii="Times New Roman" w:hAnsi="Times New Roman" w:cs="Times New Roman"/>
          <w:sz w:val="24"/>
          <w:szCs w:val="24"/>
        </w:rPr>
        <w:t xml:space="preserve"> (D2) receptor</w:t>
      </w:r>
      <w:r w:rsidR="00D70DE5" w:rsidRPr="0047148F">
        <w:rPr>
          <w:rFonts w:ascii="Times New Roman" w:hAnsi="Times New Roman" w:cs="Times New Roman"/>
          <w:sz w:val="24"/>
          <w:szCs w:val="24"/>
        </w:rPr>
        <w:t xml:space="preserve">; </w:t>
      </w:r>
      <w:r w:rsidR="00DD7906" w:rsidRPr="0047148F">
        <w:rPr>
          <w:rFonts w:ascii="Times New Roman" w:hAnsi="Times New Roman" w:cs="Times New Roman"/>
          <w:sz w:val="24"/>
          <w:szCs w:val="24"/>
        </w:rPr>
        <w:t>CTZ pathway</w:t>
      </w:r>
    </w:p>
    <w:p w14:paraId="514D0A94" w14:textId="36F84118" w:rsidR="00B366D2" w:rsidRPr="0047148F" w:rsidRDefault="00244145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Droperidol, Haloperidol, </w:t>
      </w:r>
      <w:r w:rsidR="0047148F">
        <w:rPr>
          <w:rFonts w:ascii="Times New Roman" w:hAnsi="Times New Roman" w:cs="Times New Roman"/>
          <w:sz w:val="24"/>
          <w:szCs w:val="24"/>
        </w:rPr>
        <w:t>and M</w:t>
      </w:r>
      <w:r w:rsidRPr="0047148F">
        <w:rPr>
          <w:rFonts w:ascii="Times New Roman" w:hAnsi="Times New Roman" w:cs="Times New Roman"/>
          <w:sz w:val="24"/>
          <w:szCs w:val="24"/>
        </w:rPr>
        <w:t xml:space="preserve">etoclopramide </w:t>
      </w:r>
      <w:r w:rsidR="006F2037" w:rsidRPr="0047148F">
        <w:rPr>
          <w:rFonts w:ascii="Times New Roman" w:hAnsi="Times New Roman" w:cs="Times New Roman"/>
          <w:sz w:val="24"/>
          <w:szCs w:val="24"/>
        </w:rPr>
        <w:t>(Reglan)</w:t>
      </w:r>
      <w:r w:rsidR="0047148F">
        <w:rPr>
          <w:rFonts w:ascii="Times New Roman" w:hAnsi="Times New Roman" w:cs="Times New Roman"/>
          <w:sz w:val="24"/>
          <w:szCs w:val="24"/>
        </w:rPr>
        <w:t xml:space="preserve">. Reglan is a </w:t>
      </w:r>
      <w:r w:rsidR="006F2037" w:rsidRPr="0047148F">
        <w:rPr>
          <w:rFonts w:ascii="Times New Roman" w:hAnsi="Times New Roman" w:cs="Times New Roman"/>
          <w:sz w:val="24"/>
          <w:szCs w:val="24"/>
        </w:rPr>
        <w:t>GI motility stimulator</w:t>
      </w:r>
      <w:r w:rsidR="0047148F">
        <w:rPr>
          <w:rFonts w:ascii="Times New Roman" w:hAnsi="Times New Roman" w:cs="Times New Roman"/>
          <w:sz w:val="24"/>
          <w:szCs w:val="24"/>
        </w:rPr>
        <w:t>,</w:t>
      </w:r>
      <w:r w:rsidR="006F2037" w:rsidRPr="0047148F">
        <w:rPr>
          <w:rFonts w:ascii="Times New Roman" w:hAnsi="Times New Roman" w:cs="Times New Roman"/>
          <w:sz w:val="24"/>
          <w:szCs w:val="24"/>
        </w:rPr>
        <w:t xml:space="preserve"> so don’t give with </w:t>
      </w:r>
      <w:r w:rsidR="00B366D2" w:rsidRPr="0047148F">
        <w:rPr>
          <w:rFonts w:ascii="Times New Roman" w:hAnsi="Times New Roman" w:cs="Times New Roman"/>
          <w:sz w:val="24"/>
          <w:szCs w:val="24"/>
        </w:rPr>
        <w:t>obstructive bowel.</w:t>
      </w:r>
    </w:p>
    <w:p w14:paraId="3CF22110" w14:textId="35332F56" w:rsidR="00244145" w:rsidRPr="0047148F" w:rsidRDefault="00B366D2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Can cause extrapyramidal effects due to </w:t>
      </w:r>
      <w:r w:rsidR="0047148F">
        <w:rPr>
          <w:rFonts w:ascii="Times New Roman" w:hAnsi="Times New Roman" w:cs="Times New Roman"/>
          <w:sz w:val="24"/>
          <w:szCs w:val="24"/>
        </w:rPr>
        <w:t xml:space="preserve">a </w:t>
      </w:r>
      <w:r w:rsidRPr="0047148F">
        <w:rPr>
          <w:rFonts w:ascii="Times New Roman" w:hAnsi="Times New Roman" w:cs="Times New Roman"/>
          <w:sz w:val="24"/>
          <w:szCs w:val="24"/>
        </w:rPr>
        <w:t>decrease in dopamine</w:t>
      </w:r>
      <w:r w:rsidR="0047148F">
        <w:rPr>
          <w:rFonts w:ascii="Times New Roman" w:hAnsi="Times New Roman" w:cs="Times New Roman"/>
          <w:sz w:val="24"/>
          <w:szCs w:val="24"/>
        </w:rPr>
        <w:t xml:space="preserve">, so </w:t>
      </w:r>
      <w:r w:rsidRPr="0047148F">
        <w:rPr>
          <w:rFonts w:ascii="Times New Roman" w:hAnsi="Times New Roman" w:cs="Times New Roman"/>
          <w:sz w:val="24"/>
          <w:szCs w:val="24"/>
        </w:rPr>
        <w:t xml:space="preserve">don’t give in </w:t>
      </w:r>
      <w:r w:rsidR="001164A5" w:rsidRPr="0047148F">
        <w:rPr>
          <w:rFonts w:ascii="Times New Roman" w:hAnsi="Times New Roman" w:cs="Times New Roman"/>
          <w:sz w:val="24"/>
          <w:szCs w:val="24"/>
        </w:rPr>
        <w:t xml:space="preserve">Parkinson’s patients. </w:t>
      </w:r>
      <w:r w:rsidRPr="004714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98BE40" w14:textId="2E6552EF" w:rsidR="001164A5" w:rsidRPr="0047148F" w:rsidRDefault="0050136D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Can increase QTc</w:t>
      </w:r>
    </w:p>
    <w:p w14:paraId="002B69A7" w14:textId="7401E98F" w:rsidR="00A56213" w:rsidRPr="0047148F" w:rsidRDefault="00A56213" w:rsidP="0047148F">
      <w:pPr>
        <w:pStyle w:val="ListParagraph"/>
        <w:numPr>
          <w:ilvl w:val="0"/>
          <w:numId w:val="5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7148F">
        <w:rPr>
          <w:rFonts w:ascii="Times New Roman" w:hAnsi="Times New Roman" w:cs="Times New Roman"/>
          <w:color w:val="0070C0"/>
          <w:sz w:val="24"/>
          <w:szCs w:val="24"/>
        </w:rPr>
        <w:t>Antihistamines (</w:t>
      </w:r>
      <w:r w:rsidR="007E17B4" w:rsidRPr="0047148F">
        <w:rPr>
          <w:rFonts w:ascii="Times New Roman" w:hAnsi="Times New Roman" w:cs="Times New Roman"/>
          <w:color w:val="0070C0"/>
          <w:sz w:val="24"/>
          <w:szCs w:val="24"/>
        </w:rPr>
        <w:t xml:space="preserve">H1 receptor) </w:t>
      </w:r>
      <w:r w:rsidR="0047148F" w:rsidRPr="0047148F">
        <w:rPr>
          <w:rFonts w:ascii="Times New Roman" w:hAnsi="Times New Roman" w:cs="Times New Roman"/>
          <w:color w:val="0070C0"/>
          <w:sz w:val="24"/>
          <w:szCs w:val="24"/>
        </w:rPr>
        <w:t>-</w:t>
      </w:r>
    </w:p>
    <w:p w14:paraId="6C4558DB" w14:textId="298E356B" w:rsidR="007E17B4" w:rsidRPr="0047148F" w:rsidRDefault="00052C49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Benadryl </w:t>
      </w:r>
    </w:p>
    <w:p w14:paraId="4FA410C1" w14:textId="29820601" w:rsidR="00052C49" w:rsidRPr="0047148F" w:rsidRDefault="00052C49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Blocks histamine </w:t>
      </w:r>
    </w:p>
    <w:p w14:paraId="7C2D291B" w14:textId="51B968F8" w:rsidR="00D70DE5" w:rsidRPr="0047148F" w:rsidRDefault="00D70DE5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Vestibular pathway </w:t>
      </w:r>
    </w:p>
    <w:p w14:paraId="6AF5D1CF" w14:textId="676DBC7F" w:rsidR="00052C49" w:rsidRPr="0047148F" w:rsidRDefault="00052C49" w:rsidP="0047148F">
      <w:pPr>
        <w:pStyle w:val="ListParagraph"/>
        <w:numPr>
          <w:ilvl w:val="0"/>
          <w:numId w:val="5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7148F">
        <w:rPr>
          <w:rFonts w:ascii="Times New Roman" w:hAnsi="Times New Roman" w:cs="Times New Roman"/>
          <w:color w:val="0070C0"/>
          <w:sz w:val="24"/>
          <w:szCs w:val="24"/>
        </w:rPr>
        <w:t>Anticholinergic (M1 receptor)</w:t>
      </w:r>
      <w:r w:rsidR="0047148F" w:rsidRPr="0047148F">
        <w:rPr>
          <w:rFonts w:ascii="Times New Roman" w:hAnsi="Times New Roman" w:cs="Times New Roman"/>
          <w:color w:val="0070C0"/>
          <w:sz w:val="24"/>
          <w:szCs w:val="24"/>
        </w:rPr>
        <w:t xml:space="preserve"> -</w:t>
      </w:r>
    </w:p>
    <w:p w14:paraId="3AE44D27" w14:textId="5E29B63A" w:rsidR="00DD7906" w:rsidRPr="0047148F" w:rsidRDefault="00052C49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Bl</w:t>
      </w:r>
      <w:r w:rsidR="00F56AC8" w:rsidRPr="0047148F">
        <w:rPr>
          <w:rFonts w:ascii="Times New Roman" w:hAnsi="Times New Roman" w:cs="Times New Roman"/>
          <w:sz w:val="24"/>
          <w:szCs w:val="24"/>
        </w:rPr>
        <w:t>o</w:t>
      </w:r>
      <w:r w:rsidRPr="0047148F">
        <w:rPr>
          <w:rFonts w:ascii="Times New Roman" w:hAnsi="Times New Roman" w:cs="Times New Roman"/>
          <w:sz w:val="24"/>
          <w:szCs w:val="24"/>
        </w:rPr>
        <w:t>cks acetylcholine</w:t>
      </w:r>
      <w:r w:rsidR="00DD7906" w:rsidRPr="0047148F">
        <w:rPr>
          <w:rFonts w:ascii="Times New Roman" w:hAnsi="Times New Roman" w:cs="Times New Roman"/>
          <w:sz w:val="24"/>
          <w:szCs w:val="24"/>
        </w:rPr>
        <w:t xml:space="preserve"> in vestibular pathway</w:t>
      </w:r>
    </w:p>
    <w:p w14:paraId="56EF088F" w14:textId="65C043AE" w:rsidR="00052C49" w:rsidRPr="0047148F" w:rsidRDefault="00F56AC8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Scopolamine </w:t>
      </w:r>
    </w:p>
    <w:p w14:paraId="1BF147E0" w14:textId="33600519" w:rsidR="00F61540" w:rsidRPr="0047148F" w:rsidRDefault="00F61540" w:rsidP="0047148F">
      <w:pPr>
        <w:pStyle w:val="ListParagraph"/>
        <w:numPr>
          <w:ilvl w:val="0"/>
          <w:numId w:val="5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7148F">
        <w:rPr>
          <w:rFonts w:ascii="Times New Roman" w:hAnsi="Times New Roman" w:cs="Times New Roman"/>
          <w:color w:val="0070C0"/>
          <w:sz w:val="24"/>
          <w:szCs w:val="24"/>
        </w:rPr>
        <w:t>Steroids</w:t>
      </w:r>
      <w:r w:rsidR="0047148F" w:rsidRPr="0047148F">
        <w:rPr>
          <w:rFonts w:ascii="Times New Roman" w:hAnsi="Times New Roman" w:cs="Times New Roman"/>
          <w:color w:val="0070C0"/>
          <w:sz w:val="24"/>
          <w:szCs w:val="24"/>
        </w:rPr>
        <w:t xml:space="preserve"> -</w:t>
      </w:r>
    </w:p>
    <w:p w14:paraId="147C6E1C" w14:textId="55644A9A" w:rsidR="00F61540" w:rsidRPr="0047148F" w:rsidRDefault="00F61540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Mechanism unknown </w:t>
      </w:r>
    </w:p>
    <w:p w14:paraId="038ECF57" w14:textId="0085E09C" w:rsidR="00F61540" w:rsidRPr="0047148F" w:rsidRDefault="00F61540" w:rsidP="0047148F">
      <w:pPr>
        <w:pStyle w:val="ListParagraph"/>
        <w:numPr>
          <w:ilvl w:val="1"/>
          <w:numId w:val="5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Dexamethasone </w:t>
      </w:r>
    </w:p>
    <w:p w14:paraId="3C8E34A9" w14:textId="6F152EA4" w:rsidR="00377082" w:rsidRDefault="00377082" w:rsidP="004714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AB45A9" w14:textId="77777777" w:rsidR="0047148F" w:rsidRPr="0047148F" w:rsidRDefault="0047148F" w:rsidP="004714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CC12A1" w14:textId="4BB32B81" w:rsidR="00377082" w:rsidRPr="0047148F" w:rsidRDefault="00377082" w:rsidP="0047148F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b/>
          <w:bCs/>
          <w:sz w:val="24"/>
          <w:szCs w:val="24"/>
        </w:rPr>
        <w:lastRenderedPageBreak/>
        <w:t>Anesthesia Considerations</w:t>
      </w:r>
      <w:r w:rsidR="0047148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02149A" w14:textId="279CB15B" w:rsidR="00F446E2" w:rsidRPr="0047148F" w:rsidRDefault="00F446E2" w:rsidP="0047148F">
      <w:pPr>
        <w:pStyle w:val="ListParagraph"/>
        <w:numPr>
          <w:ilvl w:val="0"/>
          <w:numId w:val="4"/>
        </w:numPr>
        <w:spacing w:line="360" w:lineRule="auto"/>
        <w:ind w:left="0" w:hanging="18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7148F">
        <w:rPr>
          <w:rFonts w:ascii="Times New Roman" w:hAnsi="Times New Roman" w:cs="Times New Roman"/>
          <w:color w:val="0070C0"/>
          <w:sz w:val="24"/>
          <w:szCs w:val="24"/>
        </w:rPr>
        <w:t>Factors that increase PONV</w:t>
      </w:r>
      <w:r w:rsidR="0047148F" w:rsidRPr="0047148F">
        <w:rPr>
          <w:rFonts w:ascii="Times New Roman" w:hAnsi="Times New Roman" w:cs="Times New Roman"/>
          <w:color w:val="0070C0"/>
          <w:sz w:val="24"/>
          <w:szCs w:val="24"/>
        </w:rPr>
        <w:t xml:space="preserve"> - </w:t>
      </w:r>
    </w:p>
    <w:p w14:paraId="5359FE95" w14:textId="59DD257F" w:rsidR="00377082" w:rsidRPr="0047148F" w:rsidRDefault="00377082" w:rsidP="0047148F">
      <w:pPr>
        <w:pStyle w:val="ListParagraph"/>
        <w:numPr>
          <w:ilvl w:val="1"/>
          <w:numId w:val="4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Halogenated anesthetics</w:t>
      </w:r>
    </w:p>
    <w:p w14:paraId="158967BF" w14:textId="23949AB6" w:rsidR="00F446E2" w:rsidRPr="0047148F" w:rsidRDefault="0047148F" w:rsidP="0047148F">
      <w:pPr>
        <w:pStyle w:val="ListParagraph"/>
        <w:numPr>
          <w:ilvl w:val="1"/>
          <w:numId w:val="4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Opioids</w:t>
      </w:r>
    </w:p>
    <w:p w14:paraId="477D8304" w14:textId="3818A32E" w:rsidR="00B546A5" w:rsidRPr="0047148F" w:rsidRDefault="00B546A5" w:rsidP="0047148F">
      <w:pPr>
        <w:pStyle w:val="ListParagraph"/>
        <w:numPr>
          <w:ilvl w:val="1"/>
          <w:numId w:val="4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Procedures over 1 h</w:t>
      </w:r>
      <w:r w:rsidR="0047148F">
        <w:rPr>
          <w:rFonts w:ascii="Times New Roman" w:hAnsi="Times New Roman" w:cs="Times New Roman"/>
          <w:sz w:val="24"/>
          <w:szCs w:val="24"/>
        </w:rPr>
        <w:t>ou</w:t>
      </w:r>
      <w:r w:rsidRPr="0047148F">
        <w:rPr>
          <w:rFonts w:ascii="Times New Roman" w:hAnsi="Times New Roman" w:cs="Times New Roman"/>
          <w:sz w:val="24"/>
          <w:szCs w:val="24"/>
        </w:rPr>
        <w:t>r</w:t>
      </w:r>
    </w:p>
    <w:p w14:paraId="3AA2C830" w14:textId="058694BA" w:rsidR="00B546A5" w:rsidRPr="0047148F" w:rsidRDefault="00B546A5" w:rsidP="0047148F">
      <w:pPr>
        <w:pStyle w:val="ListParagraph"/>
        <w:numPr>
          <w:ilvl w:val="1"/>
          <w:numId w:val="4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Laparoscopic procedures, </w:t>
      </w:r>
      <w:r w:rsidR="00C96E42" w:rsidRPr="0047148F">
        <w:rPr>
          <w:rFonts w:ascii="Times New Roman" w:hAnsi="Times New Roman" w:cs="Times New Roman"/>
          <w:sz w:val="24"/>
          <w:szCs w:val="24"/>
        </w:rPr>
        <w:t xml:space="preserve">GYN procedures, or breast/plastics </w:t>
      </w:r>
    </w:p>
    <w:p w14:paraId="4A6B503F" w14:textId="661F6E75" w:rsidR="00F446E2" w:rsidRPr="0047148F" w:rsidRDefault="00F446E2" w:rsidP="0047148F">
      <w:pPr>
        <w:pStyle w:val="ListParagraph"/>
        <w:numPr>
          <w:ilvl w:val="1"/>
          <w:numId w:val="4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Neostigmine</w:t>
      </w:r>
    </w:p>
    <w:p w14:paraId="2E20359D" w14:textId="55B629E8" w:rsidR="00F446E2" w:rsidRPr="0047148F" w:rsidRDefault="0025284B" w:rsidP="0047148F">
      <w:pPr>
        <w:pStyle w:val="ListParagraph"/>
        <w:numPr>
          <w:ilvl w:val="1"/>
          <w:numId w:val="4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>High levels of nitrous</w:t>
      </w:r>
    </w:p>
    <w:p w14:paraId="0514112B" w14:textId="160A8846" w:rsidR="00F07196" w:rsidRPr="0047148F" w:rsidRDefault="0025284B" w:rsidP="0047148F">
      <w:pPr>
        <w:pStyle w:val="ListParagraph"/>
        <w:numPr>
          <w:ilvl w:val="1"/>
          <w:numId w:val="4"/>
        </w:numPr>
        <w:spacing w:line="360" w:lineRule="auto"/>
        <w:ind w:left="36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47148F">
        <w:rPr>
          <w:rFonts w:ascii="Times New Roman" w:hAnsi="Times New Roman" w:cs="Times New Roman"/>
          <w:sz w:val="24"/>
          <w:szCs w:val="24"/>
        </w:rPr>
        <w:t xml:space="preserve">Etomidate </w:t>
      </w:r>
    </w:p>
    <w:sectPr w:rsidR="00F07196" w:rsidRPr="0047148F" w:rsidSect="0047148F">
      <w:pgSz w:w="15840" w:h="12240" w:orient="landscape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7141E" w14:textId="77777777" w:rsidR="00E87691" w:rsidRDefault="00E87691" w:rsidP="00A21B53">
      <w:pPr>
        <w:spacing w:line="240" w:lineRule="auto"/>
      </w:pPr>
      <w:r>
        <w:separator/>
      </w:r>
    </w:p>
  </w:endnote>
  <w:endnote w:type="continuationSeparator" w:id="0">
    <w:p w14:paraId="7D25E60E" w14:textId="77777777" w:rsidR="00E87691" w:rsidRDefault="00E87691" w:rsidP="00A21B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840AC" w14:textId="77777777" w:rsidR="00E87691" w:rsidRDefault="00E87691" w:rsidP="00A21B53">
      <w:pPr>
        <w:spacing w:line="240" w:lineRule="auto"/>
      </w:pPr>
      <w:r>
        <w:separator/>
      </w:r>
    </w:p>
  </w:footnote>
  <w:footnote w:type="continuationSeparator" w:id="0">
    <w:p w14:paraId="40FCE54D" w14:textId="77777777" w:rsidR="00E87691" w:rsidRDefault="00E87691" w:rsidP="00A21B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57A85"/>
    <w:multiLevelType w:val="hybridMultilevel"/>
    <w:tmpl w:val="10EA6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F650E"/>
    <w:multiLevelType w:val="hybridMultilevel"/>
    <w:tmpl w:val="13D2D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714C4"/>
    <w:multiLevelType w:val="hybridMultilevel"/>
    <w:tmpl w:val="96E2E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03FB4"/>
    <w:multiLevelType w:val="hybridMultilevel"/>
    <w:tmpl w:val="2946E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B0DBB"/>
    <w:multiLevelType w:val="hybridMultilevel"/>
    <w:tmpl w:val="00728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96"/>
    <w:rsid w:val="00052C49"/>
    <w:rsid w:val="0007372C"/>
    <w:rsid w:val="001164A5"/>
    <w:rsid w:val="00155589"/>
    <w:rsid w:val="001657AC"/>
    <w:rsid w:val="00177ECC"/>
    <w:rsid w:val="00244145"/>
    <w:rsid w:val="0025284B"/>
    <w:rsid w:val="00292C16"/>
    <w:rsid w:val="00377082"/>
    <w:rsid w:val="00466C9B"/>
    <w:rsid w:val="0047148F"/>
    <w:rsid w:val="0050136D"/>
    <w:rsid w:val="00645879"/>
    <w:rsid w:val="006F2037"/>
    <w:rsid w:val="007C4C2C"/>
    <w:rsid w:val="007E17B4"/>
    <w:rsid w:val="007F4DB4"/>
    <w:rsid w:val="008819FE"/>
    <w:rsid w:val="00911744"/>
    <w:rsid w:val="009B7C77"/>
    <w:rsid w:val="00A21B53"/>
    <w:rsid w:val="00A56213"/>
    <w:rsid w:val="00A91B16"/>
    <w:rsid w:val="00B3312A"/>
    <w:rsid w:val="00B366D2"/>
    <w:rsid w:val="00B546A5"/>
    <w:rsid w:val="00B73766"/>
    <w:rsid w:val="00C607E8"/>
    <w:rsid w:val="00C96E42"/>
    <w:rsid w:val="00D17906"/>
    <w:rsid w:val="00D70DE5"/>
    <w:rsid w:val="00DD7906"/>
    <w:rsid w:val="00DE0A1C"/>
    <w:rsid w:val="00E80DA2"/>
    <w:rsid w:val="00E8130E"/>
    <w:rsid w:val="00E87691"/>
    <w:rsid w:val="00EC4C7E"/>
    <w:rsid w:val="00F07196"/>
    <w:rsid w:val="00F24CBC"/>
    <w:rsid w:val="00F446E2"/>
    <w:rsid w:val="00F56AC8"/>
    <w:rsid w:val="00F61540"/>
    <w:rsid w:val="00F6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99C75"/>
  <w15:chartTrackingRefBased/>
  <w15:docId w15:val="{EEDF4E0B-2C71-4F09-8870-4991CB31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0A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1B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B53"/>
  </w:style>
  <w:style w:type="paragraph" w:styleId="Footer">
    <w:name w:val="footer"/>
    <w:basedOn w:val="Normal"/>
    <w:link w:val="FooterChar"/>
    <w:uiPriority w:val="99"/>
    <w:unhideWhenUsed/>
    <w:rsid w:val="00A21B5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6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Dill</dc:creator>
  <cp:keywords/>
  <dc:description/>
  <cp:lastModifiedBy>michael.berg</cp:lastModifiedBy>
  <cp:revision>2</cp:revision>
  <dcterms:created xsi:type="dcterms:W3CDTF">2022-01-24T14:48:00Z</dcterms:created>
  <dcterms:modified xsi:type="dcterms:W3CDTF">2022-01-24T14:48:00Z</dcterms:modified>
</cp:coreProperties>
</file>