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87B" w:rsidRDefault="008C487B" w:rsidP="008C487B">
      <w:r>
        <w:tab/>
        <w:t xml:space="preserve">This QGIS </w:t>
      </w:r>
      <w:proofErr w:type="spellStart"/>
      <w:r>
        <w:t>Plugin</w:t>
      </w:r>
      <w:proofErr w:type="spellEnd"/>
      <w:r>
        <w:t xml:space="preserve"> implements several of the </w:t>
      </w:r>
      <w:proofErr w:type="spellStart"/>
      <w:r>
        <w:t>PySAL</w:t>
      </w:r>
      <w:proofErr w:type="spellEnd"/>
      <w:r>
        <w:t xml:space="preserve"> features through a PyQT4 GUI.  In expectation of a complete </w:t>
      </w:r>
      <w:proofErr w:type="spellStart"/>
      <w:r>
        <w:t>PySAL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with many options, the </w:t>
      </w:r>
      <w:proofErr w:type="spellStart"/>
      <w:r>
        <w:t>plugin</w:t>
      </w:r>
      <w:proofErr w:type="spellEnd"/>
      <w:r>
        <w:t xml:space="preserve"> was attached to the QGIS </w:t>
      </w:r>
      <w:proofErr w:type="spellStart"/>
      <w:r>
        <w:t>MenuBar</w:t>
      </w:r>
      <w:proofErr w:type="spellEnd"/>
      <w:r>
        <w:t xml:space="preserve"> to make its methods more accessible to users.  The </w:t>
      </w:r>
      <w:proofErr w:type="spellStart"/>
      <w:r>
        <w:t>PySAL</w:t>
      </w:r>
      <w:proofErr w:type="spellEnd"/>
      <w:r>
        <w:t xml:space="preserve"> tree diagram was used to organize our </w:t>
      </w:r>
      <w:proofErr w:type="spellStart"/>
      <w:r>
        <w:t>Plugin</w:t>
      </w:r>
      <w:proofErr w:type="spellEnd"/>
      <w:r>
        <w:t>.  Each branch was given a Submenu and each node became an action (Figure 1).  Thus figure one shows the highlighted path in the figure 2.</w:t>
      </w:r>
    </w:p>
    <w:tbl>
      <w:tblPr>
        <w:tblStyle w:val="TableGrid"/>
        <w:tblW w:w="0" w:type="auto"/>
        <w:tblLook w:val="04A0"/>
      </w:tblPr>
      <w:tblGrid>
        <w:gridCol w:w="5166"/>
        <w:gridCol w:w="4410"/>
      </w:tblGrid>
      <w:tr w:rsidR="008C487B" w:rsidTr="005F70C1">
        <w:tc>
          <w:tcPr>
            <w:tcW w:w="4788" w:type="dxa"/>
          </w:tcPr>
          <w:p w:rsidR="008C487B" w:rsidRDefault="008C487B" w:rsidP="005F70C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115310" cy="2021840"/>
                  <wp:effectExtent l="19050" t="0" r="8890" b="0"/>
                  <wp:docPr id="1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9120" cy="2024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8C487B" w:rsidRDefault="008C487B" w:rsidP="005F70C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350510" cy="2072640"/>
                  <wp:effectExtent l="19050" t="0" r="0" b="0"/>
                  <wp:docPr id="1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0510" cy="2072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87B" w:rsidTr="005F70C1">
        <w:tc>
          <w:tcPr>
            <w:tcW w:w="4788" w:type="dxa"/>
          </w:tcPr>
          <w:p w:rsidR="008C487B" w:rsidRDefault="008C487B" w:rsidP="005F70C1">
            <w:pPr>
              <w:jc w:val="center"/>
            </w:pPr>
            <w:r>
              <w:t xml:space="preserve">Figure 1: QGIS </w:t>
            </w:r>
            <w:proofErr w:type="spellStart"/>
            <w:r>
              <w:t>Plugin</w:t>
            </w:r>
            <w:proofErr w:type="spellEnd"/>
            <w:r>
              <w:t xml:space="preserve"> Design</w:t>
            </w:r>
          </w:p>
          <w:p w:rsidR="008C487B" w:rsidRDefault="008C487B" w:rsidP="005F70C1"/>
        </w:tc>
        <w:tc>
          <w:tcPr>
            <w:tcW w:w="4788" w:type="dxa"/>
          </w:tcPr>
          <w:p w:rsidR="008C487B" w:rsidRDefault="008C487B" w:rsidP="005F70C1">
            <w:pPr>
              <w:jc w:val="center"/>
            </w:pPr>
            <w:r>
              <w:t xml:space="preserve">Figure 2: </w:t>
            </w:r>
            <w:proofErr w:type="spellStart"/>
            <w:r>
              <w:t>PySAL</w:t>
            </w:r>
            <w:proofErr w:type="spellEnd"/>
            <w:r>
              <w:t xml:space="preserve"> Tree Diagram</w:t>
            </w:r>
          </w:p>
        </w:tc>
      </w:tr>
    </w:tbl>
    <w:p w:rsidR="008C487B" w:rsidRDefault="008C487B" w:rsidP="008C487B"/>
    <w:p w:rsidR="008C487B" w:rsidRDefault="008C487B" w:rsidP="008C487B">
      <w:r>
        <w:t xml:space="preserve">The </w:t>
      </w:r>
      <w:proofErr w:type="spellStart"/>
      <w:r>
        <w:t>plugin</w:t>
      </w:r>
      <w:proofErr w:type="spellEnd"/>
      <w:r>
        <w:t xml:space="preserve"> can read</w:t>
      </w:r>
      <w:r w:rsidR="005D3DE6">
        <w:t xml:space="preserve"> saved </w:t>
      </w:r>
      <w:proofErr w:type="spellStart"/>
      <w:r w:rsidR="005D3DE6">
        <w:t>shapefiles</w:t>
      </w:r>
      <w:proofErr w:type="spellEnd"/>
      <w:r w:rsidR="005D3DE6">
        <w:t xml:space="preserve"> and implement any </w:t>
      </w:r>
      <w:proofErr w:type="spellStart"/>
      <w:r w:rsidR="005D3DE6">
        <w:t>PySAL</w:t>
      </w:r>
      <w:proofErr w:type="spellEnd"/>
      <w:r w:rsidR="005D3DE6">
        <w:t xml:space="preserve"> method with them and save the outputs to a user-specified file.  The </w:t>
      </w:r>
      <w:proofErr w:type="spellStart"/>
      <w:r w:rsidR="005D3DE6">
        <w:t>plugin</w:t>
      </w:r>
      <w:proofErr w:type="spellEnd"/>
      <w:r w:rsidR="005D3DE6">
        <w:t xml:space="preserve"> also loads the current layer files into a drop-down menu.  For Spatial weights, Distance-based measures can be calculated from the </w:t>
      </w:r>
      <w:proofErr w:type="spellStart"/>
      <w:r w:rsidR="005D3DE6">
        <w:t>centroids</w:t>
      </w:r>
      <w:proofErr w:type="spellEnd"/>
      <w:r w:rsidR="005D3DE6">
        <w:t xml:space="preserve"> but contiguity based weights are not possible with the </w:t>
      </w:r>
      <w:proofErr w:type="spellStart"/>
      <w:r w:rsidR="005D3DE6">
        <w:t>plugin</w:t>
      </w:r>
      <w:proofErr w:type="spellEnd"/>
      <w:r w:rsidR="005D3DE6">
        <w:t xml:space="preserve"> right now.  The weights dialog contains several placeholders for output.  Checkboxes to “add Y to map” or “add number of </w:t>
      </w:r>
      <w:proofErr w:type="gramStart"/>
      <w:r w:rsidR="005D3DE6">
        <w:t>neighbors</w:t>
      </w:r>
      <w:proofErr w:type="gramEnd"/>
      <w:r w:rsidR="005D3DE6">
        <w:t xml:space="preserve"> field to </w:t>
      </w:r>
      <w:proofErr w:type="spellStart"/>
      <w:r w:rsidR="005D3DE6">
        <w:t>shapefile</w:t>
      </w:r>
      <w:proofErr w:type="spellEnd"/>
      <w:r w:rsidR="005D3DE6">
        <w:t xml:space="preserve">” have not been implemented.   </w:t>
      </w:r>
    </w:p>
    <w:sectPr w:rsidR="008C487B" w:rsidSect="00DB6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8C487B"/>
    <w:rsid w:val="005D3DE6"/>
    <w:rsid w:val="008C487B"/>
    <w:rsid w:val="00D60BA2"/>
    <w:rsid w:val="00DB64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8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48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dcterms:created xsi:type="dcterms:W3CDTF">2011-12-09T01:14:00Z</dcterms:created>
  <dcterms:modified xsi:type="dcterms:W3CDTF">2011-12-09T01:33:00Z</dcterms:modified>
</cp:coreProperties>
</file>