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 Undergraduate Project</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the subject</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Web Systems and Technologies</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School of Computing and Information Sciences</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_____________________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Partial Fulfillment</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of the Requirements of the Degree</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Bachelor of Science in Information Technology</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_____________________</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1 </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9436A 2:00-3:00 TF</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Submitted by:</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ABUBO, Joshua Leo C.</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BERNARDEZ, Marileus B.</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 ALBAN, Kristine Jorgia P.</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DUMO, Carl Jasper V.</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RAMIREZ, Juan Miguel T.</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TESTADO, Janriel G.</w:t>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Submitted to:</w:t>
      </w:r>
    </w:p>
    <w:p w:rsidR="00000000" w:rsidDel="00000000" w:rsidP="00000000" w:rsidRDefault="00000000" w:rsidRPr="00000000">
      <w:pPr>
        <w:spacing w:line="36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Ma. Concepcion Clemente</w:t>
      </w:r>
    </w:p>
    <w:p w:rsidR="00000000" w:rsidDel="00000000" w:rsidP="00000000" w:rsidRDefault="00000000" w:rsidRPr="00000000">
      <w:pPr>
        <w:numPr>
          <w:ilvl w:val="0"/>
          <w:numId w:val="2"/>
        </w:numPr>
        <w:spacing w:line="360" w:lineRule="auto"/>
        <w:ind w:left="720" w:hanging="360"/>
        <w:contextualSpacing w:val="1"/>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is WWW</w:t>
      </w:r>
    </w:p>
    <w:p w:rsidR="00000000" w:rsidDel="00000000" w:rsidP="00000000" w:rsidRDefault="00000000" w:rsidRPr="00000000">
      <w:pPr>
        <w:numPr>
          <w:ilvl w:val="0"/>
          <w:numId w:val="1"/>
        </w:numPr>
        <w:spacing w:line="360" w:lineRule="auto"/>
        <w:ind w:left="720" w:hanging="360"/>
        <w:contextualSpacing w:val="1"/>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 global information medium which users can read and write via computers connected to the Internet. The term is often mistakenly used as a synonym for the Internet itself, but the Web is a service that operates over the Internet, as email does.</w:t>
      </w:r>
    </w:p>
    <w:p w:rsidR="00000000" w:rsidDel="00000000" w:rsidP="00000000" w:rsidRDefault="00000000" w:rsidRPr="00000000">
      <w:pPr>
        <w:numPr>
          <w:ilvl w:val="0"/>
          <w:numId w:val="1"/>
        </w:numPr>
        <w:spacing w:line="360" w:lineRule="auto"/>
        <w:ind w:left="720" w:hanging="360"/>
        <w:contextualSpacing w:val="1"/>
        <w:jc w:val="left"/>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September 1994, Berners-Lee founded the World Wide Web Consortium (W3C) at the Massachusetts Institute of Technology with support from the Defense Advanced Research Projects Agency(DARPA) and the European Commission. It comprised various companies that were willing to create standards and recommendations to improve the quality of the Web.</w:t>
      </w:r>
    </w:p>
    <w:p w:rsidR="00000000" w:rsidDel="00000000" w:rsidP="00000000" w:rsidRDefault="00000000" w:rsidRPr="00000000">
      <w:pPr>
        <w:numPr>
          <w:ilvl w:val="0"/>
          <w:numId w:val="1"/>
        </w:numPr>
        <w:spacing w:line="360" w:lineRule="auto"/>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Information system that allows documents to be connected to other documents</w:t>
      </w:r>
    </w:p>
    <w:p w:rsidR="00000000" w:rsidDel="00000000" w:rsidP="00000000" w:rsidRDefault="00000000" w:rsidRPr="00000000">
      <w:pPr>
        <w:numPr>
          <w:ilvl w:val="0"/>
          <w:numId w:val="1"/>
        </w:numPr>
        <w:spacing w:line="360" w:lineRule="auto"/>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An arrangement of web servers that boost particularly designed records</w:t>
      </w:r>
    </w:p>
    <w:p w:rsidR="00000000" w:rsidDel="00000000" w:rsidP="00000000" w:rsidRDefault="00000000" w:rsidRPr="00000000">
      <w:pPr>
        <w:numPr>
          <w:ilvl w:val="0"/>
          <w:numId w:val="1"/>
        </w:numPr>
        <w:spacing w:line="360" w:lineRule="auto"/>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Two most popular browsers people use is the Google Chrome and the Mozilla Firefox</w:t>
      </w:r>
    </w:p>
    <w:p w:rsidR="00000000" w:rsidDel="00000000" w:rsidP="00000000" w:rsidRDefault="00000000" w:rsidRPr="00000000">
      <w:pPr>
        <w:numPr>
          <w:ilvl w:val="0"/>
          <w:numId w:val="1"/>
        </w:numPr>
        <w:spacing w:line="360" w:lineRule="auto"/>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There are a few applications called Web programs that make it simple to get to the World Wide Web</w:t>
      </w:r>
    </w:p>
    <w:p w:rsidR="00000000" w:rsidDel="00000000" w:rsidP="00000000" w:rsidRDefault="00000000" w:rsidRPr="00000000">
      <w:pPr>
        <w:numPr>
          <w:ilvl w:val="0"/>
          <w:numId w:val="1"/>
        </w:numPr>
        <w:spacing w:after="160" w:line="360" w:lineRule="auto"/>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All significant Web locales have balanced their substance outline and improvement way to deal with oblige the quickly expanding division of the populace getting to the Web from little screen telephones rather than extensive screen desktop and smartphones.</w:t>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of WWW in Entertainment</w:t>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sz w:val="24"/>
          <w:szCs w:val="24"/>
          <w:highlight w:val="white"/>
          <w:rtl w:val="0"/>
        </w:rPr>
        <w:t xml:space="preserve">The World Wide Web is used for entertainment and communication, Users are thinking about obtaining material benefits and want to know how you can make money on the Internet. E</w:t>
      </w:r>
      <w:r w:rsidDel="00000000" w:rsidR="00000000" w:rsidRPr="00000000">
        <w:rPr>
          <w:rFonts w:ascii="Courier New" w:cs="Courier New" w:eastAsia="Courier New" w:hAnsi="Courier New"/>
          <w:sz w:val="24"/>
          <w:szCs w:val="24"/>
          <w:highlight w:val="white"/>
          <w:rtl w:val="0"/>
        </w:rPr>
        <w:t xml:space="preserve">very single aspect of music, movies, television, theater, video games, etc. has been greatly affected by the Internet. </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Consumers are utilizing the Internet to bring the latest entertainment to them. Gone are the days of renting your favorite VHS tapes in the bulky plastic containers as digital distribution of video games, movies, music, and television shows is taking off.</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Traditional entertainment outlets like radio and television are forced to reinvent themselves to stay relevant with the use of the Internet. Radio broadcasters offering streaming internet radio and television shows are advocating the use of a second screen to entertain users by passing data through the Internet to a listener’s mobile device or tablet.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contextualSpacing w:val="0"/>
        <w:rPr>
          <w:rFonts w:ascii="Courier New" w:cs="Courier New" w:eastAsia="Courier New" w:hAnsi="Courier New"/>
          <w:color w:val="65656a"/>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contextualSpacing w:val="0"/>
        <w:rPr>
          <w:rFonts w:ascii="Courier New" w:cs="Courier New" w:eastAsia="Courier New" w:hAnsi="Courier New"/>
          <w:color w:val="65656a"/>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contextualSpacing w:val="0"/>
        <w:rPr>
          <w:rFonts w:ascii="Courier New" w:cs="Courier New" w:eastAsia="Courier New" w:hAnsi="Courier New"/>
          <w:color w:val="65656a"/>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contextualSpacing w:val="0"/>
        <w:rPr>
          <w:rFonts w:ascii="Courier New" w:cs="Courier New" w:eastAsia="Courier New" w:hAnsi="Courier New"/>
          <w:color w:val="65656a"/>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contextualSpacing w:val="0"/>
        <w:rPr>
          <w:rFonts w:ascii="Courier New" w:cs="Courier New" w:eastAsia="Courier New" w:hAnsi="Courier New"/>
          <w:color w:val="65656a"/>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Entertainment without WWW</w:t>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pPr>
        <w:numPr>
          <w:ilvl w:val="0"/>
          <w:numId w:val="2"/>
        </w:numPr>
        <w:spacing w:line="360" w:lineRule="auto"/>
        <w:ind w:left="720" w:hanging="360"/>
        <w:contextualSpacing w:val="1"/>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of WWW in Social Interaction</w:t>
      </w:r>
    </w:p>
    <w:p w:rsidR="00000000" w:rsidDel="00000000" w:rsidP="00000000" w:rsidRDefault="00000000" w:rsidRPr="00000000">
      <w:pPr>
        <w:numPr>
          <w:ilvl w:val="0"/>
          <w:numId w:val="2"/>
        </w:numPr>
        <w:spacing w:line="360" w:lineRule="auto"/>
        <w:ind w:left="720" w:hanging="360"/>
        <w:contextualSpacing w:val="1"/>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Social Interaction without WWW</w:t>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Have you ever thought of a world </w:t>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Conclusion</w:t>
      </w:r>
    </w:p>
    <w:p w:rsidR="00000000" w:rsidDel="00000000" w:rsidP="00000000" w:rsidRDefault="00000000" w:rsidRPr="00000000">
      <w:pPr>
        <w:spacing w:line="360" w:lineRule="auto"/>
        <w:contextualSpacing w:val="0"/>
        <w:jc w:val="left"/>
        <w:rPr>
          <w:rFonts w:ascii="Courier New" w:cs="Courier New" w:eastAsia="Courier New" w:hAnsi="Courier New"/>
          <w:color w:val="4b4f56"/>
          <w:sz w:val="24"/>
          <w:szCs w:val="24"/>
          <w:shd w:fill="f1f0f0" w:val="clear"/>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color w:val="4b4f56"/>
          <w:sz w:val="24"/>
          <w:szCs w:val="24"/>
          <w:shd w:fill="f1f0f0" w:val="clear"/>
        </w:rPr>
      </w:pPr>
      <w:r w:rsidDel="00000000" w:rsidR="00000000" w:rsidRPr="00000000">
        <w:rPr>
          <w:rtl w:val="0"/>
        </w:rPr>
      </w:r>
    </w:p>
    <w:p w:rsidR="00000000" w:rsidDel="00000000" w:rsidP="00000000" w:rsidRDefault="00000000" w:rsidRPr="00000000">
      <w:pPr>
        <w:spacing w:line="360" w:lineRule="auto"/>
        <w:contextualSpacing w:val="0"/>
        <w:jc w:val="left"/>
        <w:rPr>
          <w:rFonts w:ascii="Courier New" w:cs="Courier New" w:eastAsia="Courier New" w:hAnsi="Courier New"/>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