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Tutorial ejecutar Medcape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Cargar el DTS (Device Tree Overlay) (</w:t>
      </w:r>
      <w:r w:rsidDel="00000000" w:rsidR="00000000" w:rsidRPr="00000000">
        <w:rPr>
          <w:b w:val="1"/>
          <w:rtl w:val="0"/>
        </w:rPr>
        <w:t xml:space="preserve">Solo se hace la 1ª vez que se quiera ejecutar el Medcape):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Seguir las intstrucciones del github (Sección SPI).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Comprobar por si acaso que se haya cargado bien el dev spi: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ls -al /dev/spidev1.*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Si obtenemos esta salida, es que está bien cargado: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crw-rw---T 1 root spi 153, 0 Mar 10 22:30 /dev/spidev1.0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</w:t>
      </w:r>
      <w:r w:rsidDel="00000000" w:rsidR="00000000" w:rsidRPr="00000000">
        <w:rPr>
          <w:rtl w:val="0"/>
        </w:rPr>
        <w:t xml:space="preserve">al proyecto desde la BBB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debug desde Eclipse, seguir las indicaciones del “1 - Tutorial Eclipse para la BBB”(sección </w:t>
      </w:r>
      <w:r w:rsidDel="00000000" w:rsidR="00000000" w:rsidRPr="00000000">
        <w:rPr>
          <w:u w:val="single"/>
          <w:rtl w:val="0"/>
        </w:rPr>
        <w:t xml:space="preserve">------DEBUGGEAR PROGRAMA COMPILADO PARA LA BBB: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que se encuentra en esta misma carpeta.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