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DC" w:rsidRDefault="0066406F">
      <w:pPr>
        <w:rPr>
          <w:sz w:val="24"/>
          <w:szCs w:val="24"/>
        </w:rPr>
      </w:pPr>
      <w:r w:rsidRPr="0066406F">
        <w:rPr>
          <w:sz w:val="24"/>
          <w:szCs w:val="24"/>
        </w:rPr>
        <w:t>Jeff Registre</w:t>
      </w:r>
    </w:p>
    <w:p w:rsidR="0066406F" w:rsidRDefault="0066406F">
      <w:pPr>
        <w:rPr>
          <w:sz w:val="24"/>
          <w:szCs w:val="24"/>
        </w:rPr>
      </w:pPr>
      <w:r>
        <w:rPr>
          <w:sz w:val="24"/>
          <w:szCs w:val="24"/>
        </w:rPr>
        <w:t>Mat-258</w:t>
      </w:r>
    </w:p>
    <w:p w:rsidR="0066406F" w:rsidRDefault="0066406F">
      <w:pPr>
        <w:rPr>
          <w:sz w:val="24"/>
          <w:szCs w:val="24"/>
        </w:rPr>
      </w:pPr>
      <w:r>
        <w:rPr>
          <w:sz w:val="24"/>
          <w:szCs w:val="24"/>
        </w:rPr>
        <w:tab/>
      </w:r>
      <w:r>
        <w:rPr>
          <w:sz w:val="24"/>
          <w:szCs w:val="24"/>
        </w:rPr>
        <w:tab/>
      </w:r>
      <w:r>
        <w:rPr>
          <w:sz w:val="24"/>
          <w:szCs w:val="24"/>
        </w:rPr>
        <w:tab/>
      </w:r>
      <w:r>
        <w:rPr>
          <w:sz w:val="24"/>
          <w:szCs w:val="24"/>
        </w:rPr>
        <w:tab/>
        <w:t xml:space="preserve"> Lab</w:t>
      </w:r>
      <w:r w:rsidR="00BF5A0A">
        <w:rPr>
          <w:sz w:val="24"/>
          <w:szCs w:val="24"/>
        </w:rPr>
        <w:t xml:space="preserve"> </w:t>
      </w:r>
      <w:r w:rsidR="00647521">
        <w:rPr>
          <w:sz w:val="24"/>
          <w:szCs w:val="24"/>
        </w:rPr>
        <w:t>3:</w:t>
      </w:r>
      <w:r>
        <w:rPr>
          <w:sz w:val="24"/>
          <w:szCs w:val="24"/>
        </w:rPr>
        <w:t xml:space="preserve"> Goodness of fit.</w:t>
      </w:r>
    </w:p>
    <w:p w:rsidR="007927AF" w:rsidRDefault="000242A0">
      <w:pPr>
        <w:rPr>
          <w:sz w:val="24"/>
          <w:szCs w:val="24"/>
        </w:rPr>
      </w:pPr>
      <w:r>
        <w:rPr>
          <w:sz w:val="24"/>
          <w:szCs w:val="24"/>
        </w:rPr>
        <w:tab/>
      </w:r>
      <w:r w:rsidR="00EC026C">
        <w:rPr>
          <w:sz w:val="24"/>
          <w:szCs w:val="24"/>
        </w:rPr>
        <w:t>In this lab, we’re going to look at data that is a subset of NCES’s “Digest of Education Statistics”</w:t>
      </w:r>
      <w:r w:rsidR="00D05FB0">
        <w:rPr>
          <w:sz w:val="24"/>
          <w:szCs w:val="24"/>
        </w:rPr>
        <w:t xml:space="preserve"> for the year of 2014</w:t>
      </w:r>
      <w:r w:rsidR="00EC026C">
        <w:rPr>
          <w:sz w:val="24"/>
          <w:szCs w:val="24"/>
        </w:rPr>
        <w:t>. The data (summarized) below describes several majors offered throughout the United States and the amount of students enrolled in them.</w:t>
      </w:r>
      <w:r w:rsidR="0060651C">
        <w:rPr>
          <w:sz w:val="24"/>
          <w:szCs w:val="24"/>
        </w:rPr>
        <w:t xml:space="preserve"> I chose this topic of research because I was interested to see what the distribution of majors around the nation is.</w:t>
      </w:r>
      <w:r w:rsidR="00990A95">
        <w:rPr>
          <w:sz w:val="24"/>
          <w:szCs w:val="24"/>
        </w:rPr>
        <w:t xml:space="preserve"> I thought it’d help highlight if there are and which are the most popular majors for students in post-secondary educational institutions around the country.</w:t>
      </w:r>
    </w:p>
    <w:p w:rsidR="00647521" w:rsidRDefault="007927AF" w:rsidP="00413681">
      <w:pPr>
        <w:ind w:firstLine="720"/>
        <w:rPr>
          <w:sz w:val="24"/>
          <w:szCs w:val="24"/>
        </w:rPr>
      </w:pPr>
      <w:r>
        <w:rPr>
          <w:sz w:val="24"/>
          <w:szCs w:val="24"/>
        </w:rPr>
        <w:t xml:space="preserve">Here is a summary of a subset of the total data we’ll be analyzing. </w:t>
      </w:r>
      <w:r w:rsidR="00990A95">
        <w:rPr>
          <w:sz w:val="24"/>
          <w:szCs w:val="24"/>
        </w:rPr>
        <w:t xml:space="preserve"> </w:t>
      </w:r>
      <w:r w:rsidR="00DD0FC9">
        <w:rPr>
          <w:sz w:val="24"/>
          <w:szCs w:val="24"/>
        </w:rPr>
        <w:t>As you can see by the table; there are a total of 6 majors to be looked at.</w:t>
      </w:r>
      <w:r w:rsidR="00F97D06">
        <w:rPr>
          <w:sz w:val="24"/>
          <w:szCs w:val="24"/>
        </w:rPr>
        <w:t xml:space="preserve"> The sample size of students with these </w:t>
      </w:r>
      <w:r w:rsidR="00E53427">
        <w:rPr>
          <w:sz w:val="24"/>
          <w:szCs w:val="24"/>
        </w:rPr>
        <w:t xml:space="preserve">such </w:t>
      </w:r>
      <w:r w:rsidR="00844D37">
        <w:rPr>
          <w:sz w:val="24"/>
          <w:szCs w:val="24"/>
        </w:rPr>
        <w:t xml:space="preserve">majors is </w:t>
      </w:r>
      <w:r w:rsidR="00512134" w:rsidRPr="00512134">
        <w:rPr>
          <w:rFonts w:cs="Courier New"/>
          <w:sz w:val="24"/>
          <w:szCs w:val="24"/>
        </w:rPr>
        <w:t>6588000</w:t>
      </w:r>
      <w:r w:rsidR="00F97D06">
        <w:rPr>
          <w:sz w:val="24"/>
          <w:szCs w:val="24"/>
        </w:rPr>
        <w:t>.</w:t>
      </w:r>
      <w:r w:rsidR="00DD0FC9">
        <w:rPr>
          <w:sz w:val="24"/>
          <w:szCs w:val="24"/>
        </w:rPr>
        <w:t xml:space="preserve"> </w:t>
      </w:r>
      <w:r w:rsidR="00844D37">
        <w:rPr>
          <w:sz w:val="24"/>
          <w:szCs w:val="24"/>
        </w:rPr>
        <w:t xml:space="preserve"> </w:t>
      </w:r>
    </w:p>
    <w:p w:rsidR="00413681" w:rsidRPr="00413681" w:rsidRDefault="00413681" w:rsidP="00413681">
      <w:pPr>
        <w:spacing w:after="0" w:line="240" w:lineRule="auto"/>
        <w:ind w:firstLine="720"/>
        <w:rPr>
          <w:b/>
          <w:sz w:val="24"/>
          <w:szCs w:val="24"/>
        </w:rPr>
      </w:pPr>
      <w:r>
        <w:rPr>
          <w:sz w:val="24"/>
          <w:szCs w:val="24"/>
        </w:rPr>
        <w:tab/>
      </w:r>
      <w:r>
        <w:rPr>
          <w:sz w:val="24"/>
          <w:szCs w:val="24"/>
        </w:rPr>
        <w:tab/>
      </w:r>
      <w:r>
        <w:rPr>
          <w:sz w:val="24"/>
          <w:szCs w:val="24"/>
        </w:rPr>
        <w:tab/>
      </w:r>
      <w:r>
        <w:rPr>
          <w:sz w:val="24"/>
          <w:szCs w:val="24"/>
        </w:rPr>
        <w:tab/>
        <w:t xml:space="preserve"> </w:t>
      </w:r>
      <w:r w:rsidRPr="00413681">
        <w:rPr>
          <w:b/>
          <w:sz w:val="24"/>
          <w:szCs w:val="24"/>
        </w:rPr>
        <w:t>College Majors</w:t>
      </w:r>
    </w:p>
    <w:p w:rsidR="00413681" w:rsidRPr="00413681" w:rsidRDefault="00413681" w:rsidP="00413681">
      <w:pPr>
        <w:spacing w:after="0" w:line="240" w:lineRule="auto"/>
        <w:ind w:firstLine="720"/>
      </w:pPr>
      <w:r>
        <w:rPr>
          <w:sz w:val="24"/>
          <w:szCs w:val="24"/>
        </w:rPr>
        <w:tab/>
      </w:r>
      <w:r>
        <w:rPr>
          <w:sz w:val="24"/>
          <w:szCs w:val="24"/>
        </w:rPr>
        <w:tab/>
      </w:r>
      <w:r>
        <w:rPr>
          <w:sz w:val="24"/>
          <w:szCs w:val="24"/>
        </w:rPr>
        <w:tab/>
        <w:t xml:space="preserve">         </w:t>
      </w:r>
      <w:r w:rsidRPr="00413681">
        <w:t>(Totals in thousands)</w:t>
      </w:r>
    </w:p>
    <w:tbl>
      <w:tblPr>
        <w:tblStyle w:val="TableGrid"/>
        <w:tblW w:w="11576" w:type="dxa"/>
        <w:tblInd w:w="-1115" w:type="dxa"/>
        <w:tblLook w:val="04A0" w:firstRow="1" w:lastRow="0" w:firstColumn="1" w:lastColumn="0" w:noHBand="0" w:noVBand="1"/>
      </w:tblPr>
      <w:tblGrid>
        <w:gridCol w:w="1638"/>
        <w:gridCol w:w="1837"/>
        <w:gridCol w:w="1646"/>
        <w:gridCol w:w="1637"/>
        <w:gridCol w:w="1606"/>
        <w:gridCol w:w="1606"/>
        <w:gridCol w:w="1606"/>
      </w:tblGrid>
      <w:tr w:rsidR="00C85DBB" w:rsidTr="00C85DBB">
        <w:trPr>
          <w:trHeight w:val="751"/>
        </w:trPr>
        <w:tc>
          <w:tcPr>
            <w:tcW w:w="1638" w:type="dxa"/>
          </w:tcPr>
          <w:p w:rsidR="00C85DBB" w:rsidRPr="00C85DBB" w:rsidRDefault="00C85DBB" w:rsidP="00413681">
            <w:r w:rsidRPr="00C85DBB">
              <w:t>Business</w:t>
            </w:r>
          </w:p>
        </w:tc>
        <w:tc>
          <w:tcPr>
            <w:tcW w:w="1837" w:type="dxa"/>
          </w:tcPr>
          <w:p w:rsidR="00C85DBB" w:rsidRPr="00C85DBB" w:rsidRDefault="00C85DBB" w:rsidP="00413681">
            <w:r w:rsidRPr="00C85DBB">
              <w:t>Communications</w:t>
            </w:r>
          </w:p>
        </w:tc>
        <w:tc>
          <w:tcPr>
            <w:tcW w:w="1646" w:type="dxa"/>
          </w:tcPr>
          <w:p w:rsidR="00C85DBB" w:rsidRPr="00C85DBB" w:rsidRDefault="00C85DBB" w:rsidP="00413681">
            <w:r w:rsidRPr="00C85DBB">
              <w:t xml:space="preserve">Psychology </w:t>
            </w:r>
          </w:p>
        </w:tc>
        <w:tc>
          <w:tcPr>
            <w:tcW w:w="1637" w:type="dxa"/>
          </w:tcPr>
          <w:p w:rsidR="00C85DBB" w:rsidRPr="00C85DBB" w:rsidRDefault="004A36EB" w:rsidP="00413681">
            <w:r>
              <w:t>Liberal Arts and Humanities</w:t>
            </w:r>
          </w:p>
        </w:tc>
        <w:tc>
          <w:tcPr>
            <w:tcW w:w="1606" w:type="dxa"/>
          </w:tcPr>
          <w:p w:rsidR="00C85DBB" w:rsidRDefault="00C85DBB" w:rsidP="00413681">
            <w:pPr>
              <w:rPr>
                <w:sz w:val="24"/>
                <w:szCs w:val="24"/>
              </w:rPr>
            </w:pPr>
            <w:r>
              <w:rPr>
                <w:sz w:val="24"/>
                <w:szCs w:val="24"/>
              </w:rPr>
              <w:t>Computer and Info Sciences</w:t>
            </w:r>
          </w:p>
        </w:tc>
        <w:tc>
          <w:tcPr>
            <w:tcW w:w="1606" w:type="dxa"/>
          </w:tcPr>
          <w:p w:rsidR="00C85DBB" w:rsidRDefault="00C85DBB" w:rsidP="00413681">
            <w:pPr>
              <w:rPr>
                <w:sz w:val="24"/>
                <w:szCs w:val="24"/>
              </w:rPr>
            </w:pPr>
            <w:r>
              <w:rPr>
                <w:sz w:val="24"/>
                <w:szCs w:val="24"/>
              </w:rPr>
              <w:t>Biology</w:t>
            </w:r>
          </w:p>
        </w:tc>
        <w:tc>
          <w:tcPr>
            <w:tcW w:w="1606" w:type="dxa"/>
          </w:tcPr>
          <w:p w:rsidR="00C85DBB" w:rsidRDefault="00C85DBB" w:rsidP="00413681">
            <w:pPr>
              <w:rPr>
                <w:sz w:val="24"/>
                <w:szCs w:val="24"/>
              </w:rPr>
            </w:pPr>
            <w:r>
              <w:rPr>
                <w:sz w:val="24"/>
                <w:szCs w:val="24"/>
              </w:rPr>
              <w:t>Mathematics</w:t>
            </w:r>
          </w:p>
        </w:tc>
      </w:tr>
      <w:tr w:rsidR="00C85DBB" w:rsidTr="00C85DBB">
        <w:trPr>
          <w:trHeight w:val="407"/>
        </w:trPr>
        <w:tc>
          <w:tcPr>
            <w:tcW w:w="1638" w:type="dxa"/>
          </w:tcPr>
          <w:p w:rsidR="00C85DBB" w:rsidRDefault="004A36EB" w:rsidP="00413681">
            <w:pPr>
              <w:rPr>
                <w:sz w:val="24"/>
                <w:szCs w:val="24"/>
              </w:rPr>
            </w:pPr>
            <w:r>
              <w:rPr>
                <w:sz w:val="24"/>
                <w:szCs w:val="24"/>
              </w:rPr>
              <w:t>3,487</w:t>
            </w:r>
          </w:p>
        </w:tc>
        <w:tc>
          <w:tcPr>
            <w:tcW w:w="1837" w:type="dxa"/>
          </w:tcPr>
          <w:p w:rsidR="00C85DBB" w:rsidRDefault="004A36EB" w:rsidP="00413681">
            <w:pPr>
              <w:rPr>
                <w:sz w:val="24"/>
                <w:szCs w:val="24"/>
              </w:rPr>
            </w:pPr>
            <w:r>
              <w:rPr>
                <w:sz w:val="24"/>
                <w:szCs w:val="24"/>
              </w:rPr>
              <w:t>535</w:t>
            </w:r>
          </w:p>
        </w:tc>
        <w:tc>
          <w:tcPr>
            <w:tcW w:w="1646" w:type="dxa"/>
          </w:tcPr>
          <w:p w:rsidR="00C85DBB" w:rsidRDefault="004A36EB" w:rsidP="00413681">
            <w:pPr>
              <w:rPr>
                <w:sz w:val="24"/>
                <w:szCs w:val="24"/>
              </w:rPr>
            </w:pPr>
            <w:r>
              <w:rPr>
                <w:sz w:val="24"/>
                <w:szCs w:val="24"/>
              </w:rPr>
              <w:t>794</w:t>
            </w:r>
          </w:p>
        </w:tc>
        <w:tc>
          <w:tcPr>
            <w:tcW w:w="1637" w:type="dxa"/>
          </w:tcPr>
          <w:p w:rsidR="00C85DBB" w:rsidRDefault="004A36EB" w:rsidP="00413681">
            <w:pPr>
              <w:rPr>
                <w:sz w:val="24"/>
                <w:szCs w:val="24"/>
              </w:rPr>
            </w:pPr>
            <w:r>
              <w:rPr>
                <w:sz w:val="24"/>
                <w:szCs w:val="24"/>
              </w:rPr>
              <w:t>2</w:t>
            </w:r>
            <w:r w:rsidR="00DD0FC9">
              <w:rPr>
                <w:sz w:val="24"/>
                <w:szCs w:val="24"/>
              </w:rPr>
              <w:t>,</w:t>
            </w:r>
            <w:r>
              <w:rPr>
                <w:sz w:val="24"/>
                <w:szCs w:val="24"/>
              </w:rPr>
              <w:t>341</w:t>
            </w:r>
          </w:p>
        </w:tc>
        <w:tc>
          <w:tcPr>
            <w:tcW w:w="1606" w:type="dxa"/>
          </w:tcPr>
          <w:p w:rsidR="00C85DBB" w:rsidRDefault="004A36EB" w:rsidP="00413681">
            <w:pPr>
              <w:rPr>
                <w:sz w:val="24"/>
                <w:szCs w:val="24"/>
              </w:rPr>
            </w:pPr>
            <w:r>
              <w:rPr>
                <w:sz w:val="24"/>
                <w:szCs w:val="24"/>
              </w:rPr>
              <w:t>942</w:t>
            </w:r>
          </w:p>
        </w:tc>
        <w:tc>
          <w:tcPr>
            <w:tcW w:w="1606" w:type="dxa"/>
          </w:tcPr>
          <w:p w:rsidR="00C85DBB" w:rsidRDefault="004A36EB" w:rsidP="00413681">
            <w:pPr>
              <w:rPr>
                <w:sz w:val="24"/>
                <w:szCs w:val="24"/>
              </w:rPr>
            </w:pPr>
            <w:r>
              <w:rPr>
                <w:sz w:val="24"/>
                <w:szCs w:val="24"/>
              </w:rPr>
              <w:t>719</w:t>
            </w:r>
          </w:p>
        </w:tc>
        <w:tc>
          <w:tcPr>
            <w:tcW w:w="1606" w:type="dxa"/>
          </w:tcPr>
          <w:p w:rsidR="00C85DBB" w:rsidRDefault="004A36EB" w:rsidP="00413681">
            <w:pPr>
              <w:rPr>
                <w:sz w:val="24"/>
                <w:szCs w:val="24"/>
              </w:rPr>
            </w:pPr>
            <w:r>
              <w:rPr>
                <w:sz w:val="24"/>
                <w:szCs w:val="24"/>
              </w:rPr>
              <w:t>111</w:t>
            </w:r>
          </w:p>
        </w:tc>
      </w:tr>
    </w:tbl>
    <w:p w:rsidR="00413681" w:rsidRDefault="00413681" w:rsidP="001B4BB8">
      <w:pPr>
        <w:rPr>
          <w:sz w:val="24"/>
          <w:szCs w:val="24"/>
        </w:rPr>
      </w:pPr>
    </w:p>
    <w:p w:rsidR="00647521" w:rsidRDefault="004F5D6D">
      <w:pPr>
        <w:rPr>
          <w:sz w:val="24"/>
          <w:szCs w:val="24"/>
        </w:rPr>
      </w:pPr>
      <w:r>
        <w:rPr>
          <w:noProof/>
          <w:sz w:val="24"/>
          <w:szCs w:val="24"/>
        </w:rPr>
        <w:drawing>
          <wp:anchor distT="0" distB="0" distL="114300" distR="114300" simplePos="0" relativeHeight="251658240" behindDoc="0" locked="0" layoutInCell="1" allowOverlap="1" wp14:anchorId="7CDEB037" wp14:editId="061B18FB">
            <wp:simplePos x="0" y="0"/>
            <wp:positionH relativeFrom="margin">
              <wp:align>center</wp:align>
            </wp:positionH>
            <wp:positionV relativeFrom="paragraph">
              <wp:posOffset>387985</wp:posOffset>
            </wp:positionV>
            <wp:extent cx="6734175" cy="3419475"/>
            <wp:effectExtent l="0" t="0" r="0" b="0"/>
            <wp:wrapThrough wrapText="bothSides">
              <wp:wrapPolygon edited="0">
                <wp:start x="0" y="0"/>
                <wp:lineTo x="0" y="21419"/>
                <wp:lineTo x="21508" y="21419"/>
                <wp:lineTo x="21508"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647521">
        <w:rPr>
          <w:sz w:val="24"/>
          <w:szCs w:val="24"/>
        </w:rPr>
        <w:tab/>
      </w:r>
      <w:r w:rsidR="00BF6438">
        <w:rPr>
          <w:sz w:val="24"/>
          <w:szCs w:val="24"/>
        </w:rPr>
        <w:t>Presented be</w:t>
      </w:r>
      <w:r w:rsidR="00C4378E">
        <w:rPr>
          <w:sz w:val="24"/>
          <w:szCs w:val="24"/>
        </w:rPr>
        <w:t xml:space="preserve">low is a graph summarizing the </w:t>
      </w:r>
      <w:r w:rsidR="004D4457">
        <w:rPr>
          <w:sz w:val="24"/>
          <w:szCs w:val="24"/>
        </w:rPr>
        <w:t>data shown in the table.</w:t>
      </w:r>
      <w:r w:rsidR="00553C7A">
        <w:rPr>
          <w:sz w:val="24"/>
          <w:szCs w:val="24"/>
        </w:rPr>
        <w:t xml:space="preserve"> </w:t>
      </w:r>
    </w:p>
    <w:p w:rsidR="00FE0B83" w:rsidRDefault="001A6EC7">
      <w:pPr>
        <w:rPr>
          <w:sz w:val="24"/>
          <w:szCs w:val="24"/>
        </w:rPr>
      </w:pPr>
      <w:r>
        <w:rPr>
          <w:sz w:val="24"/>
          <w:szCs w:val="24"/>
        </w:rPr>
        <w:lastRenderedPageBreak/>
        <w:tab/>
      </w:r>
      <w:r w:rsidR="007D0DFF">
        <w:rPr>
          <w:sz w:val="24"/>
          <w:szCs w:val="24"/>
        </w:rPr>
        <w:t xml:space="preserve">Now that we’ve taken a glance at the data; we must seek the answer to the main question of concern for this lab. </w:t>
      </w:r>
      <w:r w:rsidR="00321535">
        <w:rPr>
          <w:sz w:val="24"/>
          <w:szCs w:val="24"/>
        </w:rPr>
        <w:t xml:space="preserve">Are the </w:t>
      </w:r>
      <w:r w:rsidR="00B641C2">
        <w:rPr>
          <w:sz w:val="24"/>
          <w:szCs w:val="24"/>
        </w:rPr>
        <w:t>proportion</w:t>
      </w:r>
      <w:r w:rsidR="00321535">
        <w:rPr>
          <w:sz w:val="24"/>
          <w:szCs w:val="24"/>
        </w:rPr>
        <w:t xml:space="preserve"> of students in these majors across the country evenly distributed? </w:t>
      </w:r>
      <w:r w:rsidR="00FE0B83">
        <w:rPr>
          <w:sz w:val="24"/>
          <w:szCs w:val="24"/>
        </w:rPr>
        <w:t>Observe below.</w:t>
      </w:r>
    </w:p>
    <w:p w:rsidR="00891BA6" w:rsidRDefault="00FE0B83">
      <w:pPr>
        <w:rPr>
          <w:sz w:val="24"/>
          <w:szCs w:val="24"/>
        </w:rPr>
      </w:pPr>
      <w:r>
        <w:rPr>
          <w:sz w:val="24"/>
          <w:szCs w:val="24"/>
        </w:rPr>
        <w:tab/>
      </w:r>
      <w:r w:rsidR="00891BA6">
        <w:rPr>
          <w:sz w:val="24"/>
          <w:szCs w:val="24"/>
        </w:rPr>
        <w:tab/>
      </w:r>
      <w:r w:rsidR="00891BA6">
        <w:rPr>
          <w:sz w:val="24"/>
          <w:szCs w:val="24"/>
        </w:rPr>
        <w:tab/>
      </w:r>
      <w:r w:rsidR="00891BA6">
        <w:rPr>
          <w:sz w:val="24"/>
          <w:szCs w:val="24"/>
        </w:rPr>
        <w:tab/>
      </w:r>
    </w:p>
    <w:p w:rsidR="00891BA6" w:rsidRDefault="00891BA6">
      <w:pPr>
        <w:rPr>
          <w:sz w:val="24"/>
          <w:szCs w:val="24"/>
        </w:rPr>
      </w:pPr>
      <w:r>
        <w:rPr>
          <w:sz w:val="24"/>
          <w:szCs w:val="24"/>
        </w:rPr>
        <w:tab/>
      </w:r>
      <w:r>
        <w:rPr>
          <w:sz w:val="24"/>
          <w:szCs w:val="24"/>
        </w:rPr>
        <w:tab/>
      </w:r>
      <w:r>
        <w:rPr>
          <w:sz w:val="24"/>
          <w:szCs w:val="24"/>
        </w:rPr>
        <w:tab/>
      </w:r>
      <w:r>
        <w:rPr>
          <w:sz w:val="24"/>
          <w:szCs w:val="24"/>
        </w:rPr>
        <w:tab/>
      </w:r>
      <w:r>
        <w:rPr>
          <w:sz w:val="24"/>
          <w:szCs w:val="24"/>
        </w:rPr>
        <w:tab/>
        <w:t>Solution</w:t>
      </w:r>
    </w:p>
    <w:p w:rsidR="00915233" w:rsidRDefault="00891BA6">
      <w:pPr>
        <w:rPr>
          <w:sz w:val="24"/>
          <w:szCs w:val="24"/>
        </w:rPr>
      </w:pPr>
      <w:r>
        <w:rPr>
          <w:sz w:val="24"/>
          <w:szCs w:val="24"/>
        </w:rPr>
        <w:t>H</w:t>
      </w:r>
      <w:r>
        <w:rPr>
          <w:sz w:val="24"/>
          <w:szCs w:val="24"/>
          <w:vertAlign w:val="subscript"/>
        </w:rPr>
        <w:t>o</w:t>
      </w:r>
      <w:r>
        <w:rPr>
          <w:sz w:val="24"/>
          <w:szCs w:val="24"/>
        </w:rPr>
        <w:t xml:space="preserve">: </w:t>
      </w:r>
      <w:r w:rsidR="000D616D">
        <w:rPr>
          <w:sz w:val="24"/>
          <w:szCs w:val="24"/>
        </w:rPr>
        <w:t xml:space="preserve">The </w:t>
      </w:r>
      <w:r w:rsidR="00D25A02">
        <w:rPr>
          <w:sz w:val="24"/>
          <w:szCs w:val="24"/>
        </w:rPr>
        <w:t>pro</w:t>
      </w:r>
      <w:r w:rsidR="004F57EE">
        <w:rPr>
          <w:sz w:val="24"/>
          <w:szCs w:val="24"/>
        </w:rPr>
        <w:t>portions</w:t>
      </w:r>
      <w:r w:rsidR="00D25A02">
        <w:rPr>
          <w:sz w:val="24"/>
          <w:szCs w:val="24"/>
        </w:rPr>
        <w:t xml:space="preserve"> are evenly distributed.</w:t>
      </w:r>
      <w:r w:rsidR="00DD1126">
        <w:rPr>
          <w:sz w:val="24"/>
          <w:szCs w:val="24"/>
        </w:rPr>
        <w:tab/>
      </w:r>
    </w:p>
    <w:p w:rsidR="00997304" w:rsidRDefault="00915233">
      <w:pPr>
        <w:rPr>
          <w:sz w:val="24"/>
          <w:szCs w:val="24"/>
        </w:rPr>
      </w:pPr>
      <w:r>
        <w:rPr>
          <w:sz w:val="24"/>
          <w:szCs w:val="24"/>
        </w:rPr>
        <w:t>H</w:t>
      </w:r>
      <w:r>
        <w:rPr>
          <w:sz w:val="24"/>
          <w:szCs w:val="24"/>
          <w:vertAlign w:val="subscript"/>
        </w:rPr>
        <w:t>a</w:t>
      </w:r>
      <w:r>
        <w:rPr>
          <w:sz w:val="24"/>
          <w:szCs w:val="24"/>
        </w:rPr>
        <w:t xml:space="preserve">: The </w:t>
      </w:r>
      <w:r w:rsidR="004F57EE">
        <w:rPr>
          <w:sz w:val="24"/>
          <w:szCs w:val="24"/>
        </w:rPr>
        <w:t>proportions</w:t>
      </w:r>
      <w:r>
        <w:rPr>
          <w:sz w:val="24"/>
          <w:szCs w:val="24"/>
        </w:rPr>
        <w:t xml:space="preserve"> are not evenly distributed.</w:t>
      </w:r>
      <w:r w:rsidR="00997304">
        <w:rPr>
          <w:sz w:val="24"/>
          <w:szCs w:val="24"/>
        </w:rPr>
        <w:tab/>
      </w:r>
    </w:p>
    <w:p w:rsidR="00602F88" w:rsidRDefault="00602F88">
      <w:pPr>
        <w:rPr>
          <w:sz w:val="24"/>
          <w:szCs w:val="24"/>
        </w:rPr>
      </w:pPr>
      <w:r>
        <w:rPr>
          <w:sz w:val="24"/>
          <w:szCs w:val="24"/>
        </w:rPr>
        <w:t xml:space="preserve">N = </w:t>
      </w:r>
      <w:r>
        <w:rPr>
          <w:sz w:val="24"/>
          <w:szCs w:val="24"/>
        </w:rPr>
        <w:t>8,929,000</w:t>
      </w:r>
      <w:r>
        <w:rPr>
          <w:sz w:val="24"/>
          <w:szCs w:val="24"/>
        </w:rPr>
        <w:t>.</w:t>
      </w:r>
    </w:p>
    <w:p w:rsidR="00602F88" w:rsidRDefault="00602F88">
      <w:pPr>
        <w:rPr>
          <w:sz w:val="24"/>
          <w:szCs w:val="24"/>
        </w:rPr>
      </w:pPr>
      <w:r>
        <w:rPr>
          <w:sz w:val="24"/>
          <w:szCs w:val="24"/>
        </w:rPr>
        <w:t>Degrees of Freedom = 6 – 1 = 5.</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Test            Contribution</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Category             </w:t>
      </w:r>
      <w:proofErr w:type="gramStart"/>
      <w:r>
        <w:rPr>
          <w:rFonts w:ascii="Courier New" w:hAnsi="Courier New" w:cs="Courier New"/>
          <w:sz w:val="18"/>
          <w:szCs w:val="18"/>
        </w:rPr>
        <w:t>Observed  Proportion</w:t>
      </w:r>
      <w:proofErr w:type="gramEnd"/>
      <w:r>
        <w:rPr>
          <w:rFonts w:ascii="Courier New" w:hAnsi="Courier New" w:cs="Courier New"/>
          <w:sz w:val="18"/>
          <w:szCs w:val="18"/>
        </w:rPr>
        <w:t xml:space="preserve">  Expected     to Chi-</w:t>
      </w:r>
      <w:proofErr w:type="spellStart"/>
      <w:r>
        <w:rPr>
          <w:rFonts w:ascii="Courier New" w:hAnsi="Courier New" w:cs="Courier New"/>
          <w:sz w:val="18"/>
          <w:szCs w:val="18"/>
        </w:rPr>
        <w:t>Sq</w:t>
      </w:r>
      <w:proofErr w:type="spellEnd"/>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Business              3487000    0.166667   1098000       5197924</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Communications         535000    0.166667   1098000        288679</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Liberal Arts           794000    0.166667   1098000         84168</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Computer &amp; Info </w:t>
      </w:r>
      <w:proofErr w:type="spellStart"/>
      <w:r>
        <w:rPr>
          <w:rFonts w:ascii="Courier New" w:hAnsi="Courier New" w:cs="Courier New"/>
          <w:sz w:val="18"/>
          <w:szCs w:val="18"/>
        </w:rPr>
        <w:t>Sci</w:t>
      </w:r>
      <w:proofErr w:type="spellEnd"/>
      <w:r>
        <w:rPr>
          <w:rFonts w:ascii="Courier New" w:hAnsi="Courier New" w:cs="Courier New"/>
          <w:sz w:val="18"/>
          <w:szCs w:val="18"/>
        </w:rPr>
        <w:t xml:space="preserve">    942000    0.166667   1098000         22164</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Biology                719000    0.166667   1098000        130821</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Mathematics            111000    0.166667   1098000        887221</w:t>
      </w:r>
    </w:p>
    <w:p w:rsidR="00512134" w:rsidRDefault="00512134" w:rsidP="00030700">
      <w:pPr>
        <w:autoSpaceDE w:val="0"/>
        <w:autoSpaceDN w:val="0"/>
        <w:adjustRightInd w:val="0"/>
        <w:spacing w:after="0" w:line="240" w:lineRule="auto"/>
        <w:ind w:left="720"/>
        <w:rPr>
          <w:rFonts w:ascii="Courier New" w:hAnsi="Courier New" w:cs="Courier New"/>
          <w:sz w:val="18"/>
          <w:szCs w:val="18"/>
        </w:rPr>
      </w:pPr>
      <w:bookmarkStart w:id="0" w:name="_GoBack"/>
      <w:bookmarkEnd w:id="0"/>
    </w:p>
    <w:p w:rsidR="00512134" w:rsidRDefault="00512134" w:rsidP="00030700">
      <w:pPr>
        <w:autoSpaceDE w:val="0"/>
        <w:autoSpaceDN w:val="0"/>
        <w:adjustRightInd w:val="0"/>
        <w:spacing w:after="0" w:line="240" w:lineRule="auto"/>
        <w:ind w:left="720"/>
        <w:rPr>
          <w:rFonts w:ascii="Courier New" w:hAnsi="Courier New" w:cs="Courier New"/>
          <w:sz w:val="18"/>
          <w:szCs w:val="18"/>
        </w:rPr>
      </w:pPr>
    </w:p>
    <w:p w:rsidR="00512134" w:rsidRDefault="00512134" w:rsidP="00030700">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t xml:space="preserve">      N  DF   Chi-</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 xml:space="preserve">  P</w:t>
      </w:r>
      <w:proofErr w:type="gramEnd"/>
      <w:r>
        <w:rPr>
          <w:rFonts w:ascii="Courier New" w:hAnsi="Courier New" w:cs="Courier New"/>
          <w:sz w:val="18"/>
          <w:szCs w:val="18"/>
        </w:rPr>
        <w:t>-Value</w:t>
      </w:r>
    </w:p>
    <w:p w:rsidR="00512134" w:rsidRDefault="001F31BF" w:rsidP="00030700">
      <w:pPr>
        <w:autoSpaceDE w:val="0"/>
        <w:autoSpaceDN w:val="0"/>
        <w:adjustRightInd w:val="0"/>
        <w:spacing w:after="0" w:line="240" w:lineRule="auto"/>
        <w:ind w:left="720"/>
        <w:rPr>
          <w:rFonts w:ascii="Courier New" w:hAnsi="Courier New" w:cs="Courier New"/>
          <w:sz w:val="18"/>
          <w:szCs w:val="18"/>
        </w:rPr>
      </w:pPr>
      <w:r w:rsidRPr="001F31BF">
        <w:rPr>
          <w:rFonts w:ascii="Courier New" w:hAnsi="Courier New" w:cs="Courier New"/>
          <w:noProof/>
          <w:sz w:val="18"/>
          <w:szCs w:val="18"/>
        </w:rPr>
        <w:drawing>
          <wp:anchor distT="0" distB="0" distL="114300" distR="114300" simplePos="0" relativeHeight="251659264" behindDoc="0" locked="0" layoutInCell="1" allowOverlap="1" wp14:anchorId="4CB7691E" wp14:editId="334893C4">
            <wp:simplePos x="0" y="0"/>
            <wp:positionH relativeFrom="margin">
              <wp:align>center</wp:align>
            </wp:positionH>
            <wp:positionV relativeFrom="paragraph">
              <wp:posOffset>258445</wp:posOffset>
            </wp:positionV>
            <wp:extent cx="5486400" cy="3657600"/>
            <wp:effectExtent l="0" t="0" r="0" b="0"/>
            <wp:wrapThrough wrapText="bothSides">
              <wp:wrapPolygon edited="0">
                <wp:start x="0" y="0"/>
                <wp:lineTo x="0" y="21488"/>
                <wp:lineTo x="21525" y="21488"/>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00512134">
        <w:rPr>
          <w:rFonts w:ascii="Courier New" w:hAnsi="Courier New" w:cs="Courier New"/>
          <w:sz w:val="18"/>
          <w:szCs w:val="18"/>
        </w:rPr>
        <w:t xml:space="preserve">6588000   </w:t>
      </w:r>
      <w:proofErr w:type="gramStart"/>
      <w:r w:rsidR="00512134">
        <w:rPr>
          <w:rFonts w:ascii="Courier New" w:hAnsi="Courier New" w:cs="Courier New"/>
          <w:sz w:val="18"/>
          <w:szCs w:val="18"/>
        </w:rPr>
        <w:t>5  6610976</w:t>
      </w:r>
      <w:proofErr w:type="gramEnd"/>
      <w:r w:rsidR="00512134">
        <w:rPr>
          <w:rFonts w:ascii="Courier New" w:hAnsi="Courier New" w:cs="Courier New"/>
          <w:sz w:val="18"/>
          <w:szCs w:val="18"/>
        </w:rPr>
        <w:t xml:space="preserve">    0.000</w:t>
      </w:r>
    </w:p>
    <w:p w:rsidR="001F31BF" w:rsidRDefault="001F31BF" w:rsidP="00512134">
      <w:pPr>
        <w:autoSpaceDE w:val="0"/>
        <w:autoSpaceDN w:val="0"/>
        <w:adjustRightInd w:val="0"/>
        <w:spacing w:after="0" w:line="240" w:lineRule="auto"/>
        <w:rPr>
          <w:rFonts w:ascii="Courier New" w:hAnsi="Courier New" w:cs="Courier New"/>
          <w:sz w:val="18"/>
          <w:szCs w:val="18"/>
        </w:rPr>
      </w:pPr>
    </w:p>
    <w:p w:rsidR="001F31BF" w:rsidRPr="001F31BF" w:rsidRDefault="001E1898" w:rsidP="00B81508">
      <w:pPr>
        <w:autoSpaceDE w:val="0"/>
        <w:autoSpaceDN w:val="0"/>
        <w:adjustRightInd w:val="0"/>
        <w:spacing w:line="360" w:lineRule="auto"/>
        <w:rPr>
          <w:rFonts w:cs="Courier New"/>
          <w:sz w:val="24"/>
          <w:szCs w:val="24"/>
        </w:rPr>
      </w:pPr>
      <w:r>
        <w:rPr>
          <w:rFonts w:cs="Courier New"/>
          <w:sz w:val="24"/>
          <w:szCs w:val="24"/>
        </w:rPr>
        <w:lastRenderedPageBreak/>
        <w:tab/>
      </w:r>
      <w:r w:rsidR="001437B5">
        <w:rPr>
          <w:rFonts w:cs="Courier New"/>
          <w:sz w:val="24"/>
          <w:szCs w:val="24"/>
        </w:rPr>
        <w:t xml:space="preserve">According to the results displayed above; we have a P-value that is far less than our standard significance level of 0.05. Therefore, we reject our null hypothesis. We can conclude that no, the proportion of students in the six majors chosen above are </w:t>
      </w:r>
      <w:r w:rsidR="00693FB3">
        <w:rPr>
          <w:rFonts w:cs="Courier New"/>
          <w:sz w:val="24"/>
          <w:szCs w:val="24"/>
        </w:rPr>
        <w:t>definitely</w:t>
      </w:r>
      <w:r w:rsidR="001437B5">
        <w:rPr>
          <w:rFonts w:cs="Courier New"/>
          <w:sz w:val="24"/>
          <w:szCs w:val="24"/>
        </w:rPr>
        <w:t xml:space="preserve"> not evenly distributed. </w:t>
      </w:r>
      <w:r w:rsidR="00D965A0">
        <w:rPr>
          <w:rFonts w:cs="Courier New"/>
          <w:sz w:val="24"/>
          <w:szCs w:val="24"/>
        </w:rPr>
        <w:t xml:space="preserve">Some of the majors hold a far greater population than the others. </w:t>
      </w:r>
      <w:r w:rsidR="00F967D7">
        <w:rPr>
          <w:rFonts w:cs="Courier New"/>
          <w:sz w:val="24"/>
          <w:szCs w:val="24"/>
        </w:rPr>
        <w:t xml:space="preserve">There are however a few lurking variables that can be altering the results of this experiment. </w:t>
      </w:r>
      <w:r w:rsidR="00280216">
        <w:rPr>
          <w:rFonts w:cs="Courier New"/>
          <w:sz w:val="24"/>
          <w:szCs w:val="24"/>
        </w:rPr>
        <w:t xml:space="preserve">For example, there are far more than six majors offered throughout the nation. The fact that we only looked at 6 of them could be having unintended side effects. </w:t>
      </w:r>
    </w:p>
    <w:p w:rsidR="001F31BF" w:rsidRDefault="001F31BF" w:rsidP="00512134">
      <w:pPr>
        <w:autoSpaceDE w:val="0"/>
        <w:autoSpaceDN w:val="0"/>
        <w:adjustRightInd w:val="0"/>
        <w:spacing w:after="0" w:line="240" w:lineRule="auto"/>
        <w:rPr>
          <w:rFonts w:ascii="Courier New" w:hAnsi="Courier New" w:cs="Courier New"/>
          <w:sz w:val="18"/>
          <w:szCs w:val="18"/>
        </w:rPr>
      </w:pPr>
    </w:p>
    <w:p w:rsidR="001F31BF" w:rsidRDefault="001F31BF" w:rsidP="00512134">
      <w:pPr>
        <w:autoSpaceDE w:val="0"/>
        <w:autoSpaceDN w:val="0"/>
        <w:adjustRightInd w:val="0"/>
        <w:spacing w:after="0" w:line="240" w:lineRule="auto"/>
        <w:rPr>
          <w:rFonts w:ascii="Courier New" w:hAnsi="Courier New" w:cs="Courier New"/>
          <w:sz w:val="18"/>
          <w:szCs w:val="18"/>
        </w:rPr>
      </w:pPr>
    </w:p>
    <w:p w:rsidR="00441846" w:rsidRPr="0066406F" w:rsidRDefault="00441846">
      <w:pPr>
        <w:rPr>
          <w:sz w:val="24"/>
          <w:szCs w:val="24"/>
        </w:rPr>
      </w:pPr>
    </w:p>
    <w:sectPr w:rsidR="00441846" w:rsidRPr="0066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6F"/>
    <w:rsid w:val="000242A0"/>
    <w:rsid w:val="00030700"/>
    <w:rsid w:val="000D616D"/>
    <w:rsid w:val="00133A3C"/>
    <w:rsid w:val="001437B5"/>
    <w:rsid w:val="0019492F"/>
    <w:rsid w:val="001A6EC7"/>
    <w:rsid w:val="001B4A0C"/>
    <w:rsid w:val="001B4BB8"/>
    <w:rsid w:val="001E1898"/>
    <w:rsid w:val="001F1040"/>
    <w:rsid w:val="001F31BF"/>
    <w:rsid w:val="00237A48"/>
    <w:rsid w:val="00280216"/>
    <w:rsid w:val="00321535"/>
    <w:rsid w:val="00413681"/>
    <w:rsid w:val="00441846"/>
    <w:rsid w:val="004A36EB"/>
    <w:rsid w:val="004D4457"/>
    <w:rsid w:val="004E2E30"/>
    <w:rsid w:val="004F57EE"/>
    <w:rsid w:val="004F5D6D"/>
    <w:rsid w:val="00512134"/>
    <w:rsid w:val="00553C7A"/>
    <w:rsid w:val="0058755F"/>
    <w:rsid w:val="005E57EC"/>
    <w:rsid w:val="00602F88"/>
    <w:rsid w:val="0060651C"/>
    <w:rsid w:val="006340B3"/>
    <w:rsid w:val="00647521"/>
    <w:rsid w:val="0066406F"/>
    <w:rsid w:val="00693FB3"/>
    <w:rsid w:val="007927AF"/>
    <w:rsid w:val="007C7D54"/>
    <w:rsid w:val="007D0DFF"/>
    <w:rsid w:val="00844D37"/>
    <w:rsid w:val="00891BA6"/>
    <w:rsid w:val="008B5CE0"/>
    <w:rsid w:val="00913E0B"/>
    <w:rsid w:val="00915233"/>
    <w:rsid w:val="00990A95"/>
    <w:rsid w:val="00997304"/>
    <w:rsid w:val="00B053B0"/>
    <w:rsid w:val="00B4463B"/>
    <w:rsid w:val="00B641C2"/>
    <w:rsid w:val="00B81508"/>
    <w:rsid w:val="00BF5A0A"/>
    <w:rsid w:val="00BF6438"/>
    <w:rsid w:val="00C4378E"/>
    <w:rsid w:val="00C85DBB"/>
    <w:rsid w:val="00D05FB0"/>
    <w:rsid w:val="00D25A02"/>
    <w:rsid w:val="00D965A0"/>
    <w:rsid w:val="00DD0FC9"/>
    <w:rsid w:val="00DD1126"/>
    <w:rsid w:val="00E53427"/>
    <w:rsid w:val="00EC026C"/>
    <w:rsid w:val="00EE39DB"/>
    <w:rsid w:val="00F967D7"/>
    <w:rsid w:val="00F97D06"/>
    <w:rsid w:val="00FE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41BCF-30CA-4EB5-B16B-4427FD55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College</a:t>
            </a:r>
            <a:r>
              <a:rPr lang="en-US" baseline="0"/>
              <a:t> Majors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solidFill>
                <a:srgbClr val="00B0F0"/>
              </a:solidFill>
              <a:ln>
                <a:noFill/>
              </a:ln>
              <a:effectLst>
                <a:outerShdw blurRad="57150" dist="19050" dir="5400000" algn="ctr" rotWithShape="0">
                  <a:srgbClr val="000000">
                    <a:alpha val="63000"/>
                  </a:srgbClr>
                </a:outerShdw>
              </a:effectLst>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tx>
                <c:rich>
                  <a:bodyPr/>
                  <a:lstStyle/>
                  <a:p>
                    <a:fld id="{F65F1774-DD01-402F-8FD3-4BB0C95B06E0}"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1"/>
              <c:tx>
                <c:rich>
                  <a:bodyPr/>
                  <a:lstStyle/>
                  <a:p>
                    <a:fld id="{6AC22753-9572-4033-AE9F-4FE8D885F9B6}"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2"/>
              <c:tx>
                <c:rich>
                  <a:bodyPr/>
                  <a:lstStyle/>
                  <a:p>
                    <a:fld id="{AE0C76E5-1748-463C-B675-4E9813577A85}"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3"/>
              <c:tx>
                <c:rich>
                  <a:bodyPr/>
                  <a:lstStyle/>
                  <a:p>
                    <a:fld id="{CD9DE1D3-603A-48AF-A754-8C14B9F56C3D}"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4"/>
              <c:tx>
                <c:rich>
                  <a:bodyPr/>
                  <a:lstStyle/>
                  <a:p>
                    <a:fld id="{68C81B81-CE94-4F67-9B4E-E57FEBA70B6A}"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5"/>
              <c:tx>
                <c:rich>
                  <a:bodyPr/>
                  <a:lstStyle/>
                  <a:p>
                    <a:fld id="{EBEAF719-CB4F-4295-8F78-176EED582049}" type="PERCENTAGE">
                      <a:rPr lang="en-US">
                        <a:solidFill>
                          <a:schemeClr val="tx1"/>
                        </a:solidFill>
                      </a:rPr>
                      <a:pPr/>
                      <a:t>[PERCENTAGE]</a:t>
                    </a:fld>
                    <a:endParaRPr lang="en-US"/>
                  </a:p>
                </c:rich>
              </c:tx>
              <c:dLblPos val="ctr"/>
              <c:showLegendKey val="0"/>
              <c:showVal val="0"/>
              <c:showCatName val="0"/>
              <c:showSerName val="0"/>
              <c:showPercent val="1"/>
              <c:showBubbleSize val="0"/>
              <c:extLst>
                <c:ext xmlns:c15="http://schemas.microsoft.com/office/drawing/2012/chart" uri="{CE6537A1-D6FC-4f65-9D91-7224C49458BB}">
                  <c15:dlblFieldTable/>
                  <c15:showDataLabelsRange val="0"/>
                </c:ext>
              </c:extLst>
            </c:dLbl>
            <c:dLbl>
              <c:idx val="6"/>
              <c:layout>
                <c:manualLayout>
                  <c:x val="5.8868384026254141E-3"/>
                  <c:y val="8.8506568990853865E-2"/>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Sheet1!$A$2:$A$8</c:f>
              <c:strCache>
                <c:ptCount val="7"/>
                <c:pt idx="0">
                  <c:v>Business</c:v>
                </c:pt>
                <c:pt idx="1">
                  <c:v>Communications</c:v>
                </c:pt>
                <c:pt idx="2">
                  <c:v>Psychology</c:v>
                </c:pt>
                <c:pt idx="3">
                  <c:v>Liberal Arts </c:v>
                </c:pt>
                <c:pt idx="4">
                  <c:v>Comp and info Science</c:v>
                </c:pt>
                <c:pt idx="5">
                  <c:v>Biology</c:v>
                </c:pt>
                <c:pt idx="6">
                  <c:v>Mathematics</c:v>
                </c:pt>
              </c:strCache>
            </c:strRef>
          </c:cat>
          <c:val>
            <c:numRef>
              <c:f>Sheet1!$B$2:$B$8</c:f>
              <c:numCache>
                <c:formatCode>General</c:formatCode>
                <c:ptCount val="7"/>
                <c:pt idx="0">
                  <c:v>3487</c:v>
                </c:pt>
                <c:pt idx="1">
                  <c:v>535</c:v>
                </c:pt>
                <c:pt idx="2">
                  <c:v>794</c:v>
                </c:pt>
                <c:pt idx="3">
                  <c:v>2341</c:v>
                </c:pt>
                <c:pt idx="4">
                  <c:v>942</c:v>
                </c:pt>
                <c:pt idx="5">
                  <c:v>719</c:v>
                </c:pt>
                <c:pt idx="6">
                  <c:v>111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Registre</dc:creator>
  <cp:keywords/>
  <dc:description/>
  <cp:lastModifiedBy>Jeff Registre</cp:lastModifiedBy>
  <cp:revision>52</cp:revision>
  <dcterms:created xsi:type="dcterms:W3CDTF">2015-10-27T03:57:00Z</dcterms:created>
  <dcterms:modified xsi:type="dcterms:W3CDTF">2015-10-27T06:05:00Z</dcterms:modified>
</cp:coreProperties>
</file>