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abacus.ai-system-context-instructions"/>
    <w:p>
      <w:pPr>
        <w:pStyle w:val="Heading1"/>
      </w:pPr>
      <w:r>
        <w:t xml:space="preserve">Abacus.AI — System Context &amp; Instructions</w:t>
      </w:r>
    </w:p>
    <w:p>
      <w:pPr>
        <w:pStyle w:val="BlockText"/>
      </w:pPr>
      <w:r>
        <w:rPr>
          <w:bCs/>
          <w:b/>
        </w:rPr>
        <w:t xml:space="preserve">Purpose:</w:t>
      </w:r>
      <w:r>
        <w:t xml:space="preserve"> </w:t>
      </w:r>
      <w:r>
        <w:t xml:space="preserve">This file captures all design decisions, user preferences, workflow patterns, and structural rules for The Keystone Group’s Obsidian-based coaching management system. Any AI assistant working on this vault should read this file first to understand the system architecture and user requirements.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📋 Table of Contents</w:t>
      </w:r>
    </w:p>
    <w:p>
      <w:pPr>
        <w:numPr>
          <w:ilvl w:val="0"/>
          <w:numId w:val="1001"/>
        </w:numPr>
        <w:pStyle w:val="Compact"/>
      </w:pPr>
      <w:hyperlink w:anchor="project-overview">
        <w:r>
          <w:rPr>
            <w:rStyle w:val="Hyperlink"/>
          </w:rPr>
          <w:t xml:space="preserve">Project Overview</w:t>
        </w:r>
      </w:hyperlink>
    </w:p>
    <w:p>
      <w:pPr>
        <w:numPr>
          <w:ilvl w:val="0"/>
          <w:numId w:val="1001"/>
        </w:numPr>
        <w:pStyle w:val="Compact"/>
      </w:pPr>
      <w:hyperlink w:anchor="user-requirements--preferences">
        <w:r>
          <w:rPr>
            <w:rStyle w:val="Hyperlink"/>
          </w:rPr>
          <w:t xml:space="preserve">User Requirements &amp; Preferences</w:t>
        </w:r>
      </w:hyperlink>
    </w:p>
    <w:p>
      <w:pPr>
        <w:numPr>
          <w:ilvl w:val="0"/>
          <w:numId w:val="1001"/>
        </w:numPr>
        <w:pStyle w:val="Compact"/>
      </w:pPr>
      <w:hyperlink w:anchor="system-architecture">
        <w:r>
          <w:rPr>
            <w:rStyle w:val="Hyperlink"/>
          </w:rPr>
          <w:t xml:space="preserve">System Architecture</w:t>
        </w:r>
      </w:hyperlink>
    </w:p>
    <w:p>
      <w:pPr>
        <w:numPr>
          <w:ilvl w:val="0"/>
          <w:numId w:val="1001"/>
        </w:numPr>
        <w:pStyle w:val="Compact"/>
      </w:pPr>
      <w:hyperlink w:anchor="workflow-patterns">
        <w:r>
          <w:rPr>
            <w:rStyle w:val="Hyperlink"/>
          </w:rPr>
          <w:t xml:space="preserve">Workflow Patterns</w:t>
        </w:r>
      </w:hyperlink>
    </w:p>
    <w:p>
      <w:pPr>
        <w:numPr>
          <w:ilvl w:val="0"/>
          <w:numId w:val="1001"/>
        </w:numPr>
        <w:pStyle w:val="Compact"/>
      </w:pPr>
      <w:hyperlink w:anchor="pfs-scoring-methodology">
        <w:r>
          <w:rPr>
            <w:rStyle w:val="Hyperlink"/>
          </w:rPr>
          <w:t xml:space="preserve">PFS Scoring Methodology</w:t>
        </w:r>
      </w:hyperlink>
    </w:p>
    <w:p>
      <w:pPr>
        <w:numPr>
          <w:ilvl w:val="0"/>
          <w:numId w:val="1001"/>
        </w:numPr>
        <w:pStyle w:val="Compact"/>
      </w:pPr>
      <w:hyperlink w:anchor="template-usage--philosophy">
        <w:r>
          <w:rPr>
            <w:rStyle w:val="Hyperlink"/>
          </w:rPr>
          <w:t xml:space="preserve">Template Usage &amp; Philosophy</w:t>
        </w:r>
      </w:hyperlink>
    </w:p>
    <w:p>
      <w:pPr>
        <w:numPr>
          <w:ilvl w:val="0"/>
          <w:numId w:val="1001"/>
        </w:numPr>
        <w:pStyle w:val="Compact"/>
      </w:pPr>
      <w:hyperlink w:anchor="forms-system">
        <w:r>
          <w:rPr>
            <w:rStyle w:val="Hyperlink"/>
          </w:rPr>
          <w:t xml:space="preserve">Forms System</w:t>
        </w:r>
      </w:hyperlink>
    </w:p>
    <w:p>
      <w:pPr>
        <w:numPr>
          <w:ilvl w:val="0"/>
          <w:numId w:val="1001"/>
        </w:numPr>
        <w:pStyle w:val="Compact"/>
      </w:pPr>
      <w:hyperlink w:anchor="client-management-approach">
        <w:r>
          <w:rPr>
            <w:rStyle w:val="Hyperlink"/>
          </w:rPr>
          <w:t xml:space="preserve">Client Management Approach</w:t>
        </w:r>
      </w:hyperlink>
    </w:p>
    <w:p>
      <w:pPr>
        <w:numPr>
          <w:ilvl w:val="0"/>
          <w:numId w:val="1001"/>
        </w:numPr>
        <w:pStyle w:val="Compact"/>
      </w:pPr>
      <w:hyperlink w:anchor="future-roadmap">
        <w:r>
          <w:rPr>
            <w:rStyle w:val="Hyperlink"/>
          </w:rPr>
          <w:t xml:space="preserve">Future Roadmap</w:t>
        </w:r>
      </w:hyperlink>
    </w:p>
    <w:p>
      <w:pPr>
        <w:numPr>
          <w:ilvl w:val="0"/>
          <w:numId w:val="1001"/>
        </w:numPr>
        <w:pStyle w:val="Compact"/>
      </w:pPr>
      <w:hyperlink w:anchor="technical-notes">
        <w:r>
          <w:rPr>
            <w:rStyle w:val="Hyperlink"/>
          </w:rPr>
          <w:t xml:space="preserve">Technical Notes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project-overview"/>
    <w:p>
      <w:pPr>
        <w:pStyle w:val="Heading2"/>
      </w:pPr>
      <w:r>
        <w:t xml:space="preserve">Project Overview</w:t>
      </w:r>
    </w:p>
    <w:bookmarkStart w:id="21" w:name="context"/>
    <w:p>
      <w:pPr>
        <w:pStyle w:val="Heading3"/>
      </w:pPr>
      <w:r>
        <w:t xml:space="preserve">Context</w:t>
      </w:r>
    </w:p>
    <w:p>
      <w:pPr>
        <w:pStyle w:val="FirstParagraph"/>
      </w:pPr>
      <w:r>
        <w:t xml:space="preserve">The Keystone Group is a leadership and legacy development coaching practice that delivers the</w:t>
      </w:r>
      <w:r>
        <w:t xml:space="preserve"> </w:t>
      </w:r>
      <w:r>
        <w:rPr>
          <w:bCs/>
          <w:b/>
        </w:rPr>
        <w:t xml:space="preserve">Effective Personal Leadership (EPL12)</w:t>
      </w:r>
      <w:r>
        <w:t xml:space="preserve"> </w:t>
      </w:r>
      <w:r>
        <w:t xml:space="preserve">program — a 12-lesson structured curriculum developed by Leadership Management International (LMI).</w:t>
      </w:r>
    </w:p>
    <w:bookmarkEnd w:id="21"/>
    <w:bookmarkStart w:id="22" w:name="the-problem-we-solved"/>
    <w:p>
      <w:pPr>
        <w:pStyle w:val="Heading3"/>
      </w:pPr>
      <w:r>
        <w:t xml:space="preserve">The Problem We Solved</w:t>
      </w:r>
    </w:p>
    <w:p>
      <w:pPr>
        <w:pStyle w:val="FirstParagraph"/>
      </w:pPr>
      <w:r>
        <w:t xml:space="preserve">Previously, client tracking was done in Apple Numbers (</w:t>
      </w:r>
      <w:r>
        <w:rPr>
          <w:rStyle w:val="VerbatimChar"/>
        </w:rPr>
        <w:t xml:space="preserve">.numbers</w:t>
      </w:r>
      <w:r>
        <w:t xml:space="preserve"> </w:t>
      </w:r>
      <w:r>
        <w:t xml:space="preserve">files), which:</w:t>
      </w:r>
      <w:r>
        <w:t xml:space="preserve"> </w:t>
      </w:r>
      <w:r>
        <w:t xml:space="preserve">- Required credits/licenses to access</w:t>
      </w:r>
      <w:r>
        <w:t xml:space="preserve"> </w:t>
      </w:r>
      <w:r>
        <w:t xml:space="preserve">- Was not accessible to AI assistants for automation</w:t>
      </w:r>
      <w:r>
        <w:t xml:space="preserve"> </w:t>
      </w:r>
      <w:r>
        <w:t xml:space="preserve">- Lacked integration with other tools (Obsidian, transcripts, etc.)</w:t>
      </w:r>
      <w:r>
        <w:t xml:space="preserve"> </w:t>
      </w:r>
      <w:r>
        <w:t xml:space="preserve">- Was difficult to query across multiple clients</w:t>
      </w:r>
    </w:p>
    <w:bookmarkEnd w:id="22"/>
    <w:bookmarkStart w:id="23" w:name="the-solution"/>
    <w:p>
      <w:pPr>
        <w:pStyle w:val="Heading3"/>
      </w:pPr>
      <w:r>
        <w:t xml:space="preserve">The Solution</w:t>
      </w:r>
    </w:p>
    <w:p>
      <w:pPr>
        <w:pStyle w:val="FirstParagraph"/>
      </w:pPr>
      <w:r>
        <w:t xml:space="preserve">A complete Obsidian vault system that:</w:t>
      </w:r>
      <w:r>
        <w:t xml:space="preserve"> </w:t>
      </w:r>
      <w:r>
        <w:t xml:space="preserve">- Uses plain Markdown files (zero-cost, AI-accessible, future-proof)</w:t>
      </w:r>
      <w:r>
        <w:t xml:space="preserve"> </w:t>
      </w:r>
      <w:r>
        <w:t xml:space="preserve">- Integrates with GitHub for version control and sync</w:t>
      </w:r>
      <w:r>
        <w:t xml:space="preserve"> </w:t>
      </w:r>
      <w:r>
        <w:t xml:space="preserve">- Connects with Obsidian for note-taking and client management</w:t>
      </w:r>
      <w:r>
        <w:t xml:space="preserve"> </w:t>
      </w:r>
      <w:r>
        <w:t xml:space="preserve">- Supports AI-assisted workflows (transcript parsing, goal extraction)</w:t>
      </w:r>
      <w:r>
        <w:t xml:space="preserve"> </w:t>
      </w:r>
      <w:r>
        <w:t xml:space="preserve">- Scales to ~20 active clients</w:t>
      </w:r>
      <w:r>
        <w:t xml:space="preserve"> </w:t>
      </w:r>
      <w:r>
        <w:t xml:space="preserve">- Prepares for future automation (Zoom/Fathom transcript integration, WhatsApp summary links)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user-requirements-preferences"/>
    <w:p>
      <w:pPr>
        <w:pStyle w:val="Heading2"/>
      </w:pPr>
      <w:r>
        <w:t xml:space="preserve">User Requirements &amp; Preferences</w:t>
      </w:r>
    </w:p>
    <w:bookmarkStart w:id="25" w:name="X4b4864ecf5525a720a3bfc9a215c4a3b76083d5"/>
    <w:p>
      <w:pPr>
        <w:pStyle w:val="Heading3"/>
      </w:pPr>
      <w:r>
        <w:t xml:space="preserve">Core Requirements (from initial conversation)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Zero-cost system after setup</w:t>
      </w:r>
      <w:r>
        <w:t xml:space="preserve"> </w:t>
      </w:r>
      <w:r>
        <w:t xml:space="preserve">— no recurring licenses or subscriptions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AI-accessible data</w:t>
      </w:r>
      <w:r>
        <w:t xml:space="preserve"> </w:t>
      </w:r>
      <w:r>
        <w:t xml:space="preserve">— all client data should be readable/writable by AI assistants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Obsidian integration</w:t>
      </w:r>
      <w:r>
        <w:t xml:space="preserve"> </w:t>
      </w:r>
      <w:r>
        <w:t xml:space="preserve">— native note-taking environment the user already uses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Adaptive session workflow</w:t>
      </w:r>
      <w:r>
        <w:t xml:space="preserve"> </w:t>
      </w:r>
      <w:r>
        <w:t xml:space="preserve">— sessions are NOT always sequential (client may skip lessons, have grievances, incomplete assignments)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Carry-forward logic</w:t>
      </w:r>
      <w:r>
        <w:t xml:space="preserve"> </w:t>
      </w:r>
      <w:r>
        <w:t xml:space="preserve">— new session notes should automatically pull open action steps and unfinished assignments from previous session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Client capacity</w:t>
      </w:r>
      <w:r>
        <w:t xml:space="preserve"> </w:t>
      </w:r>
      <w:r>
        <w:t xml:space="preserve">— system must handle approximately 20 active clients simultaneously</w:t>
      </w:r>
    </w:p>
    <w:bookmarkEnd w:id="25"/>
    <w:bookmarkStart w:id="26" w:name="intangibles-tracking-requirements"/>
    <w:p>
      <w:pPr>
        <w:pStyle w:val="Heading3"/>
      </w:pPr>
      <w:r>
        <w:t xml:space="preserve">Intangibles Tracking Requirements</w:t>
      </w:r>
    </w:p>
    <w:p>
      <w:pPr>
        <w:pStyle w:val="FirstParagraph"/>
      </w:pPr>
      <w:r>
        <w:rPr>
          <w:bCs/>
          <w:b/>
        </w:rPr>
        <w:t xml:space="preserve">Definition:</w:t>
      </w:r>
      <w:r>
        <w:t xml:space="preserve"> </w:t>
      </w:r>
      <w:r>
        <w:t xml:space="preserve">Intangibles are behavioral or attitudinal habits the client wants to develop (e.g.,</w:t>
      </w:r>
      <w:r>
        <w:t xml:space="preserve"> </w:t>
      </w:r>
      <w:r>
        <w:t xml:space="preserve">“</w:t>
      </w:r>
      <w:r>
        <w:t xml:space="preserve">Freedom,</w:t>
      </w:r>
      <w:r>
        <w:t xml:space="preserve">”</w:t>
      </w:r>
      <w:r>
        <w:t xml:space="preserve"> </w:t>
      </w:r>
      <w:r>
        <w:t xml:space="preserve">“</w:t>
      </w:r>
      <w:r>
        <w:t xml:space="preserve">Security,</w:t>
      </w:r>
      <w:r>
        <w:t xml:space="preserve">”</w:t>
      </w:r>
      <w:r>
        <w:t xml:space="preserve"> </w:t>
      </w:r>
      <w:r>
        <w:t xml:space="preserve">“</w:t>
      </w:r>
      <w:r>
        <w:t xml:space="preserve">Confidence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Process:</w:t>
      </w:r>
      <w:r>
        <w:t xml:space="preserve"> </w:t>
      </w:r>
      <w:r>
        <w:t xml:space="preserve">1. Coach and client identify a specific behavior/attitude together</w:t>
      </w:r>
      <w:r>
        <w:t xml:space="preserve"> </w:t>
      </w:r>
      <w:r>
        <w:t xml:space="preserve">2. Client defines the scale: what +10, +5, 0, -5, -10 mean FOR THAT SPECIFIC INTANGIBLE</w:t>
      </w:r>
      <w:r>
        <w:t xml:space="preserve"> </w:t>
      </w:r>
      <w:r>
        <w:t xml:space="preserve">3. Scoring happens at the beginning OR end of each session</w:t>
      </w:r>
      <w:r>
        <w:t xml:space="preserve"> </w:t>
      </w:r>
      <w:r>
        <w:t xml:space="preserve">4. If the client wants to improve, they set a goal for the next week</w:t>
      </w:r>
      <w:r>
        <w:t xml:space="preserve"> </w:t>
      </w:r>
      <w:r>
        <w:t xml:space="preserve">5. That goal gets added to their weekly goals list</w:t>
      </w:r>
    </w:p>
    <w:p>
      <w:pPr>
        <w:pStyle w:val="BodyText"/>
      </w:pPr>
      <w:r>
        <w:rPr>
          <w:bCs/>
          <w:b/>
        </w:rPr>
        <w:t xml:space="preserve">Key Point:</w:t>
      </w:r>
      <w:r>
        <w:t xml:space="preserve"> </w:t>
      </w:r>
      <w:r>
        <w:t xml:space="preserve">Each intangible has a CUSTOM scale definition unique to that client and that behavior. The scale is NOT standardized across clients or intangibles.</w:t>
      </w:r>
    </w:p>
    <w:p>
      <w:pPr>
        <w:pStyle w:val="BodyText"/>
      </w:pPr>
      <w:r>
        <w:rPr>
          <w:bCs/>
          <w:b/>
        </w:rPr>
        <w:t xml:space="preserve">Types: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Intangibles:</w:t>
      </w:r>
      <w:r>
        <w:t xml:space="preserve"> </w:t>
      </w:r>
      <w:r>
        <w:t xml:space="preserve">Behaviors, attitudes, feelings — scored on -10 to +10 scale with custom definitions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Tangibles:</w:t>
      </w:r>
      <w:r>
        <w:t xml:space="preserve"> </w:t>
      </w:r>
      <w:r>
        <w:t xml:space="preserve">Measurable indicators — can be numbers (weight, reps), checkmarks (✓/✗), or yes/no</w:t>
      </w:r>
    </w:p>
    <w:bookmarkEnd w:id="26"/>
    <w:bookmarkStart w:id="27" w:name="session-workflow-requirements"/>
    <w:p>
      <w:pPr>
        <w:pStyle w:val="Heading3"/>
      </w:pPr>
      <w:r>
        <w:t xml:space="preserve">Session Workflow Requirements</w:t>
      </w:r>
    </w:p>
    <w:p>
      <w:pPr>
        <w:pStyle w:val="FirstParagraph"/>
      </w:pPr>
      <w:r>
        <w:rPr>
          <w:bCs/>
          <w:b/>
        </w:rPr>
        <w:t xml:space="preserve">During Session:</w:t>
      </w:r>
      <w:r>
        <w:t xml:space="preserve"> </w:t>
      </w:r>
      <w:r>
        <w:t xml:space="preserve">- Facilitate brainstorming and idea generation with client</w:t>
      </w:r>
      <w:r>
        <w:t xml:space="preserve"> </w:t>
      </w:r>
      <w:r>
        <w:t xml:space="preserve">- Jot down goals and action steps in real-time</w:t>
      </w:r>
      <w:r>
        <w:t xml:space="preserve"> </w:t>
      </w:r>
      <w:r>
        <w:t xml:space="preserve">- All reading and discussions should generate goals and action steps</w:t>
      </w:r>
      <w:r>
        <w:t xml:space="preserve"> </w:t>
      </w:r>
      <w:r>
        <w:t xml:space="preserve">- Review goals/action steps with client at END of session before finalizing</w:t>
      </w:r>
    </w:p>
    <w:p>
      <w:pPr>
        <w:pStyle w:val="BodyText"/>
      </w:pPr>
      <w:r>
        <w:rPr>
          <w:bCs/>
          <w:b/>
        </w:rPr>
        <w:t xml:space="preserve">End of Session:</w:t>
      </w:r>
      <w:r>
        <w:t xml:space="preserve"> </w:t>
      </w:r>
      <w:r>
        <w:t xml:space="preserve">- Choose the lesson/assignment for next time from a dropdown/selector (not always sequential)</w:t>
      </w:r>
      <w:r>
        <w:t xml:space="preserve"> </w:t>
      </w:r>
      <w:r>
        <w:t xml:space="preserve">- Pre-draft the client summary email/note</w:t>
      </w:r>
      <w:r>
        <w:t xml:space="preserve"> </w:t>
      </w:r>
      <w:r>
        <w:t xml:space="preserve">- Send or share summary (future: as a WhatsApp link to a markdown file)</w:t>
      </w:r>
    </w:p>
    <w:p>
      <w:pPr>
        <w:pStyle w:val="BodyText"/>
      </w:pPr>
      <w:r>
        <w:rPr>
          <w:bCs/>
          <w:b/>
        </w:rPr>
        <w:t xml:space="preserve">Between Sessions:</w:t>
      </w:r>
      <w:r>
        <w:t xml:space="preserve"> </w:t>
      </w:r>
      <w:r>
        <w:t xml:space="preserve">- Client completes assignments (forms, reading, listening)</w:t>
      </w:r>
      <w:r>
        <w:t xml:space="preserve"> </w:t>
      </w:r>
      <w:r>
        <w:t xml:space="preserve">- Coach does NOT need the full transcript — only AI-extracted action steps from Zoom/Fathom transcript</w:t>
      </w:r>
    </w:p>
    <w:bookmarkEnd w:id="27"/>
    <w:bookmarkStart w:id="28" w:name="pfs-scoring-requirements"/>
    <w:p>
      <w:pPr>
        <w:pStyle w:val="Heading3"/>
      </w:pPr>
      <w:r>
        <w:t xml:space="preserve">PFS Scoring Requirements</w:t>
      </w:r>
    </w:p>
    <w:p>
      <w:pPr>
        <w:pStyle w:val="FirstParagraph"/>
      </w:pPr>
      <w:r>
        <w:rPr>
          <w:bCs/>
          <w:b/>
        </w:rPr>
        <w:t xml:space="preserve">Critical:</w:t>
      </w:r>
      <w:r>
        <w:t xml:space="preserve"> </w:t>
      </w:r>
      <w:r>
        <w:t xml:space="preserve">PFS uses a</w:t>
      </w:r>
      <w:r>
        <w:t xml:space="preserve"> </w:t>
      </w:r>
      <w:r>
        <w:rPr>
          <w:bCs/>
          <w:b/>
        </w:rPr>
        <w:t xml:space="preserve">unified 100-point score</w:t>
      </w:r>
      <w:r>
        <w:t xml:space="preserve"> </w:t>
      </w:r>
      <w:r>
        <w:t xml:space="preserve">(not separate scores per form field).</w:t>
      </w:r>
    </w:p>
    <w:p>
      <w:pPr>
        <w:pStyle w:val="BodyText"/>
      </w:pPr>
      <w:r>
        <w:rPr>
          <w:bCs/>
          <w:b/>
        </w:rPr>
        <w:t xml:space="preserve">Breakdown (total = 100):</w:t>
      </w:r>
      <w:r>
        <w:t xml:space="preserve"> </w:t>
      </w:r>
      <w:r>
        <w:t xml:space="preserve">- Application &amp; Action: 10 pts</w:t>
      </w:r>
      <w:r>
        <w:t xml:space="preserve"> </w:t>
      </w:r>
      <w:r>
        <w:t xml:space="preserve">- Reading &amp; Listening (6 reps target): 10 pts</w:t>
      </w:r>
      <w:r>
        <w:t xml:space="preserve"> </w:t>
      </w:r>
      <w:r>
        <w:t xml:space="preserve">- Best Idea (5 idea + 5 applied): 10 pts</w:t>
      </w:r>
      <w:r>
        <w:t xml:space="preserve"> </w:t>
      </w:r>
      <w:r>
        <w:t xml:space="preserve">- Business Goals Attainment: 10 pts</w:t>
      </w:r>
      <w:r>
        <w:t xml:space="preserve"> </w:t>
      </w:r>
      <w:r>
        <w:t xml:space="preserve">- Personal Goals Attainment: 10 pts</w:t>
      </w:r>
      <w:r>
        <w:t xml:space="preserve"> </w:t>
      </w:r>
      <w:r>
        <w:t xml:space="preserve">- Intangible Goal Attainment: 10 pts</w:t>
      </w:r>
      <w:r>
        <w:t xml:space="preserve"> </w:t>
      </w:r>
      <w:r>
        <w:t xml:space="preserve">- Satisfaction from Chapter (relevance to client’s situation): 40 pts</w:t>
      </w:r>
    </w:p>
    <w:p>
      <w:pPr>
        <w:pStyle w:val="BodyText"/>
      </w:pPr>
      <w:r>
        <w:rPr>
          <w:bCs/>
          <w:b/>
        </w:rPr>
        <w:t xml:space="preserve">Scoring Legend:</w:t>
      </w:r>
      <w:r>
        <w:t xml:space="preserve"> </w:t>
      </w:r>
      <w:r>
        <w:t xml:space="preserve">The legend above must be included at the end of EVERY PFS form and in the session note PFS scoring table.</w:t>
      </w:r>
    </w:p>
    <w:bookmarkEnd w:id="28"/>
    <w:bookmarkStart w:id="29" w:name="forms-assignments"/>
    <w:p>
      <w:pPr>
        <w:pStyle w:val="Heading3"/>
      </w:pPr>
      <w:r>
        <w:t xml:space="preserve">Forms &amp; Assignments</w:t>
      </w:r>
    </w:p>
    <w:p>
      <w:pPr>
        <w:pStyle w:val="FirstParagraph"/>
      </w:pPr>
      <w:r>
        <w:rPr>
          <w:bCs/>
          <w:b/>
        </w:rPr>
        <w:t xml:space="preserve">All LMI forms must be:</w:t>
      </w:r>
      <w:r>
        <w:t xml:space="preserve"> </w:t>
      </w:r>
      <w:r>
        <w:t xml:space="preserve">1. Converted to fillable Markdown fields</w:t>
      </w:r>
      <w:r>
        <w:t xml:space="preserve"> </w:t>
      </w:r>
      <w:r>
        <w:t xml:space="preserve">2. Stored in</w:t>
      </w:r>
      <w:r>
        <w:t xml:space="preserve"> </w:t>
      </w:r>
      <w:r>
        <w:rPr>
          <w:rStyle w:val="VerbatimChar"/>
        </w:rPr>
        <w:t xml:space="preserve">02-Forms-Repository/</w:t>
      </w:r>
      <w:r>
        <w:t xml:space="preserve"> </w:t>
      </w:r>
      <w:r>
        <w:t xml:space="preserve">3. Available via dropdown/selector in session notes</w:t>
      </w:r>
      <w:r>
        <w:t xml:space="preserve"> </w:t>
      </w:r>
      <w:r>
        <w:t xml:space="preserve">4. Scored using the unified 100-point scale</w:t>
      </w:r>
    </w:p>
    <w:p>
      <w:pPr>
        <w:pStyle w:val="BodyText"/>
      </w:pPr>
      <w:r>
        <w:rPr>
          <w:bCs/>
          <w:b/>
        </w:rPr>
        <w:t xml:space="preserve">Current forms:</w:t>
      </w:r>
      <w:r>
        <w:t xml:space="preserve"> </w:t>
      </w:r>
      <w:r>
        <w:t xml:space="preserve">- M020: Participant Feedback Sheet (PFS)</w:t>
      </w:r>
      <w:r>
        <w:t xml:space="preserve"> </w:t>
      </w:r>
      <w:r>
        <w:t xml:space="preserve">- M021: Action Steps Log</w:t>
      </w:r>
      <w:r>
        <w:t xml:space="preserve"> </w:t>
      </w:r>
      <w:r>
        <w:t xml:space="preserve">- M022: Emotional Intelligence Self-Evaluation</w:t>
      </w:r>
      <w:r>
        <w:t xml:space="preserve"> </w:t>
      </w:r>
      <w:r>
        <w:t xml:space="preserve">- P012: Personal Future Description</w:t>
      </w:r>
      <w:r>
        <w:t xml:space="preserve"> </w:t>
      </w:r>
      <w:r>
        <w:t xml:space="preserve">- P080: Business Future Description</w:t>
      </w:r>
      <w:r>
        <w:t xml:space="preserve"> </w:t>
      </w:r>
      <w:r>
        <w:t xml:space="preserve">- P011: Master Dream List (ongoing)</w:t>
      </w:r>
      <w:r>
        <w:t xml:space="preserve"> </w:t>
      </w:r>
      <w:r>
        <w:t xml:space="preserve">- M002: Bi-Weekly Goals Sheet</w:t>
      </w:r>
      <w:r>
        <w:t xml:space="preserve"> </w:t>
      </w:r>
      <w:r>
        <w:t xml:space="preserve">- A029:</w:t>
      </w:r>
      <w:r>
        <w:t xml:space="preserve"> </w:t>
      </w:r>
      <w:r>
        <w:t xml:space="preserve">“</w:t>
      </w:r>
      <w:r>
        <w:t xml:space="preserve">Why War</w:t>
      </w:r>
      <w:r>
        <w:t xml:space="preserve">”</w:t>
      </w:r>
      <w:r>
        <w:t xml:space="preserve"> </w:t>
      </w:r>
      <w:r>
        <w:t xml:space="preserve">article (supplementary reading)</w:t>
      </w:r>
    </w:p>
    <w:bookmarkEnd w:id="29"/>
    <w:bookmarkStart w:id="30" w:name="client-facing-outputs"/>
    <w:p>
      <w:pPr>
        <w:pStyle w:val="Heading3"/>
      </w:pPr>
      <w:r>
        <w:t xml:space="preserve">Client-Facing Outputs</w:t>
      </w:r>
    </w:p>
    <w:p>
      <w:pPr>
        <w:pStyle w:val="FirstParagraph"/>
      </w:pPr>
      <w:r>
        <w:rPr>
          <w:bCs/>
          <w:b/>
        </w:rPr>
        <w:t xml:space="preserve">Requirements:</w:t>
      </w:r>
      <w:r>
        <w:t xml:space="preserve"> </w:t>
      </w:r>
      <w:r>
        <w:t xml:space="preserve">- Email-ready markdown format</w:t>
      </w:r>
      <w:r>
        <w:t xml:space="preserve"> </w:t>
      </w:r>
      <w:r>
        <w:t xml:space="preserve">- Eventually: send as a WhatsApp link to the markdown file (not yet implemented)</w:t>
      </w:r>
      <w:r>
        <w:t xml:space="preserve"> </w:t>
      </w:r>
      <w:r>
        <w:t xml:space="preserve">- Must include: session highlights, goals for the week, assignment details, forms list, audio link, motivational closing quote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system-architecture"/>
    <w:p>
      <w:pPr>
        <w:pStyle w:val="Heading2"/>
      </w:pPr>
      <w:r>
        <w:t xml:space="preserve">System Architecture</w:t>
      </w:r>
    </w:p>
    <w:bookmarkStart w:id="32" w:name="folder-structure"/>
    <w:p>
      <w:pPr>
        <w:pStyle w:val="Heading3"/>
      </w:pPr>
      <w:r>
        <w:t xml:space="preserve">Folder Structure</w:t>
      </w:r>
    </w:p>
    <w:p>
      <w:pPr>
        <w:pStyle w:val="SourceCode"/>
      </w:pPr>
      <w:r>
        <w:rPr>
          <w:rStyle w:val="VerbatimChar"/>
        </w:rPr>
        <w:t xml:space="preserve">Keystone-Obsidian-Vault/</w:t>
      </w:r>
      <w:r>
        <w:br/>
      </w:r>
      <w:r>
        <w:rPr>
          <w:rStyle w:val="VerbatimChar"/>
        </w:rPr>
        <w:t xml:space="preserve">├── 00-Templates/              # Master templates for duplication</w:t>
      </w:r>
      <w:r>
        <w:br/>
      </w:r>
      <w:r>
        <w:rPr>
          <w:rStyle w:val="VerbatimChar"/>
        </w:rPr>
        <w:t xml:space="preserve">│   ├── OPFMS-Client-Master.md</w:t>
      </w:r>
      <w:r>
        <w:br/>
      </w:r>
      <w:r>
        <w:rPr>
          <w:rStyle w:val="VerbatimChar"/>
        </w:rPr>
        <w:t xml:space="preserve">│   ├── Session-Note.md</w:t>
      </w:r>
      <w:r>
        <w:br/>
      </w:r>
      <w:r>
        <w:rPr>
          <w:rStyle w:val="VerbatimChar"/>
        </w:rPr>
        <w:t xml:space="preserve">│   └── Client-Summary-Email.md</w:t>
      </w:r>
      <w:r>
        <w:br/>
      </w:r>
      <w:r>
        <w:rPr>
          <w:rStyle w:val="VerbatimChar"/>
        </w:rPr>
        <w:t xml:space="preserve">├── 01-Clients/                # One subfolder per client</w:t>
      </w:r>
      <w:r>
        <w:br/>
      </w:r>
      <w:r>
        <w:rPr>
          <w:rStyle w:val="VerbatimChar"/>
        </w:rPr>
        <w:t xml:space="preserve">│   └── [Client-Name]/</w:t>
      </w:r>
      <w:r>
        <w:br/>
      </w:r>
      <w:r>
        <w:rPr>
          <w:rStyle w:val="VerbatimChar"/>
        </w:rPr>
        <w:t xml:space="preserve">│       ├── OPFMS-[Name].md    # Client master sheet</w:t>
      </w:r>
      <w:r>
        <w:br/>
      </w:r>
      <w:r>
        <w:rPr>
          <w:rStyle w:val="VerbatimChar"/>
        </w:rPr>
        <w:t xml:space="preserve">│       └── Sessions/          # All session notes</w:t>
      </w:r>
      <w:r>
        <w:br/>
      </w:r>
      <w:r>
        <w:rPr>
          <w:rStyle w:val="VerbatimChar"/>
        </w:rPr>
        <w:t xml:space="preserve">├── 02-Forms-Repository/       # All LMI forms as markdown</w:t>
      </w:r>
      <w:r>
        <w:br/>
      </w:r>
      <w:r>
        <w:rPr>
          <w:rStyle w:val="VerbatimChar"/>
        </w:rPr>
        <w:t xml:space="preserve">├── 03-Assignments/            # Per-lesson assignment templates</w:t>
      </w:r>
      <w:r>
        <w:br/>
      </w:r>
      <w:r>
        <w:rPr>
          <w:rStyle w:val="VerbatimChar"/>
        </w:rPr>
        <w:t xml:space="preserve">├── 04-Resources/              # Guides, scoring references</w:t>
      </w:r>
      <w:r>
        <w:br/>
      </w:r>
      <w:r>
        <w:rPr>
          <w:rStyle w:val="VerbatimChar"/>
        </w:rPr>
        <w:t xml:space="preserve">├── 05-Agents/                 # AI context and instructions (this file)</w:t>
      </w:r>
      <w:r>
        <w:br/>
      </w:r>
      <w:r>
        <w:rPr>
          <w:rStyle w:val="VerbatimChar"/>
        </w:rPr>
        <w:t xml:space="preserve">└── README.md</w:t>
      </w:r>
    </w:p>
    <w:bookmarkEnd w:id="32"/>
    <w:bookmarkStart w:id="33" w:name="file-naming-conventions"/>
    <w:p>
      <w:pPr>
        <w:pStyle w:val="Heading3"/>
      </w:pPr>
      <w:r>
        <w:t xml:space="preserve">File Naming Conventions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Client OPFMS:</w:t>
      </w:r>
      <w:r>
        <w:t xml:space="preserve"> </w:t>
      </w:r>
      <w:r>
        <w:rPr>
          <w:rStyle w:val="VerbatimChar"/>
        </w:rPr>
        <w:t xml:space="preserve">OPFMS-[FirstName-LastName].md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Client folder:</w:t>
      </w:r>
      <w:r>
        <w:t xml:space="preserve"> </w:t>
      </w:r>
      <w:r>
        <w:rPr>
          <w:rStyle w:val="VerbatimChar"/>
        </w:rPr>
        <w:t xml:space="preserve">[FirstName-LastName]/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Session notes:</w:t>
      </w:r>
      <w:r>
        <w:t xml:space="preserve"> </w:t>
      </w:r>
      <w:r>
        <w:rPr>
          <w:rStyle w:val="VerbatimChar"/>
        </w:rPr>
        <w:t xml:space="preserve">YYYY-MM-DD-Session-XX-LXX.md</w:t>
      </w:r>
      <w:r>
        <w:t xml:space="preserve"> </w:t>
      </w:r>
      <w:r>
        <w:t xml:space="preserve">(date, session number, lesson)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Forms:</w:t>
      </w:r>
      <w:r>
        <w:t xml:space="preserve"> </w:t>
      </w:r>
      <w:r>
        <w:rPr>
          <w:rStyle w:val="VerbatimChar"/>
        </w:rPr>
        <w:t xml:space="preserve">[FormCode]-[Form-Name].md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M020-PFS-Participant-Feedback.md</w:t>
      </w:r>
      <w:r>
        <w:t xml:space="preserve">)</w:t>
      </w:r>
    </w:p>
    <w:bookmarkEnd w:id="33"/>
    <w:bookmarkStart w:id="34" w:name="version-control-github"/>
    <w:p>
      <w:pPr>
        <w:pStyle w:val="Heading3"/>
      </w:pPr>
      <w:r>
        <w:t xml:space="preserve">Version Control (GitHub)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Repo:</w:t>
      </w:r>
      <w:r>
        <w:t xml:space="preserve"> </w:t>
      </w:r>
      <w:r>
        <w:rPr>
          <w:rStyle w:val="VerbatimChar"/>
        </w:rPr>
        <w:t xml:space="preserve">https://github.com/jreijiri-creator/TheKeystone.git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main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Sync method:</w:t>
      </w:r>
      <w:r>
        <w:t xml:space="preserve"> </w:t>
      </w:r>
      <w:r>
        <w:t xml:space="preserve">GitHub Sync plugin in Obsidian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User:</w:t>
      </w:r>
      <w:r>
        <w:t xml:space="preserve"> </w:t>
      </w:r>
      <w:r>
        <w:rPr>
          <w:rStyle w:val="VerbatimChar"/>
        </w:rPr>
        <w:t xml:space="preserve">jreijiri-creator</w:t>
      </w:r>
    </w:p>
    <w:p>
      <w:pPr>
        <w:pStyle w:val="FirstParagraph"/>
      </w:pPr>
      <w:r>
        <w:rPr>
          <w:bCs/>
          <w:b/>
        </w:rPr>
        <w:t xml:space="preserve">Workflow:</w:t>
      </w:r>
      <w:r>
        <w:t xml:space="preserve"> </w:t>
      </w:r>
      <w:r>
        <w:t xml:space="preserve">1. AI makes edits in</w:t>
      </w:r>
      <w:r>
        <w:t xml:space="preserve"> </w:t>
      </w:r>
      <w:r>
        <w:rPr>
          <w:rStyle w:val="VerbatimChar"/>
        </w:rPr>
        <w:t xml:space="preserve">/home/ubuntu/github_repos/TheKeystone/</w:t>
      </w:r>
      <w:r>
        <w:t xml:space="preserve"> </w:t>
      </w:r>
      <w:r>
        <w:t xml:space="preserve">2. AI commits and pushes to GitHub</w:t>
      </w:r>
      <w:r>
        <w:t xml:space="preserve"> </w:t>
      </w:r>
      <w:r>
        <w:t xml:space="preserve">3. User pulls in Obsidian via Command Palette →</w:t>
      </w:r>
      <w:r>
        <w:t xml:space="preserve"> </w:t>
      </w:r>
      <w:r>
        <w:t xml:space="preserve">“</w:t>
      </w:r>
      <w:r>
        <w:t xml:space="preserve">GitHub Sync: Pull from remote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workflow-patterns"/>
    <w:p>
      <w:pPr>
        <w:pStyle w:val="Heading2"/>
      </w:pPr>
      <w:r>
        <w:t xml:space="preserve">Workflow Patterns</w:t>
      </w:r>
    </w:p>
    <w:bookmarkStart w:id="36" w:name="creating-a-new-client"/>
    <w:p>
      <w:pPr>
        <w:pStyle w:val="Heading3"/>
      </w:pPr>
      <w:r>
        <w:t xml:space="preserve">Creating a New Client</w:t>
      </w:r>
    </w:p>
    <w:p>
      <w:pPr>
        <w:numPr>
          <w:ilvl w:val="0"/>
          <w:numId w:val="1005"/>
        </w:numPr>
        <w:pStyle w:val="Compact"/>
      </w:pPr>
      <w:r>
        <w:t xml:space="preserve">Duplicate</w:t>
      </w:r>
      <w:r>
        <w:t xml:space="preserve"> </w:t>
      </w:r>
      <w:r>
        <w:rPr>
          <w:rStyle w:val="VerbatimChar"/>
        </w:rPr>
        <w:t xml:space="preserve">00-Templates/OPFMS-Client-Master.md</w:t>
      </w:r>
    </w:p>
    <w:p>
      <w:pPr>
        <w:numPr>
          <w:ilvl w:val="0"/>
          <w:numId w:val="1005"/>
        </w:numPr>
        <w:pStyle w:val="Compact"/>
      </w:pPr>
      <w:r>
        <w:t xml:space="preserve">Create folder:</w:t>
      </w:r>
      <w:r>
        <w:t xml:space="preserve"> </w:t>
      </w:r>
      <w:r>
        <w:rPr>
          <w:rStyle w:val="VerbatimChar"/>
        </w:rPr>
        <w:t xml:space="preserve">01-Clients/[FirstName-LastName]/</w:t>
      </w:r>
    </w:p>
    <w:p>
      <w:pPr>
        <w:numPr>
          <w:ilvl w:val="0"/>
          <w:numId w:val="1005"/>
        </w:numPr>
        <w:pStyle w:val="Compact"/>
      </w:pPr>
      <w:r>
        <w:t xml:space="preserve">Create subfolder:</w:t>
      </w:r>
      <w:r>
        <w:t xml:space="preserve"> </w:t>
      </w:r>
      <w:r>
        <w:rPr>
          <w:rStyle w:val="VerbatimChar"/>
        </w:rPr>
        <w:t xml:space="preserve">01-Clients/[FirstName-LastName]/Sessions/</w:t>
      </w:r>
    </w:p>
    <w:p>
      <w:pPr>
        <w:numPr>
          <w:ilvl w:val="0"/>
          <w:numId w:val="1005"/>
        </w:numPr>
        <w:pStyle w:val="Compact"/>
      </w:pPr>
      <w:r>
        <w:t xml:space="preserve">Rename duplicated template:</w:t>
      </w:r>
      <w:r>
        <w:t xml:space="preserve"> </w:t>
      </w:r>
      <w:r>
        <w:rPr>
          <w:rStyle w:val="VerbatimChar"/>
        </w:rPr>
        <w:t xml:space="preserve">OPFMS-[FirstName-LastName].md</w:t>
      </w:r>
    </w:p>
    <w:p>
      <w:pPr>
        <w:numPr>
          <w:ilvl w:val="0"/>
          <w:numId w:val="1005"/>
        </w:numPr>
        <w:pStyle w:val="Compact"/>
      </w:pPr>
      <w:r>
        <w:t xml:space="preserve">Fill in YAML frontmatter</w:t>
      </w:r>
    </w:p>
    <w:p>
      <w:pPr>
        <w:numPr>
          <w:ilvl w:val="0"/>
          <w:numId w:val="1005"/>
        </w:numPr>
        <w:pStyle w:val="Compact"/>
      </w:pPr>
      <w:r>
        <w:t xml:space="preserve">Fill in Participant Profile section</w:t>
      </w:r>
    </w:p>
    <w:p>
      <w:pPr>
        <w:numPr>
          <w:ilvl w:val="0"/>
          <w:numId w:val="1005"/>
        </w:numPr>
        <w:pStyle w:val="Compact"/>
      </w:pPr>
      <w:r>
        <w:t xml:space="preserve">Run personality assessment → fill Personality Profile</w:t>
      </w:r>
    </w:p>
    <w:p>
      <w:pPr>
        <w:numPr>
          <w:ilvl w:val="0"/>
          <w:numId w:val="1005"/>
        </w:numPr>
        <w:pStyle w:val="Compact"/>
      </w:pPr>
      <w:r>
        <w:t xml:space="preserve">Define intangibles together with client (custom scale definitions)</w:t>
      </w:r>
    </w:p>
    <w:bookmarkEnd w:id="36"/>
    <w:bookmarkStart w:id="37" w:name="starting-a-new-session"/>
    <w:p>
      <w:pPr>
        <w:pStyle w:val="Heading3"/>
      </w:pPr>
      <w:r>
        <w:t xml:space="preserve">Starting a New Session</w:t>
      </w:r>
    </w:p>
    <w:p>
      <w:pPr>
        <w:numPr>
          <w:ilvl w:val="0"/>
          <w:numId w:val="1006"/>
        </w:numPr>
        <w:pStyle w:val="Compact"/>
      </w:pPr>
      <w:r>
        <w:t xml:space="preserve">Open client’s</w:t>
      </w:r>
      <w:r>
        <w:t xml:space="preserve"> </w:t>
      </w:r>
      <w:r>
        <w:rPr>
          <w:rStyle w:val="VerbatimChar"/>
        </w:rPr>
        <w:t xml:space="preserve">OPFMS-[Name].md</w:t>
      </w:r>
      <w:r>
        <w:t xml:space="preserve"> </w:t>
      </w:r>
      <w:r>
        <w:t xml:space="preserve">→ review Session Log for context</w:t>
      </w:r>
    </w:p>
    <w:p>
      <w:pPr>
        <w:numPr>
          <w:ilvl w:val="0"/>
          <w:numId w:val="1006"/>
        </w:numPr>
        <w:pStyle w:val="Compact"/>
      </w:pPr>
      <w:r>
        <w:t xml:space="preserve">Duplicate</w:t>
      </w:r>
      <w:r>
        <w:t xml:space="preserve"> </w:t>
      </w:r>
      <w:r>
        <w:rPr>
          <w:rStyle w:val="VerbatimChar"/>
        </w:rPr>
        <w:t xml:space="preserve">00-Templates/Session-Note.md</w:t>
      </w:r>
    </w:p>
    <w:p>
      <w:pPr>
        <w:numPr>
          <w:ilvl w:val="0"/>
          <w:numId w:val="1006"/>
        </w:numPr>
        <w:pStyle w:val="Compact"/>
      </w:pPr>
      <w:r>
        <w:t xml:space="preserve">Rename:</w:t>
      </w:r>
      <w:r>
        <w:t xml:space="preserve"> </w:t>
      </w:r>
      <w:r>
        <w:rPr>
          <w:rStyle w:val="VerbatimChar"/>
        </w:rPr>
        <w:t xml:space="preserve">YYYY-MM-DD-Session-XX-LXX.md</w:t>
      </w:r>
    </w:p>
    <w:p>
      <w:pPr>
        <w:numPr>
          <w:ilvl w:val="0"/>
          <w:numId w:val="1006"/>
        </w:numPr>
        <w:pStyle w:val="Compact"/>
      </w:pPr>
      <w:r>
        <w:t xml:space="preserve">Move into</w:t>
      </w:r>
      <w:r>
        <w:t xml:space="preserve"> </w:t>
      </w:r>
      <w:r>
        <w:rPr>
          <w:rStyle w:val="VerbatimChar"/>
        </w:rPr>
        <w:t xml:space="preserve">01-Clients/[Name]/Sessions/</w:t>
      </w:r>
    </w:p>
    <w:p>
      <w:pPr>
        <w:numPr>
          <w:ilvl w:val="0"/>
          <w:numId w:val="1006"/>
        </w:numPr>
        <w:pStyle w:val="Compact"/>
      </w:pPr>
      <w:r>
        <w:t xml:space="preserve">Fill</w:t>
      </w:r>
      <w:r>
        <w:t xml:space="preserve"> </w:t>
      </w:r>
      <w:r>
        <w:rPr>
          <w:bCs/>
          <w:b/>
        </w:rPr>
        <w:t xml:space="preserve">Carry-Forward</w:t>
      </w:r>
      <w:r>
        <w:t xml:space="preserve"> </w:t>
      </w:r>
      <w:r>
        <w:t xml:space="preserve">section from previous session note</w:t>
      </w:r>
    </w:p>
    <w:p>
      <w:pPr>
        <w:numPr>
          <w:ilvl w:val="0"/>
          <w:numId w:val="1006"/>
        </w:numPr>
        <w:pStyle w:val="Compact"/>
      </w:pPr>
      <w:r>
        <w:t xml:space="preserve">Update intangible scores at start or end of session</w:t>
      </w:r>
    </w:p>
    <w:p>
      <w:pPr>
        <w:numPr>
          <w:ilvl w:val="0"/>
          <w:numId w:val="1006"/>
        </w:numPr>
        <w:pStyle w:val="Compact"/>
      </w:pPr>
      <w:r>
        <w:t xml:space="preserve">Take notes during session</w:t>
      </w:r>
    </w:p>
    <w:p>
      <w:pPr>
        <w:numPr>
          <w:ilvl w:val="0"/>
          <w:numId w:val="1006"/>
        </w:numPr>
        <w:pStyle w:val="Compact"/>
      </w:pPr>
      <w:r>
        <w:t xml:space="preserve">At end: choose assignment from selector, draft client summary</w:t>
      </w:r>
    </w:p>
    <w:p>
      <w:pPr>
        <w:numPr>
          <w:ilvl w:val="0"/>
          <w:numId w:val="1006"/>
        </w:numPr>
        <w:pStyle w:val="Compact"/>
      </w:pPr>
      <w:r>
        <w:t xml:space="preserve">Copy summary → finalize → send/share</w:t>
      </w:r>
    </w:p>
    <w:bookmarkEnd w:id="37"/>
    <w:bookmarkStart w:id="38" w:name="processing-ai-transcripts"/>
    <w:p>
      <w:pPr>
        <w:pStyle w:val="Heading3"/>
      </w:pPr>
      <w:r>
        <w:t xml:space="preserve">Processing AI Transcripts</w:t>
      </w:r>
    </w:p>
    <w:p>
      <w:pPr>
        <w:pStyle w:val="FirstParagraph"/>
      </w:pPr>
      <w:r>
        <w:rPr>
          <w:bCs/>
          <w:b/>
        </w:rPr>
        <w:t xml:space="preserve">Current Workflow:</w:t>
      </w:r>
      <w:r>
        <w:t xml:space="preserve"> </w:t>
      </w:r>
      <w:r>
        <w:t xml:space="preserve">1. Download Zoom/Fathom transcript after session ends</w:t>
      </w:r>
      <w:r>
        <w:t xml:space="preserve"> </w:t>
      </w:r>
      <w:r>
        <w:t xml:space="preserve">2. Paste excerpt into session note’s</w:t>
      </w:r>
      <w:r>
        <w:t xml:space="preserve"> </w:t>
      </w:r>
      <w:r>
        <w:t xml:space="preserve">“</w:t>
      </w:r>
      <w:r>
        <w:t xml:space="preserve">AI-Derived Action Steps</w:t>
      </w:r>
      <w:r>
        <w:t xml:space="preserve">”</w:t>
      </w:r>
      <w:r>
        <w:t xml:space="preserve"> </w:t>
      </w:r>
      <w:r>
        <w:t xml:space="preserve">section</w:t>
      </w:r>
      <w:r>
        <w:t xml:space="preserve"> </w:t>
      </w:r>
      <w:r>
        <w:t xml:space="preserve">3. Ask AI:</w:t>
      </w:r>
      <w:r>
        <w:t xml:space="preserve"> </w:t>
      </w:r>
      <w:r>
        <w:t xml:space="preserve">“</w:t>
      </w:r>
      <w:r>
        <w:t xml:space="preserve">From the transcript below, extract ONLY concrete action steps or commitments. List as bullets.</w:t>
      </w:r>
      <w:r>
        <w:t xml:space="preserve">”</w:t>
      </w:r>
      <w:r>
        <w:t xml:space="preserve"> </w:t>
      </w:r>
      <w:r>
        <w:t xml:space="preserve">4. Paste extracted action steps into the session note</w:t>
      </w:r>
      <w:r>
        <w:t xml:space="preserve"> </w:t>
      </w:r>
      <w:r>
        <w:t xml:space="preserve">5. Incorporate into goals list</w:t>
      </w:r>
    </w:p>
    <w:p>
      <w:pPr>
        <w:pStyle w:val="BodyText"/>
      </w:pPr>
      <w:r>
        <w:rPr>
          <w:bCs/>
          <w:b/>
        </w:rPr>
        <w:t xml:space="preserve">Future (when webhook available):</w:t>
      </w:r>
      <w:r>
        <w:t xml:space="preserve"> </w:t>
      </w:r>
      <w:r>
        <w:t xml:space="preserve">- Auto-populate action steps field from transcript API</w:t>
      </w:r>
    </w:p>
    <w:bookmarkEnd w:id="38"/>
    <w:bookmarkStart w:id="39" w:name="scoring-pfs"/>
    <w:p>
      <w:pPr>
        <w:pStyle w:val="Heading3"/>
      </w:pPr>
      <w:r>
        <w:t xml:space="preserve">Scoring PFS</w:t>
      </w:r>
    </w:p>
    <w:p>
      <w:pPr>
        <w:pStyle w:val="FirstParagraph"/>
      </w:pPr>
      <w:r>
        <w:rPr>
          <w:bCs/>
          <w:b/>
        </w:rPr>
        <w:t xml:space="preserve">When:</w:t>
      </w:r>
      <w:r>
        <w:t xml:space="preserve"> </w:t>
      </w:r>
      <w:r>
        <w:t xml:space="preserve">After client completes lesson and submits M020 form.</w:t>
      </w:r>
    </w:p>
    <w:p>
      <w:pPr>
        <w:pStyle w:val="BodyText"/>
      </w:pPr>
      <w:r>
        <w:rPr>
          <w:bCs/>
          <w:b/>
        </w:rPr>
        <w:t xml:space="preserve">Process:</w:t>
      </w:r>
      <w:r>
        <w:t xml:space="preserve"> </w:t>
      </w:r>
      <w:r>
        <w:t xml:space="preserve">1. Review client’s M020 form submission</w:t>
      </w:r>
      <w:r>
        <w:t xml:space="preserve"> </w:t>
      </w:r>
      <w:r>
        <w:t xml:space="preserve">2. Fill PFS Scoring table in session note</w:t>
      </w:r>
      <w:r>
        <w:t xml:space="preserve"> </w:t>
      </w:r>
      <w:r>
        <w:t xml:space="preserve">3. Apply scoring legend (see PFS Scoring Methodology section)</w:t>
      </w:r>
      <w:r>
        <w:t xml:space="preserve"> </w:t>
      </w:r>
      <w:r>
        <w:t xml:space="preserve">4. Record total</w:t>
      </w:r>
      <w:r>
        <w:t xml:space="preserve"> </w:t>
      </w:r>
      <w:r>
        <w:rPr>
          <w:rStyle w:val="VerbatimChar"/>
        </w:rPr>
        <w:t xml:space="preserve">/100</w:t>
      </w:r>
      <w:r>
        <w:t xml:space="preserve"> </w:t>
      </w:r>
      <w:r>
        <w:t xml:space="preserve">in session log</w:t>
      </w:r>
      <w:r>
        <w:t xml:space="preserve"> </w:t>
      </w:r>
      <w:r>
        <w:t xml:space="preserve">5. Update client’s OPFMS tangible tracking table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pfs-scoring-methodology"/>
    <w:p>
      <w:pPr>
        <w:pStyle w:val="Heading2"/>
      </w:pPr>
      <w:r>
        <w:t xml:space="preserve">PFS Scoring Methodology</w:t>
      </w:r>
    </w:p>
    <w:bookmarkStart w:id="41" w:name="unified-100-point-scale"/>
    <w:p>
      <w:pPr>
        <w:pStyle w:val="Heading3"/>
      </w:pPr>
      <w:r>
        <w:t xml:space="preserve">Unified 100-Point Scale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Application &amp;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Did client complete action steps in M021? Full = 10, Partial = 5, None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Reading &amp; Listening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Combined reps target = 6. Score = (actual / 6) × 10, rounded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Best Idea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pts for identifying idea + 5 pts for applying (or planning to apply)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Business Goals Attainment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Self-assessed vs. goals set last session. Full = 10, Partial = 5-7, None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Personal Goals Attainment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Self-assessed vs. goals set last session. Full = 10, Partial = 5-7, None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Intangible Goal Attainment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Based on intangible score movement toward goal. Reached = 10, Progress = 5-8, None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Satisfaction / Relevance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relevant was this chapter to client’s current situation? Self-reported. Range: 0-40</w:t>
            </w:r>
          </w:p>
        </w:tc>
      </w:tr>
    </w:tbl>
    <w:bookmarkEnd w:id="41"/>
    <w:bookmarkStart w:id="42" w:name="interpretation-benchmarks"/>
    <w:p>
      <w:pPr>
        <w:pStyle w:val="Heading3"/>
      </w:pPr>
      <w:r>
        <w:t xml:space="preserve">Interpretation Benchmarks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Total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90–100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Exceptional engagement — celebrate and anchor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75–89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— acknowledge and build momentum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60–74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— identify what held back full engagement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40–59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— explore blockers; adjust approach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Below 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— significant follow-up required; check motivation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7" w:name="template-usage-philosophy"/>
    <w:p>
      <w:pPr>
        <w:pStyle w:val="Heading2"/>
      </w:pPr>
      <w:r>
        <w:t xml:space="preserve">Template Usage &amp; Philosophy</w:t>
      </w:r>
    </w:p>
    <w:bookmarkStart w:id="44" w:name="opfms-client-master-template"/>
    <w:p>
      <w:pPr>
        <w:pStyle w:val="Heading3"/>
      </w:pPr>
      <w:r>
        <w:t xml:space="preserve">OPFMS Client Master Template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Single source of truth for each client. Contains everything the coach needs to know about a client across their entire program.</w:t>
      </w:r>
    </w:p>
    <w:p>
      <w:pPr>
        <w:pStyle w:val="BodyText"/>
      </w:pPr>
      <w:r>
        <w:rPr>
          <w:bCs/>
          <w:b/>
        </w:rPr>
        <w:t xml:space="preserve">Key Sections:</w:t>
      </w:r>
      <w:r>
        <w:t xml:space="preserve"> </w:t>
      </w:r>
      <w:r>
        <w:t xml:space="preserve">- Participant Profile (contact info, job, organization)</w:t>
      </w:r>
      <w:r>
        <w:t xml:space="preserve"> </w:t>
      </w:r>
      <w:r>
        <w:t xml:space="preserve">- Personality Profile (Analyzer/Supportive/Enterpriser/Promoter assessment)</w:t>
      </w:r>
      <w:r>
        <w:t xml:space="preserve"> </w:t>
      </w:r>
      <w:r>
        <w:t xml:space="preserve">- Win-Win Challenges (core issues client is addressing)</w:t>
      </w:r>
      <w:r>
        <w:t xml:space="preserve"> </w:t>
      </w:r>
      <w:r>
        <w:t xml:space="preserve">- Personal Leadership Evaluation (baseline → current scores)</w:t>
      </w:r>
      <w:r>
        <w:t xml:space="preserve"> </w:t>
      </w:r>
      <w:r>
        <w:t xml:space="preserve">- Wheel of Life (6 pillars + scores)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Intangibles Registry</w:t>
      </w:r>
      <w:r>
        <w:t xml:space="preserve"> </w:t>
      </w:r>
      <w:r>
        <w:t xml:space="preserve">(custom scale definitions + scoring history per intangible)</w:t>
      </w:r>
      <w:r>
        <w:t xml:space="preserve"> </w:t>
      </w:r>
      <w:r>
        <w:t xml:space="preserve">- Tangible Indicators Tracking (weekly tracking table)</w:t>
      </w:r>
      <w:r>
        <w:t xml:space="preserve"> </w:t>
      </w:r>
      <w:r>
        <w:t xml:space="preserve">- Session Log (all sessions with dates, lessons, PFS scores, outcomes)</w:t>
      </w:r>
      <w:r>
        <w:t xml:space="preserve"> </w:t>
      </w:r>
      <w:r>
        <w:t xml:space="preserve">- Important Facilitator Notes (patterns, quotes, what NOT to do with this client)</w:t>
      </w:r>
    </w:p>
    <w:p>
      <w:pPr>
        <w:pStyle w:val="BodyText"/>
      </w:pPr>
      <w:r>
        <w:rPr>
          <w:bCs/>
          <w:b/>
        </w:rPr>
        <w:t xml:space="preserve">Design Philosophy:</w:t>
      </w:r>
      <w:r>
        <w:t xml:space="preserve"> </w:t>
      </w:r>
      <w:r>
        <w:t xml:space="preserve">- All client context in ONE file</w:t>
      </w:r>
      <w:r>
        <w:t xml:space="preserve"> </w:t>
      </w:r>
      <w:r>
        <w:t xml:space="preserve">- Easy to review before a session</w:t>
      </w:r>
      <w:r>
        <w:t xml:space="preserve"> </w:t>
      </w:r>
      <w:r>
        <w:t xml:space="preserve">- Longitudinal tracking (patterns emerge over time)</w:t>
      </w:r>
    </w:p>
    <w:bookmarkEnd w:id="44"/>
    <w:bookmarkStart w:id="45" w:name="session-note-template"/>
    <w:p>
      <w:pPr>
        <w:pStyle w:val="Heading3"/>
      </w:pPr>
      <w:r>
        <w:t xml:space="preserve">Session Note Template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Real-time workspace during a session + deliverable generator.</w:t>
      </w:r>
    </w:p>
    <w:p>
      <w:pPr>
        <w:pStyle w:val="BodyText"/>
      </w:pPr>
      <w:r>
        <w:rPr>
          <w:bCs/>
          <w:b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Carry-Forward Section:</w:t>
      </w:r>
      <w:r>
        <w:t xml:space="preserve"> </w:t>
      </w:r>
      <w:r>
        <w:t xml:space="preserve">Auto-populated from previous session (open action steps, unfinished assignments, ongoing goals)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Adaptive:</w:t>
      </w:r>
      <w:r>
        <w:t xml:space="preserve"> </w:t>
      </w:r>
      <w:r>
        <w:t xml:space="preserve">Not tied to a specific lesson (can choose any lesson or none)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Intangible Check-In:</w:t>
      </w:r>
      <w:r>
        <w:t xml:space="preserve"> </w:t>
      </w:r>
      <w:r>
        <w:t xml:space="preserve">Score at start/end, set goals if needed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AI Transcript Section:</w:t>
      </w:r>
      <w:r>
        <w:t xml:space="preserve"> </w:t>
      </w:r>
      <w:r>
        <w:t xml:space="preserve">Paste excerpt, extract action steps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Goals Set This Session:</w:t>
      </w:r>
      <w:r>
        <w:t xml:space="preserve"> </w:t>
      </w:r>
      <w:r>
        <w:t xml:space="preserve">Personal, Business, Intangible, Carry-Forward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PFS Scoring Table:</w:t>
      </w:r>
      <w:r>
        <w:t xml:space="preserve"> </w:t>
      </w:r>
      <w:r>
        <w:t xml:space="preserve">Unified 100-point score with legend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Assignment Selector:</w:t>
      </w:r>
      <w:r>
        <w:t xml:space="preserve"> </w:t>
      </w:r>
      <w:r>
        <w:t xml:space="preserve">Dropdown-style table to choose forms for next session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Client Summary Draft:</w:t>
      </w:r>
      <w:r>
        <w:t xml:space="preserve"> </w:t>
      </w:r>
      <w:r>
        <w:t xml:space="preserve">Pre-filled at bottom, ready to copy/send</w:t>
      </w:r>
    </w:p>
    <w:p>
      <w:pPr>
        <w:pStyle w:val="BodyText"/>
      </w:pPr>
      <w:r>
        <w:rPr>
          <w:bCs/>
          <w:b/>
        </w:rPr>
        <w:t xml:space="preserve">Design Philosophy:</w:t>
      </w:r>
      <w:r>
        <w:t xml:space="preserve"> </w:t>
      </w:r>
      <w:r>
        <w:t xml:space="preserve">- One note = one session’s full context</w:t>
      </w:r>
      <w:r>
        <w:t xml:space="preserve"> </w:t>
      </w:r>
      <w:r>
        <w:t xml:space="preserve">- Coach can work top-to-bottom during session</w:t>
      </w:r>
      <w:r>
        <w:t xml:space="preserve"> </w:t>
      </w:r>
      <w:r>
        <w:t xml:space="preserve">- Outputs (summary, goals, PFS) generated in same note</w:t>
      </w:r>
    </w:p>
    <w:bookmarkEnd w:id="45"/>
    <w:bookmarkStart w:id="46" w:name="client-summary-email-template"/>
    <w:p>
      <w:pPr>
        <w:pStyle w:val="Heading3"/>
      </w:pPr>
      <w:r>
        <w:t xml:space="preserve">Client Summary Email Template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Clean, client-facing note with goals and assignments.</w:t>
      </w:r>
    </w:p>
    <w:p>
      <w:pPr>
        <w:pStyle w:val="BodyText"/>
      </w:pPr>
      <w:r>
        <w:rPr>
          <w:bCs/>
          <w:b/>
        </w:rPr>
        <w:t xml:space="preserve">Design Philosophy:</w:t>
      </w:r>
      <w:r>
        <w:t xml:space="preserve"> </w:t>
      </w:r>
      <w:r>
        <w:t xml:space="preserve">- No coach notes or internal observations</w:t>
      </w:r>
      <w:r>
        <w:t xml:space="preserve"> </w:t>
      </w:r>
      <w:r>
        <w:t xml:space="preserve">- Positive, encouraging tone</w:t>
      </w:r>
      <w:r>
        <w:t xml:space="preserve"> </w:t>
      </w:r>
      <w:r>
        <w:t xml:space="preserve">- Clear next steps</w:t>
      </w:r>
      <w:r>
        <w:t xml:space="preserve"> </w:t>
      </w:r>
      <w:r>
        <w:t xml:space="preserve">- Future: shareable as WhatsApp link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forms-system"/>
    <w:p>
      <w:pPr>
        <w:pStyle w:val="Heading2"/>
      </w:pPr>
      <w:r>
        <w:t xml:space="preserve">Forms System</w:t>
      </w:r>
    </w:p>
    <w:bookmarkStart w:id="48" w:name="repository-structure"/>
    <w:p>
      <w:pPr>
        <w:pStyle w:val="Heading3"/>
      </w:pPr>
      <w:r>
        <w:t xml:space="preserve">Repository Structure</w:t>
      </w:r>
    </w:p>
    <w:p>
      <w:pPr>
        <w:pStyle w:val="FirstParagraph"/>
      </w:pPr>
      <w:r>
        <w:t xml:space="preserve">All forms live in</w:t>
      </w:r>
      <w:r>
        <w:t xml:space="preserve"> </w:t>
      </w:r>
      <w:r>
        <w:rPr>
          <w:rStyle w:val="VerbatimChar"/>
        </w:rPr>
        <w:t xml:space="preserve">02-Forms-Repository/</w:t>
      </w:r>
      <w:r>
        <w:t xml:space="preserve"> </w:t>
      </w:r>
      <w:r>
        <w:t xml:space="preserve">as fillable markdown templates.</w:t>
      </w:r>
    </w:p>
    <w:bookmarkEnd w:id="48"/>
    <w:bookmarkStart w:id="49" w:name="form-conversion-standards"/>
    <w:p>
      <w:pPr>
        <w:pStyle w:val="Heading3"/>
      </w:pPr>
      <w:r>
        <w:t xml:space="preserve">Form Conversion Standards</w:t>
      </w:r>
    </w:p>
    <w:p>
      <w:pPr>
        <w:pStyle w:val="FirstParagraph"/>
      </w:pPr>
      <w:r>
        <w:t xml:space="preserve">When converting PDF forms to markdown:</w:t>
      </w:r>
      <w:r>
        <w:t xml:space="preserve"> </w:t>
      </w:r>
      <w:r>
        <w:t xml:space="preserve">1. Preserve all fields and questions</w:t>
      </w:r>
      <w:r>
        <w:t xml:space="preserve"> </w:t>
      </w:r>
      <w:r>
        <w:t xml:space="preserve">2. Use markdown tables for multi-item scales</w:t>
      </w:r>
      <w:r>
        <w:t xml:space="preserve"> </w:t>
      </w:r>
      <w:r>
        <w:t xml:space="preserve">3. Include scoring legends where applicable (especially PFS)</w:t>
      </w:r>
      <w:r>
        <w:t xml:space="preserve"> </w:t>
      </w:r>
      <w:r>
        <w:t xml:space="preserve">4. Add YAML frontmatter with form metadata</w:t>
      </w:r>
      <w:r>
        <w:t xml:space="preserve"> </w:t>
      </w:r>
      <w:r>
        <w:t xml:space="preserve">5. Keep copyright notices intact (adapted for markdown)</w:t>
      </w:r>
    </w:p>
    <w:bookmarkEnd w:id="49"/>
    <w:bookmarkStart w:id="50" w:name="current-forms-inventory"/>
    <w:p>
      <w:pPr>
        <w:pStyle w:val="Heading3"/>
      </w:pPr>
      <w:r>
        <w:t xml:space="preserve">Current Forms Inventory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Participant Feedback Sheet (PFS)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Scoring + reflection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Steps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Habit tracker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Emotional Intelligence Self-Evaluation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Self-assessment (20 items)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Future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 exercise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Future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 exercise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Dream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L01+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Bi-Weekly Goals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 tracker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Why War</w:t>
            </w:r>
            <w:r>
              <w:t xml:space="preserve">”</w:t>
            </w:r>
            <w:r>
              <w:t xml:space="preserve"> </w:t>
            </w:r>
            <w:r>
              <w:t xml:space="preserve">Article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L02-03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Supplementary reading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5" w:name="client-management-approach"/>
    <w:p>
      <w:pPr>
        <w:pStyle w:val="Heading2"/>
      </w:pPr>
      <w:r>
        <w:t xml:space="preserve">Client Management Approach</w:t>
      </w:r>
    </w:p>
    <w:bookmarkStart w:id="52" w:name="scale"/>
    <w:p>
      <w:pPr>
        <w:pStyle w:val="Heading3"/>
      </w:pPr>
      <w:r>
        <w:t xml:space="preserve">Scale</w:t>
      </w:r>
    </w:p>
    <w:p>
      <w:pPr>
        <w:numPr>
          <w:ilvl w:val="0"/>
          <w:numId w:val="1007"/>
        </w:numPr>
        <w:pStyle w:val="Compact"/>
      </w:pPr>
      <w:r>
        <w:t xml:space="preserve">Target capacity:</w:t>
      </w:r>
      <w:r>
        <w:t xml:space="preserve"> </w:t>
      </w:r>
      <w:r>
        <w:rPr>
          <w:bCs/>
          <w:b/>
        </w:rPr>
        <w:t xml:space="preserve">~20 active clients</w:t>
      </w:r>
    </w:p>
    <w:p>
      <w:pPr>
        <w:numPr>
          <w:ilvl w:val="0"/>
          <w:numId w:val="1007"/>
        </w:numPr>
        <w:pStyle w:val="Compact"/>
      </w:pPr>
      <w:r>
        <w:t xml:space="preserve">Session frequency: typically bi-weekly (every 2 weeks)</w:t>
      </w:r>
    </w:p>
    <w:p>
      <w:pPr>
        <w:numPr>
          <w:ilvl w:val="0"/>
          <w:numId w:val="1007"/>
        </w:numPr>
        <w:pStyle w:val="Compact"/>
      </w:pPr>
      <w:r>
        <w:t xml:space="preserve">Program duration: 12 lessons over ~6 months</w:t>
      </w:r>
    </w:p>
    <w:bookmarkEnd w:id="52"/>
    <w:bookmarkStart w:id="53" w:name="privacy-security"/>
    <w:p>
      <w:pPr>
        <w:pStyle w:val="Heading3"/>
      </w:pPr>
      <w:r>
        <w:t xml:space="preserve">Privacy &amp; Security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All client data is confidential</w:t>
      </w:r>
    </w:p>
    <w:p>
      <w:pPr>
        <w:numPr>
          <w:ilvl w:val="0"/>
          <w:numId w:val="1008"/>
        </w:numPr>
        <w:pStyle w:val="Compact"/>
      </w:pPr>
      <w:r>
        <w:t xml:space="preserve">GitHub repo should remain</w:t>
      </w:r>
      <w:r>
        <w:t xml:space="preserve"> </w:t>
      </w:r>
      <w:r>
        <w:rPr>
          <w:bCs/>
          <w:b/>
        </w:rPr>
        <w:t xml:space="preserve">private</w:t>
      </w:r>
    </w:p>
    <w:p>
      <w:pPr>
        <w:numPr>
          <w:ilvl w:val="0"/>
          <w:numId w:val="1008"/>
        </w:numPr>
        <w:pStyle w:val="Compact"/>
      </w:pPr>
      <w:r>
        <w:t xml:space="preserve">When sharing examples, anonymize or use existing example (Joanna)</w:t>
      </w:r>
    </w:p>
    <w:bookmarkEnd w:id="53"/>
    <w:bookmarkStart w:id="54" w:name="facilitator-style-notes"/>
    <w:p>
      <w:pPr>
        <w:pStyle w:val="Heading3"/>
      </w:pPr>
      <w:r>
        <w:t xml:space="preserve">Facilitator Style Notes</w:t>
      </w:r>
    </w:p>
    <w:p>
      <w:pPr>
        <w:pStyle w:val="FirstParagraph"/>
      </w:pPr>
      <w:r>
        <w:t xml:space="preserve">From the OPFMS structure, we know the facilitator tracks: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What NOT to do with this participant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How to care</w:t>
      </w:r>
      <w:r>
        <w:t xml:space="preserve">”</w:t>
      </w:r>
      <w:r>
        <w:t xml:space="preserve"> </w:t>
      </w:r>
      <w:r>
        <w:t xml:space="preserve">(individualized support approach)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People to network with this participant</w:t>
      </w:r>
      <w:r>
        <w:t xml:space="preserve">”</w:t>
      </w:r>
      <w:r>
        <w:t xml:space="preserve"> </w:t>
      </w:r>
      <w:r>
        <w:t xml:space="preserve">- Observed patterns and important quotes</w:t>
      </w:r>
    </w:p>
    <w:p>
      <w:pPr>
        <w:pStyle w:val="BodyText"/>
      </w:pPr>
      <w:r>
        <w:rPr>
          <w:bCs/>
          <w:b/>
        </w:rPr>
        <w:t xml:space="preserve">This suggests a highly personalized, relationship-driven coaching model.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future-roadmap"/>
    <w:p>
      <w:pPr>
        <w:pStyle w:val="Heading2"/>
      </w:pPr>
      <w:r>
        <w:t xml:space="preserve">Future Roadmap</w:t>
      </w:r>
    </w:p>
    <w:bookmarkStart w:id="56" w:name="near-term-next-3-months"/>
    <w:p>
      <w:pPr>
        <w:pStyle w:val="Heading3"/>
      </w:pPr>
      <w:r>
        <w:t xml:space="preserve">Near-Term (Next 3 Months)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Template Placeholder System</w:t>
      </w:r>
    </w:p>
    <w:p>
      <w:pPr>
        <w:numPr>
          <w:ilvl w:val="1"/>
          <w:numId w:val="1010"/>
        </w:numPr>
        <w:pStyle w:val="Compact"/>
      </w:pPr>
      <w:r>
        <w:t xml:space="preserve">Decide: simple manual placeholders vs. full Templater automation</w:t>
      </w:r>
    </w:p>
    <w:p>
      <w:pPr>
        <w:numPr>
          <w:ilvl w:val="1"/>
          <w:numId w:val="1010"/>
        </w:numPr>
        <w:pStyle w:val="Compact"/>
      </w:pPr>
      <w:r>
        <w:t xml:space="preserve">Update all templates accordingly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Dataview Queries</w:t>
      </w:r>
    </w:p>
    <w:p>
      <w:pPr>
        <w:numPr>
          <w:ilvl w:val="1"/>
          <w:numId w:val="1011"/>
        </w:numPr>
        <w:pStyle w:val="Compact"/>
      </w:pPr>
      <w:r>
        <w:t xml:space="preserve">Build queries for: active clients list, recent sessions, low PFS scores, upcoming sessions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Additional Forms</w:t>
      </w:r>
    </w:p>
    <w:p>
      <w:pPr>
        <w:numPr>
          <w:ilvl w:val="1"/>
          <w:numId w:val="1012"/>
        </w:numPr>
        <w:pStyle w:val="Compact"/>
      </w:pPr>
      <w:r>
        <w:t xml:space="preserve">Convert remaining LMI forms as they come up in lessons 3-12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Habib BuJawdeh Client</w:t>
      </w:r>
    </w:p>
    <w:p>
      <w:pPr>
        <w:numPr>
          <w:ilvl w:val="1"/>
          <w:numId w:val="1013"/>
        </w:numPr>
        <w:pStyle w:val="Compact"/>
      </w:pPr>
      <w:r>
        <w:t xml:space="preserve">Complete OPFMS setup for the newly created client</w:t>
      </w:r>
    </w:p>
    <w:bookmarkEnd w:id="56"/>
    <w:bookmarkStart w:id="57" w:name="mid-term-3-6-months"/>
    <w:p>
      <w:pPr>
        <w:pStyle w:val="Heading3"/>
      </w:pPr>
      <w:r>
        <w:t xml:space="preserve">Mid-Term (3-6 Months)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WhatsApp Link Sharing</w:t>
      </w:r>
    </w:p>
    <w:p>
      <w:pPr>
        <w:numPr>
          <w:ilvl w:val="1"/>
          <w:numId w:val="1015"/>
        </w:numPr>
        <w:pStyle w:val="Compact"/>
      </w:pPr>
      <w:r>
        <w:t xml:space="preserve">Generate shareable markdown links for client summaries</w:t>
      </w:r>
    </w:p>
    <w:p>
      <w:pPr>
        <w:numPr>
          <w:ilvl w:val="1"/>
          <w:numId w:val="1015"/>
        </w:numPr>
        <w:pStyle w:val="Compact"/>
      </w:pPr>
      <w:r>
        <w:t xml:space="preserve">Options: Obsidian Publish (paid) or self-hosted static site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Transcript Integration</w:t>
      </w:r>
    </w:p>
    <w:p>
      <w:pPr>
        <w:numPr>
          <w:ilvl w:val="1"/>
          <w:numId w:val="1016"/>
        </w:numPr>
        <w:pStyle w:val="Compact"/>
      </w:pPr>
      <w:r>
        <w:t xml:space="preserve">Automate action step extraction from Zoom/Fathom</w:t>
      </w:r>
    </w:p>
    <w:p>
      <w:pPr>
        <w:numPr>
          <w:ilvl w:val="1"/>
          <w:numId w:val="1016"/>
        </w:numPr>
        <w:pStyle w:val="Compact"/>
      </w:pPr>
      <w:r>
        <w:t xml:space="preserve">Webhook or API integration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Dashboard View</w:t>
      </w:r>
    </w:p>
    <w:p>
      <w:pPr>
        <w:numPr>
          <w:ilvl w:val="1"/>
          <w:numId w:val="1017"/>
        </w:numPr>
        <w:pStyle w:val="Compact"/>
      </w:pPr>
      <w:r>
        <w:t xml:space="preserve">Create a vault homepage with Dataview dashboards</w:t>
      </w:r>
    </w:p>
    <w:p>
      <w:pPr>
        <w:numPr>
          <w:ilvl w:val="1"/>
          <w:numId w:val="1017"/>
        </w:numPr>
        <w:pStyle w:val="Compact"/>
      </w:pPr>
      <w:r>
        <w:t xml:space="preserve">At-a-glance view of all 20 clients</w:t>
      </w:r>
    </w:p>
    <w:bookmarkEnd w:id="57"/>
    <w:bookmarkStart w:id="58" w:name="long-term-6-months"/>
    <w:p>
      <w:pPr>
        <w:pStyle w:val="Heading3"/>
      </w:pPr>
      <w:r>
        <w:t xml:space="preserve">Long-Term (6+ Months)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Automated Session Prep</w:t>
      </w:r>
    </w:p>
    <w:p>
      <w:pPr>
        <w:numPr>
          <w:ilvl w:val="1"/>
          <w:numId w:val="1019"/>
        </w:numPr>
        <w:pStyle w:val="Compact"/>
      </w:pPr>
      <w:r>
        <w:t xml:space="preserve">AI generates pre-session briefing from previous notes</w:t>
      </w:r>
    </w:p>
    <w:p>
      <w:pPr>
        <w:numPr>
          <w:ilvl w:val="1"/>
          <w:numId w:val="1019"/>
        </w:numPr>
        <w:pStyle w:val="Compact"/>
      </w:pPr>
      <w:r>
        <w:t xml:space="preserve">Auto-populated carry-forward section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Goal Tracking Automation</w:t>
      </w:r>
    </w:p>
    <w:p>
      <w:pPr>
        <w:numPr>
          <w:ilvl w:val="1"/>
          <w:numId w:val="1020"/>
        </w:numPr>
        <w:pStyle w:val="Compact"/>
      </w:pPr>
      <w:r>
        <w:t xml:space="preserve">Cross-note goal status tracking</w:t>
      </w:r>
    </w:p>
    <w:p>
      <w:pPr>
        <w:numPr>
          <w:ilvl w:val="1"/>
          <w:numId w:val="1020"/>
        </w:numPr>
        <w:pStyle w:val="Compact"/>
      </w:pPr>
      <w:r>
        <w:t xml:space="preserve">Alert when goals are overdue or incomplete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Analytics</w:t>
      </w:r>
    </w:p>
    <w:p>
      <w:pPr>
        <w:numPr>
          <w:ilvl w:val="1"/>
          <w:numId w:val="1021"/>
        </w:numPr>
        <w:pStyle w:val="Compact"/>
      </w:pPr>
      <w:r>
        <w:t xml:space="preserve">PFS trends over time</w:t>
      </w:r>
    </w:p>
    <w:p>
      <w:pPr>
        <w:numPr>
          <w:ilvl w:val="1"/>
          <w:numId w:val="1021"/>
        </w:numPr>
        <w:pStyle w:val="Compact"/>
      </w:pPr>
      <w:r>
        <w:t xml:space="preserve">Intangible progress visualization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technical-notes"/>
    <w:p>
      <w:pPr>
        <w:pStyle w:val="Heading2"/>
      </w:pPr>
      <w:r>
        <w:t xml:space="preserve">Technical Notes</w:t>
      </w:r>
    </w:p>
    <w:bookmarkStart w:id="60" w:name="github-sync-setup"/>
    <w:p>
      <w:pPr>
        <w:pStyle w:val="Heading3"/>
      </w:pPr>
      <w:r>
        <w:t xml:space="preserve">GitHub Sync Setup</w:t>
      </w:r>
    </w:p>
    <w:p>
      <w:pPr>
        <w:pStyle w:val="FirstParagraph"/>
      </w:pPr>
      <w:r>
        <w:rPr>
          <w:bCs/>
          <w:b/>
        </w:rPr>
        <w:t xml:space="preserve">Plugin:</w:t>
      </w:r>
      <w:r>
        <w:t xml:space="preserve"> </w:t>
      </w:r>
      <w:r>
        <w:t xml:space="preserve">GitHub Sync (Obsidian Community Plugin)</w:t>
      </w:r>
    </w:p>
    <w:p>
      <w:pPr>
        <w:pStyle w:val="BodyText"/>
      </w:pPr>
      <w:r>
        <w:rPr>
          <w:bCs/>
          <w:b/>
        </w:rPr>
        <w:t xml:space="preserve">Initial Setup Commands (run in terminal at vault location):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https://github.com/jreijiri-creator/TheKeystone.git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fetch origin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reset </w:t>
      </w:r>
      <w:r>
        <w:rPr>
          <w:rStyle w:val="AttributeTok"/>
        </w:rPr>
        <w:t xml:space="preserve">--hard</w:t>
      </w:r>
      <w:r>
        <w:rPr>
          <w:rStyle w:val="NormalTok"/>
        </w:rPr>
        <w:t xml:space="preserve"> origin/main</w:t>
      </w:r>
    </w:p>
    <w:p>
      <w:pPr>
        <w:pStyle w:val="FirstParagraph"/>
      </w:pPr>
      <w:r>
        <w:rPr>
          <w:bCs/>
          <w:b/>
        </w:rPr>
        <w:t xml:space="preserve">Ongoing Workflow:</w:t>
      </w:r>
      <w:r>
        <w:t xml:space="preserve"> </w:t>
      </w:r>
      <w:r>
        <w:t xml:space="preserve">- AI edits files in</w:t>
      </w:r>
      <w:r>
        <w:t xml:space="preserve"> </w:t>
      </w:r>
      <w:r>
        <w:rPr>
          <w:rStyle w:val="VerbatimChar"/>
        </w:rPr>
        <w:t xml:space="preserve">/home/ubuntu/github_repos/TheKeystone/</w:t>
      </w:r>
      <w:r>
        <w:t xml:space="preserve"> </w:t>
      </w:r>
      <w:r>
        <w:t xml:space="preserve">- AI commits + pushes to GitHub</w:t>
      </w:r>
      <w:r>
        <w:t xml:space="preserve"> </w:t>
      </w:r>
      <w:r>
        <w:t xml:space="preserve">- User pulls in Obsidian: Command Palette →</w:t>
      </w:r>
      <w:r>
        <w:t xml:space="preserve"> </w:t>
      </w:r>
      <w:r>
        <w:t xml:space="preserve">“</w:t>
      </w:r>
      <w:r>
        <w:t xml:space="preserve">GitHub Sync: Pull from remote</w:t>
      </w:r>
      <w:r>
        <w:t xml:space="preserve">”</w:t>
      </w:r>
    </w:p>
    <w:bookmarkEnd w:id="60"/>
    <w:bookmarkStart w:id="61" w:name="recommended-obsidian-plugins"/>
    <w:p>
      <w:pPr>
        <w:pStyle w:val="Heading3"/>
      </w:pPr>
      <w:r>
        <w:t xml:space="preserve">Recommended Obsidian Plugins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Essential?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notes, build dashboards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Templater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Auto-fill templates (if we use advanced mode)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session 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Nice-to-have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Push/pull to 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61"/>
    <w:bookmarkStart w:id="62" w:name="file-encoding-line-endings"/>
    <w:p>
      <w:pPr>
        <w:pStyle w:val="Heading3"/>
      </w:pPr>
      <w:r>
        <w:t xml:space="preserve">File Encoding &amp; Line Endings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Encoding:</w:t>
      </w:r>
      <w:r>
        <w:t xml:space="preserve"> </w:t>
      </w:r>
      <w:r>
        <w:t xml:space="preserve">UTF-8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Line endings:</w:t>
      </w:r>
      <w:r>
        <w:t xml:space="preserve"> </w:t>
      </w:r>
      <w:r>
        <w:t xml:space="preserve">LF (Unix-style)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No BOM</w:t>
      </w:r>
    </w:p>
    <w:bookmarkEnd w:id="62"/>
    <w:bookmarkStart w:id="63" w:name="backup-strategy"/>
    <w:p>
      <w:pPr>
        <w:pStyle w:val="Heading3"/>
      </w:pPr>
      <w:r>
        <w:t xml:space="preserve">Backup Strategy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Primary:</w:t>
      </w:r>
      <w:r>
        <w:t xml:space="preserve"> </w:t>
      </w:r>
      <w:r>
        <w:t xml:space="preserve">GitHub repo (version controlled)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Secondary:</w:t>
      </w:r>
      <w:r>
        <w:t xml:space="preserve"> </w:t>
      </w:r>
      <w:r>
        <w:t xml:space="preserve">iCloud Drive (where vault lives)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Frequency:</w:t>
      </w:r>
      <w:r>
        <w:t xml:space="preserve"> </w:t>
      </w:r>
      <w:r>
        <w:t xml:space="preserve">Real-time (GitHub Sync after each session)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change-log"/>
    <w:p>
      <w:pPr>
        <w:pStyle w:val="Heading2"/>
      </w:pPr>
      <w:r>
        <w:t xml:space="preserve">Change Log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creation — captured all requirements from vault build conversation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6" w:name="instructions-for-ai-assistants"/>
    <w:p>
      <w:pPr>
        <w:pStyle w:val="Heading2"/>
      </w:pPr>
      <w:r>
        <w:t xml:space="preserve">Instructions for AI Assistants</w:t>
      </w:r>
    </w:p>
    <w:p>
      <w:pPr>
        <w:pStyle w:val="FirstParagraph"/>
      </w:pPr>
      <w:r>
        <w:t xml:space="preserve">When working on this vault in future conversations: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Always read this file first</w:t>
      </w:r>
      <w:r>
        <w:t xml:space="preserve"> </w:t>
      </w:r>
      <w:r>
        <w:t xml:space="preserve">before making structural changes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Preserve the unified 100-point PFS scoring system</w:t>
      </w:r>
      <w:r>
        <w:t xml:space="preserve"> </w:t>
      </w:r>
      <w:r>
        <w:t xml:space="preserve">— do not revert to separate scores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Respect the intangibles custom scale philosophy</w:t>
      </w:r>
      <w:r>
        <w:t xml:space="preserve"> </w:t>
      </w:r>
      <w:r>
        <w:t xml:space="preserve">— each intangible has unique definitions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Maintain the carry-forward logic</w:t>
      </w:r>
      <w:r>
        <w:t xml:space="preserve"> </w:t>
      </w:r>
      <w:r>
        <w:t xml:space="preserve">in session notes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Keep the adaptive session workflow</w:t>
      </w:r>
      <w:r>
        <w:t xml:space="preserve"> </w:t>
      </w:r>
      <w:r>
        <w:t xml:space="preserve">— never assume lessons are sequential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Update this file</w:t>
      </w:r>
      <w:r>
        <w:t xml:space="preserve"> </w:t>
      </w:r>
      <w:r>
        <w:t xml:space="preserve">when user requirements change or new patterns emerge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Test changes</w:t>
      </w:r>
      <w:r>
        <w:t xml:space="preserve"> </w:t>
      </w:r>
      <w:r>
        <w:t xml:space="preserve">by pushing to GitHub and confirming user can pull successfully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Create a changelog note after every edit</w:t>
      </w:r>
      <w:r>
        <w:t xml:space="preserve"> </w:t>
      </w:r>
      <w:r>
        <w:t xml:space="preserve">to the</w:t>
      </w:r>
      <w:r>
        <w:t xml:space="preserve"> </w:t>
      </w:r>
      <w:r>
        <w:rPr>
          <w:rStyle w:val="VerbatimChar"/>
        </w:rPr>
        <w:t xml:space="preserve">05-Agents/</w:t>
      </w:r>
      <w:r>
        <w:t xml:space="preserve"> </w:t>
      </w:r>
      <w:r>
        <w:t xml:space="preserve">folder — format:</w:t>
      </w:r>
      <w:r>
        <w:t xml:space="preserve"> </w:t>
      </w:r>
      <w:r>
        <w:rPr>
          <w:rStyle w:val="VerbatimChar"/>
        </w:rPr>
        <w:t xml:space="preserve">[AGENT-NAME]-v[X.X]-Changes.md</w:t>
      </w:r>
      <w:r>
        <w:t xml:space="preserve"> </w:t>
      </w:r>
      <w:r>
        <w:t xml:space="preserve">documenting what changed and why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The Keystone Group · Leadership &amp; Legacy Development</w:t>
      </w:r>
      <w:r>
        <w:t xml:space="preserve"> </w:t>
      </w:r>
      <w:r>
        <w:rPr>
          <w:iCs/>
          <w:i/>
        </w:rPr>
        <w:t xml:space="preserve">System designed and built: September 2026</w:t>
      </w:r>
    </w:p>
    <w:bookmarkEnd w:id="66"/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2026-09-11T14:42:15Z</dcterms:created>
  <dcterms:modified xsi:type="dcterms:W3CDTF">2026-09-11T14:42:15Z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gent">
    <vt:lpwstr>Abacus.AI</vt:lpwstr>
  </property>
  <property fmtid="{D5CDD505-2E9C-101B-9397-08002B2CF9AE}" pid="3" name="last_updated">
    <vt:lpwstr>2026-09-11</vt:lpwstr>
  </property>
  <property fmtid="{D5CDD505-2E9C-101B-9397-08002B2CF9AE}" pid="4" name="purpose">
    <vt:lpwstr>System context and instructions for AI assistants working on The Keystone coaching vault</vt:lpwstr>
  </property>
  <property fmtid="{D5CDD505-2E9C-101B-9397-08002B2CF9AE}" pid="5" name="tags">
    <vt:lpwstr/>
  </property>
  <property fmtid="{D5CDD505-2E9C-101B-9397-08002B2CF9AE}" pid="6" name="version">
    <vt:lpwstr>1.0</vt:lpwstr>
  </property>
</Properties>
</file>