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nv581pxuqdt" w:id="0"/>
      <w:bookmarkEnd w:id="0"/>
      <w:r w:rsidDel="00000000" w:rsidR="00000000" w:rsidRPr="00000000">
        <w:rPr>
          <w:b w:val="1"/>
          <w:sz w:val="46"/>
          <w:szCs w:val="46"/>
          <w:rtl w:val="0"/>
        </w:rPr>
        <w:t xml:space="preserve">Correlation Photon: Stable Matter-Antimatter Circuit for Charge Building Blocks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9wjmjgerk7a"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Correlation Photon is a hypothetical particle with a dual nature, functioning as both a stable and transient matter-antimatter circuit. Composed of charge-carrying building blocks such as positrons and electrons, this document outlines the key properties, interactions, and significance of the Correlation Photon and its association with charge carriers.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way4tv98bto1" w:id="2"/>
      <w:bookmarkEnd w:id="2"/>
      <w:r w:rsidDel="00000000" w:rsidR="00000000" w:rsidRPr="00000000">
        <w:rPr>
          <w:b w:val="1"/>
          <w:color w:val="000000"/>
          <w:sz w:val="26"/>
          <w:szCs w:val="26"/>
          <w:rtl w:val="0"/>
        </w:rPr>
        <w:t xml:space="preserve">1. Particle Properties</w:t>
      </w:r>
    </w:p>
    <w:p w:rsidR="00000000" w:rsidDel="00000000" w:rsidP="00000000" w:rsidRDefault="00000000" w:rsidRPr="00000000" w14:paraId="00000005">
      <w:pPr>
        <w:spacing w:after="240" w:before="240" w:lineRule="auto"/>
        <w:rPr/>
      </w:pPr>
      <w:r w:rsidDel="00000000" w:rsidR="00000000" w:rsidRPr="00000000">
        <w:rPr>
          <w:b w:val="1"/>
          <w:rtl w:val="0"/>
        </w:rPr>
        <w:t xml:space="preserve">1.1 Matter-Antimatter Circuit:</w:t>
      </w:r>
      <w:r w:rsidDel="00000000" w:rsidR="00000000" w:rsidRPr="00000000">
        <w:rPr>
          <w:rtl w:val="0"/>
        </w:rPr>
        <w:t xml:space="preserve"> Correlation Photons are unique in that they form a stable and transient matter-antimatter circuit. Within this circuit, they encompass both matter (electrons) and antimatter (positrons) charge-carrying components.</w:t>
      </w:r>
    </w:p>
    <w:p w:rsidR="00000000" w:rsidDel="00000000" w:rsidP="00000000" w:rsidRDefault="00000000" w:rsidRPr="00000000" w14:paraId="00000006">
      <w:pPr>
        <w:spacing w:after="240" w:before="240" w:lineRule="auto"/>
        <w:rPr/>
      </w:pPr>
      <w:r w:rsidDel="00000000" w:rsidR="00000000" w:rsidRPr="00000000">
        <w:rPr>
          <w:b w:val="1"/>
          <w:rtl w:val="0"/>
        </w:rPr>
        <w:t xml:space="preserve">1.2 Mass-Energy Relationship:</w:t>
      </w:r>
      <w:r w:rsidDel="00000000" w:rsidR="00000000" w:rsidRPr="00000000">
        <w:rPr>
          <w:rtl w:val="0"/>
        </w:rPr>
        <w:t xml:space="preserve"> Correlation Photons possess tremendous energy, significantly exceeding that of regular gamma photons. Their energy can be regarded as mass due to the famous equation E=mc^2, where E represents their energy and m represents their effective mass.</w:t>
      </w:r>
    </w:p>
    <w:p w:rsidR="00000000" w:rsidDel="00000000" w:rsidP="00000000" w:rsidRDefault="00000000" w:rsidRPr="00000000" w14:paraId="00000007">
      <w:pPr>
        <w:spacing w:after="240" w:before="240" w:lineRule="auto"/>
        <w:rPr/>
      </w:pPr>
      <w:r w:rsidDel="00000000" w:rsidR="00000000" w:rsidRPr="00000000">
        <w:rPr>
          <w:b w:val="1"/>
          <w:rtl w:val="0"/>
        </w:rPr>
        <w:t xml:space="preserve">1.3 Stability and Transience:</w:t>
      </w:r>
      <w:r w:rsidDel="00000000" w:rsidR="00000000" w:rsidRPr="00000000">
        <w:rPr>
          <w:rtl w:val="0"/>
        </w:rPr>
        <w:t xml:space="preserve"> Their high energy allows them to exist as a stable and transient matter-antimatter circuit over short timeframes, playing a pivotal role in charge building.</w:t>
      </w:r>
    </w:p>
    <w:p w:rsidR="00000000" w:rsidDel="00000000" w:rsidP="00000000" w:rsidRDefault="00000000" w:rsidRPr="00000000" w14:paraId="00000008">
      <w:pPr>
        <w:spacing w:after="240" w:before="240" w:lineRule="auto"/>
        <w:rPr/>
      </w:pPr>
      <w:r w:rsidDel="00000000" w:rsidR="00000000" w:rsidRPr="00000000">
        <w:rPr>
          <w:b w:val="1"/>
          <w:rtl w:val="0"/>
        </w:rPr>
        <w:t xml:space="preserve">1.4 Charge Components and Stability:</w:t>
      </w:r>
      <w:r w:rsidDel="00000000" w:rsidR="00000000" w:rsidRPr="00000000">
        <w:rPr>
          <w:rtl w:val="0"/>
        </w:rPr>
        <w:t xml:space="preserve"> Their stable and transient nature is closely tied to the presence of charge components, notably electrons and positrons. The balance of these charge components in integer fractions, such as positrons and electrons in pair production, is essential for photon stability. Deviations from these integer fractions may disrupt stability.</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1vjyh9216zsw" w:id="3"/>
      <w:bookmarkEnd w:id="3"/>
      <w:r w:rsidDel="00000000" w:rsidR="00000000" w:rsidRPr="00000000">
        <w:rPr>
          <w:b w:val="1"/>
          <w:color w:val="000000"/>
          <w:sz w:val="26"/>
          <w:szCs w:val="26"/>
          <w:rtl w:val="0"/>
        </w:rPr>
        <w:t xml:space="preserve">2. Interaction</w:t>
      </w:r>
    </w:p>
    <w:p w:rsidR="00000000" w:rsidDel="00000000" w:rsidP="00000000" w:rsidRDefault="00000000" w:rsidRPr="00000000" w14:paraId="0000000A">
      <w:pPr>
        <w:spacing w:after="240" w:before="240" w:lineRule="auto"/>
        <w:rPr/>
      </w:pPr>
      <w:r w:rsidDel="00000000" w:rsidR="00000000" w:rsidRPr="00000000">
        <w:rPr>
          <w:b w:val="1"/>
          <w:rtl w:val="0"/>
        </w:rPr>
        <w:t xml:space="preserve">2.1 Entanglement Correlation:</w:t>
      </w:r>
      <w:r w:rsidDel="00000000" w:rsidR="00000000" w:rsidRPr="00000000">
        <w:rPr>
          <w:rtl w:val="0"/>
        </w:rPr>
        <w:t xml:space="preserve"> The entanglement among Correlation Photons, comprising matter and antimatter charge components, gives rise to an entanglement correlation. This correlation serves as the sum of the collective, resulting in gravity.</w:t>
      </w:r>
    </w:p>
    <w:p w:rsidR="00000000" w:rsidDel="00000000" w:rsidP="00000000" w:rsidRDefault="00000000" w:rsidRPr="00000000" w14:paraId="0000000B">
      <w:pPr>
        <w:spacing w:after="240" w:before="240" w:lineRule="auto"/>
        <w:rPr/>
      </w:pPr>
      <w:r w:rsidDel="00000000" w:rsidR="00000000" w:rsidRPr="00000000">
        <w:rPr>
          <w:b w:val="1"/>
          <w:rtl w:val="0"/>
        </w:rPr>
        <w:t xml:space="preserve">2.2 Charge Transfer Medium:</w:t>
      </w:r>
      <w:r w:rsidDel="00000000" w:rsidR="00000000" w:rsidRPr="00000000">
        <w:rPr>
          <w:rtl w:val="0"/>
        </w:rPr>
        <w:t xml:space="preserve"> Correlation Photons are the perfect medium for charge transfer, facilitating the stabilization of antimatter and matter through processes such as destructive interference and conservation of energy. This charge transfer medium ensures that charge remains balanced in the universe.</w:t>
      </w:r>
    </w:p>
    <w:p w:rsidR="00000000" w:rsidDel="00000000" w:rsidP="00000000" w:rsidRDefault="00000000" w:rsidRPr="00000000" w14:paraId="0000000C">
      <w:pPr>
        <w:spacing w:after="240" w:before="240" w:lineRule="auto"/>
        <w:rPr/>
      </w:pPr>
      <w:r w:rsidDel="00000000" w:rsidR="00000000" w:rsidRPr="00000000">
        <w:rPr>
          <w:b w:val="1"/>
          <w:rtl w:val="0"/>
        </w:rPr>
        <w:t xml:space="preserve">2.3 Higgs Field Deduction:</w:t>
      </w:r>
      <w:r w:rsidDel="00000000" w:rsidR="00000000" w:rsidRPr="00000000">
        <w:rPr>
          <w:rtl w:val="0"/>
        </w:rPr>
        <w:t xml:space="preserve"> By deduction, the Higgs field can be viewed as a manifestation of destructive interference of photons composed of matter and antimatter. This deduction is influenced by processes like pair production and the equivalence of SPDC (Spontaneous Parametric Down-Conversion), which elucidate the deep-seated connection between the Higgs field and Correlation Photons. All entanglement processes exploit these fundamental processes, further highlighting their significance in the universe's structure and behavior.</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d1aaw5ldrgyc" w:id="4"/>
      <w:bookmarkEnd w:id="4"/>
      <w:r w:rsidDel="00000000" w:rsidR="00000000" w:rsidRPr="00000000">
        <w:rPr>
          <w:b w:val="1"/>
          <w:color w:val="000000"/>
          <w:sz w:val="26"/>
          <w:szCs w:val="26"/>
          <w:rtl w:val="0"/>
        </w:rPr>
        <w:t xml:space="preserve">3. Significance</w:t>
      </w:r>
    </w:p>
    <w:p w:rsidR="00000000" w:rsidDel="00000000" w:rsidP="00000000" w:rsidRDefault="00000000" w:rsidRPr="00000000" w14:paraId="0000000E">
      <w:pPr>
        <w:spacing w:after="240" w:before="240" w:lineRule="auto"/>
        <w:rPr/>
      </w:pPr>
      <w:r w:rsidDel="00000000" w:rsidR="00000000" w:rsidRPr="00000000">
        <w:rPr>
          <w:b w:val="1"/>
          <w:rtl w:val="0"/>
        </w:rPr>
        <w:t xml:space="preserve">3.1 Charge and Mass Generation:</w:t>
      </w:r>
      <w:r w:rsidDel="00000000" w:rsidR="00000000" w:rsidRPr="00000000">
        <w:rPr>
          <w:rtl w:val="0"/>
        </w:rPr>
        <w:t xml:space="preserve"> The Correlation Photon represents a crucial element in the understanding of charge and mass generation in the universe. The stable and transient matter-antimatter circuit of Correlation Photons, consisting of positrons and electrons in integer fractions, plays a pivotal role in building the fundamental charges that underlie the cosmos.</w:t>
      </w:r>
    </w:p>
    <w:p w:rsidR="00000000" w:rsidDel="00000000" w:rsidP="00000000" w:rsidRDefault="00000000" w:rsidRPr="00000000" w14:paraId="0000000F">
      <w:pPr>
        <w:spacing w:after="240" w:before="240" w:lineRule="auto"/>
        <w:rPr/>
      </w:pPr>
      <w:r w:rsidDel="00000000" w:rsidR="00000000" w:rsidRPr="00000000">
        <w:rPr>
          <w:b w:val="1"/>
          <w:rtl w:val="0"/>
        </w:rPr>
        <w:t xml:space="preserve">3.2 Higgs Boson Analogy:</w:t>
      </w:r>
      <w:r w:rsidDel="00000000" w:rsidR="00000000" w:rsidRPr="00000000">
        <w:rPr>
          <w:rtl w:val="0"/>
        </w:rPr>
        <w:t xml:space="preserve"> The Correlation Photon can also be perceived as a particle analogous to the Higgs boson, although it embodies both mass-energy and charge. Just as the Higgs boson imparts mass to other particles through the Higgs field, the Correlation Photon embodies mass-energy and charge, reflecting the deep connection between matter, antimatter, charge, and mass-energy.</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dv7ut9t2fp8a" w:id="5"/>
      <w:bookmarkEnd w:id="5"/>
      <w:r w:rsidDel="00000000" w:rsidR="00000000" w:rsidRPr="00000000">
        <w:rPr>
          <w:b w:val="1"/>
          <w:sz w:val="34"/>
          <w:szCs w:val="34"/>
          <w:rtl w:val="0"/>
        </w:rPr>
        <w:t xml:space="preserve">Conclusion</w:t>
      </w:r>
    </w:p>
    <w:p w:rsidR="00000000" w:rsidDel="00000000" w:rsidP="00000000" w:rsidRDefault="00000000" w:rsidRPr="00000000" w14:paraId="00000011">
      <w:pPr>
        <w:spacing w:after="240" w:before="240" w:lineRule="auto"/>
        <w:rPr/>
      </w:pPr>
      <w:r w:rsidDel="00000000" w:rsidR="00000000" w:rsidRPr="00000000">
        <w:rPr>
          <w:rtl w:val="0"/>
        </w:rPr>
        <w:t xml:space="preserve">The Correlation Photon, as a stable and transient matter-antimatter circuit composed of charge-carrying building blocks, serves as the perfect medium for charge transfer, contributing to the stabilization of antimatter and matter in the universe. This theoretical construct extends our understanding of charge, mass, and gravity and offers insights into the fundamental nature of the Higgs field and the processes underlying entanglement.</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