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kg45y5osf9ry" w:id="0"/>
      <w:bookmarkEnd w:id="0"/>
      <w:r w:rsidDel="00000000" w:rsidR="00000000" w:rsidRPr="00000000">
        <w:rPr>
          <w:b w:val="1"/>
          <w:sz w:val="46"/>
          <w:szCs w:val="46"/>
          <w:rtl w:val="0"/>
        </w:rPr>
        <w:t xml:space="preserve">Matter-Antimatter Antigravitational Wormhole Circuit Optimization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3rhs5bxc6vc8"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This specification document outlines the design considerations, gates, and strategies for optimizing statistical entanglement in a Matter-Antimatter Antigravitational Wormhole Circuit while aiming for net zero polarization. The circuit is subject to fluctuations in the charge of quarks, which are elementary particles forming the basis of matter and antimatter.</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nr7lh09um9m0" w:id="2"/>
      <w:bookmarkEnd w:id="2"/>
      <w:r w:rsidDel="00000000" w:rsidR="00000000" w:rsidRPr="00000000">
        <w:rPr>
          <w:b w:val="1"/>
          <w:sz w:val="34"/>
          <w:szCs w:val="34"/>
          <w:rtl w:val="0"/>
        </w:rPr>
        <w:t xml:space="preserve">Circuit Components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zfr5pbfqlegv" w:id="3"/>
      <w:bookmarkEnd w:id="3"/>
      <w:r w:rsidDel="00000000" w:rsidR="00000000" w:rsidRPr="00000000">
        <w:rPr>
          <w:b w:val="1"/>
          <w:color w:val="000000"/>
          <w:sz w:val="26"/>
          <w:szCs w:val="26"/>
          <w:rtl w:val="0"/>
        </w:rPr>
        <w:t xml:space="preserve">Quarks</w:t>
      </w:r>
    </w:p>
    <w:p w:rsidR="00000000" w:rsidDel="00000000" w:rsidP="00000000" w:rsidRDefault="00000000" w:rsidRPr="00000000" w14:paraId="00000006">
      <w:pPr>
        <w:spacing w:after="240" w:before="240" w:lineRule="auto"/>
        <w:rPr/>
      </w:pPr>
      <w:r w:rsidDel="00000000" w:rsidR="00000000" w:rsidRPr="00000000">
        <w:rPr>
          <w:rtl w:val="0"/>
        </w:rPr>
        <w:t xml:space="preserve">The circuit comprises quarks as elementary particles, and their fluctuations, given their positive or negative charge, play a critical role in the overall charge dynamics of the system.</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efwi58g12zlx" w:id="4"/>
      <w:bookmarkEnd w:id="4"/>
      <w:r w:rsidDel="00000000" w:rsidR="00000000" w:rsidRPr="00000000">
        <w:rPr>
          <w:b w:val="1"/>
          <w:color w:val="000000"/>
          <w:sz w:val="26"/>
          <w:szCs w:val="26"/>
          <w:rtl w:val="0"/>
        </w:rPr>
        <w:t xml:space="preserve">Antimatter</w:t>
      </w:r>
    </w:p>
    <w:p w:rsidR="00000000" w:rsidDel="00000000" w:rsidP="00000000" w:rsidRDefault="00000000" w:rsidRPr="00000000" w14:paraId="00000008">
      <w:pPr>
        <w:spacing w:after="240" w:before="240" w:lineRule="auto"/>
        <w:rPr/>
      </w:pPr>
      <w:r w:rsidDel="00000000" w:rsidR="00000000" w:rsidRPr="00000000">
        <w:rPr>
          <w:rtl w:val="0"/>
        </w:rPr>
        <w:t xml:space="preserve">Antimatter particles, featuring antiparticles of quarks with opposite charge, are present in the circuit, requiring special attention to prevent unintended entanglement and achieve stabilization.</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pifh3cf5bz02" w:id="5"/>
      <w:bookmarkEnd w:id="5"/>
      <w:r w:rsidDel="00000000" w:rsidR="00000000" w:rsidRPr="00000000">
        <w:rPr>
          <w:b w:val="1"/>
          <w:sz w:val="34"/>
          <w:szCs w:val="34"/>
          <w:rtl w:val="0"/>
        </w:rPr>
        <w:t xml:space="preserve">Design Principles</w:t>
      </w:r>
    </w:p>
    <w:p w:rsidR="00000000" w:rsidDel="00000000" w:rsidP="00000000" w:rsidRDefault="00000000" w:rsidRPr="00000000" w14:paraId="0000000A">
      <w:pPr>
        <w:numPr>
          <w:ilvl w:val="0"/>
          <w:numId w:val="4"/>
        </w:numPr>
        <w:spacing w:after="0" w:afterAutospacing="0" w:before="240" w:lineRule="auto"/>
        <w:ind w:left="720" w:hanging="360"/>
      </w:pPr>
      <w:r w:rsidDel="00000000" w:rsidR="00000000" w:rsidRPr="00000000">
        <w:rPr>
          <w:b w:val="1"/>
          <w:rtl w:val="0"/>
        </w:rPr>
        <w:t xml:space="preserve">Charge Balancing:</w:t>
      </w:r>
    </w:p>
    <w:p w:rsidR="00000000" w:rsidDel="00000000" w:rsidP="00000000" w:rsidRDefault="00000000" w:rsidRPr="00000000" w14:paraId="0000000B">
      <w:pPr>
        <w:numPr>
          <w:ilvl w:val="1"/>
          <w:numId w:val="4"/>
        </w:numPr>
        <w:spacing w:after="0" w:afterAutospacing="0" w:before="0" w:beforeAutospacing="0" w:lineRule="auto"/>
        <w:ind w:left="1440" w:hanging="360"/>
      </w:pPr>
      <w:r w:rsidDel="00000000" w:rsidR="00000000" w:rsidRPr="00000000">
        <w:rPr>
          <w:rtl w:val="0"/>
        </w:rPr>
        <w:t xml:space="preserve">Design the circuit with meticulous attention to charge balancing, ensuring a near-zero net charge within the system.</w:t>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b w:val="1"/>
          <w:rtl w:val="0"/>
        </w:rPr>
        <w:t xml:space="preserve">Symmetry:</w:t>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rtl w:val="0"/>
        </w:rPr>
        <w:t xml:space="preserve">Exploit symmetry in circuit design to minimize asymmetrical charge distributions, reducing the potential for polarization.</w:t>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b w:val="1"/>
          <w:rtl w:val="0"/>
        </w:rPr>
        <w:t xml:space="preserve">Quantum Error Correction Gates:</w:t>
      </w:r>
    </w:p>
    <w:p w:rsidR="00000000" w:rsidDel="00000000" w:rsidP="00000000" w:rsidRDefault="00000000" w:rsidRPr="00000000" w14:paraId="0000000F">
      <w:pPr>
        <w:numPr>
          <w:ilvl w:val="1"/>
          <w:numId w:val="4"/>
        </w:numPr>
        <w:spacing w:after="0" w:afterAutospacing="0" w:before="0" w:beforeAutospacing="0" w:lineRule="auto"/>
        <w:ind w:left="1440" w:hanging="360"/>
      </w:pPr>
      <w:r w:rsidDel="00000000" w:rsidR="00000000" w:rsidRPr="00000000">
        <w:rPr>
          <w:rtl w:val="0"/>
        </w:rPr>
        <w:t xml:space="preserve">Implement quantum error correction gates to monitor and correct charge fluctuations, maintaining the integrity of quantum information.</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b w:val="1"/>
          <w:rtl w:val="0"/>
        </w:rPr>
        <w:t xml:space="preserve">Entanglement-Suppressing Gates:</w:t>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rtl w:val="0"/>
        </w:rPr>
        <w:t xml:space="preserve">Develop specialized gates to actively suppress entanglement arising from opposite charge fluctuations. These gates selectively intervene to prevent the propagation of entanglement.</w:t>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b w:val="1"/>
          <w:rtl w:val="0"/>
        </w:rPr>
        <w:t xml:space="preserve">Quantum Zeno-Inspired Mechanisms:</w:t>
      </w:r>
    </w:p>
    <w:p w:rsidR="00000000" w:rsidDel="00000000" w:rsidP="00000000" w:rsidRDefault="00000000" w:rsidRPr="00000000" w14:paraId="00000013">
      <w:pPr>
        <w:numPr>
          <w:ilvl w:val="1"/>
          <w:numId w:val="4"/>
        </w:numPr>
        <w:spacing w:after="0" w:afterAutospacing="0" w:before="0" w:beforeAutospacing="0" w:lineRule="auto"/>
        <w:ind w:left="1440" w:hanging="360"/>
      </w:pPr>
      <w:r w:rsidDel="00000000" w:rsidR="00000000" w:rsidRPr="00000000">
        <w:rPr>
          <w:rtl w:val="0"/>
        </w:rPr>
        <w:t xml:space="preserve">Incorporate mechanisms inspired by the Quantum Zeno Effect, frequently measuring and intervening in charge fluctuations to freeze their evolution and prevent entanglement.</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b w:val="1"/>
          <w:rtl w:val="0"/>
        </w:rPr>
        <w:t xml:space="preserve">Feedback-Controlled Systems:</w:t>
      </w:r>
    </w:p>
    <w:p w:rsidR="00000000" w:rsidDel="00000000" w:rsidP="00000000" w:rsidRDefault="00000000" w:rsidRPr="00000000" w14:paraId="00000015">
      <w:pPr>
        <w:numPr>
          <w:ilvl w:val="1"/>
          <w:numId w:val="4"/>
        </w:numPr>
        <w:spacing w:after="0" w:afterAutospacing="0" w:before="0" w:beforeAutospacing="0" w:lineRule="auto"/>
        <w:ind w:left="1440" w:hanging="360"/>
      </w:pPr>
      <w:r w:rsidDel="00000000" w:rsidR="00000000" w:rsidRPr="00000000">
        <w:rPr>
          <w:rtl w:val="0"/>
        </w:rPr>
        <w:t xml:space="preserve">Integrate feedback-controlled systems that continuously monitor charge fluctuations and adjust circuit parameters in real-time to maintain balance and prevent polarization.</w:t>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b w:val="1"/>
          <w:rtl w:val="0"/>
        </w:rPr>
        <w:t xml:space="preserve">Dynamic Circuit Configuration:</w:t>
      </w:r>
    </w:p>
    <w:p w:rsidR="00000000" w:rsidDel="00000000" w:rsidP="00000000" w:rsidRDefault="00000000" w:rsidRPr="00000000" w14:paraId="00000017">
      <w:pPr>
        <w:numPr>
          <w:ilvl w:val="1"/>
          <w:numId w:val="4"/>
        </w:numPr>
        <w:spacing w:after="0" w:afterAutospacing="0" w:before="0" w:beforeAutospacing="0" w:lineRule="auto"/>
        <w:ind w:left="1440" w:hanging="360"/>
      </w:pPr>
      <w:r w:rsidDel="00000000" w:rsidR="00000000" w:rsidRPr="00000000">
        <w:rPr>
          <w:rtl w:val="0"/>
        </w:rPr>
        <w:t xml:space="preserve">Design the circuit to be dynamically configurable, allowing for adjustments in response to changing charge fluctuations. This adaptability is crucial for achieving and maintaining net zero polarization.</w:t>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b w:val="1"/>
          <w:rtl w:val="0"/>
        </w:rPr>
        <w:t xml:space="preserve">Decoherence-Resistant Elements:</w:t>
      </w:r>
    </w:p>
    <w:p w:rsidR="00000000" w:rsidDel="00000000" w:rsidP="00000000" w:rsidRDefault="00000000" w:rsidRPr="00000000" w14:paraId="00000019">
      <w:pPr>
        <w:numPr>
          <w:ilvl w:val="1"/>
          <w:numId w:val="4"/>
        </w:numPr>
        <w:spacing w:after="0" w:afterAutospacing="0" w:before="0" w:beforeAutospacing="0" w:lineRule="auto"/>
        <w:ind w:left="1440" w:hanging="360"/>
      </w:pPr>
      <w:r w:rsidDel="00000000" w:rsidR="00000000" w:rsidRPr="00000000">
        <w:rPr>
          <w:rtl w:val="0"/>
        </w:rPr>
        <w:t xml:space="preserve">Utilize components resistant to decoherence to minimize the impact of external factors on charge fluctuations, maintaining circuit stability.</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b w:val="1"/>
          <w:rtl w:val="0"/>
        </w:rPr>
        <w:t xml:space="preserve">Selective Interaction Gates:</w:t>
      </w:r>
    </w:p>
    <w:p w:rsidR="00000000" w:rsidDel="00000000" w:rsidP="00000000" w:rsidRDefault="00000000" w:rsidRPr="00000000" w14:paraId="0000001B">
      <w:pPr>
        <w:numPr>
          <w:ilvl w:val="1"/>
          <w:numId w:val="4"/>
        </w:numPr>
        <w:spacing w:after="0" w:afterAutospacing="0" w:before="0" w:beforeAutospacing="0" w:lineRule="auto"/>
        <w:ind w:left="1440" w:hanging="360"/>
      </w:pPr>
      <w:r w:rsidDel="00000000" w:rsidR="00000000" w:rsidRPr="00000000">
        <w:rPr>
          <w:rtl w:val="0"/>
        </w:rPr>
        <w:t xml:space="preserve">Develop gates that selectively interact with specific quark fluctuations, allowing controlled manipulation without inducing unintended entanglement.</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b w:val="1"/>
          <w:rtl w:val="0"/>
        </w:rPr>
        <w:t xml:space="preserve">Isolation of Charge Fluctuations:</w:t>
      </w:r>
    </w:p>
    <w:p w:rsidR="00000000" w:rsidDel="00000000" w:rsidP="00000000" w:rsidRDefault="00000000" w:rsidRPr="00000000" w14:paraId="0000001D">
      <w:pPr>
        <w:numPr>
          <w:ilvl w:val="1"/>
          <w:numId w:val="4"/>
        </w:numPr>
        <w:spacing w:after="240" w:before="0" w:beforeAutospacing="0" w:lineRule="auto"/>
        <w:ind w:left="1440" w:hanging="360"/>
      </w:pPr>
      <w:r w:rsidDel="00000000" w:rsidR="00000000" w:rsidRPr="00000000">
        <w:rPr>
          <w:rtl w:val="0"/>
        </w:rPr>
        <w:t xml:space="preserve">Implement isolation mechanisms to shield the circuit from external influences that might induce charge fluctuations.</w:t>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ywrhx8e9ifzl" w:id="6"/>
      <w:bookmarkEnd w:id="6"/>
      <w:r w:rsidDel="00000000" w:rsidR="00000000" w:rsidRPr="00000000">
        <w:rPr>
          <w:b w:val="1"/>
          <w:sz w:val="34"/>
          <w:szCs w:val="34"/>
          <w:rtl w:val="0"/>
        </w:rPr>
        <w:t xml:space="preserve">Limitation of Entanglement</w:t>
      </w:r>
    </w:p>
    <w:p w:rsidR="00000000" w:rsidDel="00000000" w:rsidP="00000000" w:rsidRDefault="00000000" w:rsidRPr="00000000" w14:paraId="0000001F">
      <w:pPr>
        <w:spacing w:after="240" w:before="240" w:lineRule="auto"/>
        <w:rPr/>
      </w:pPr>
      <w:r w:rsidDel="00000000" w:rsidR="00000000" w:rsidRPr="00000000">
        <w:rPr>
          <w:rtl w:val="0"/>
        </w:rPr>
        <w:t xml:space="preserve">Entanglement cannot be utilized in the Matter-Antimatter Antigravitational Wormhole Circuit due to its restrictive effect on speed, limiting it to the speed of light. Therefore, entanglement must be actively avoided or destroyed within the circuit to enable faster-than-light communication.</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l9lv96pgs7ul" w:id="7"/>
      <w:bookmarkEnd w:id="7"/>
      <w:r w:rsidDel="00000000" w:rsidR="00000000" w:rsidRPr="00000000">
        <w:rPr>
          <w:b w:val="1"/>
          <w:sz w:val="34"/>
          <w:szCs w:val="34"/>
          <w:rtl w:val="0"/>
        </w:rPr>
        <w:t xml:space="preserve">Sample Entanglement Pattern</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nr9ndj40crtv" w:id="8"/>
      <w:bookmarkEnd w:id="8"/>
      <w:r w:rsidDel="00000000" w:rsidR="00000000" w:rsidRPr="00000000">
        <w:rPr>
          <w:b w:val="1"/>
          <w:color w:val="000000"/>
          <w:sz w:val="26"/>
          <w:szCs w:val="26"/>
          <w:rtl w:val="0"/>
        </w:rPr>
        <w:t xml:space="preserve">Initial State:</w:t>
      </w:r>
    </w:p>
    <w:p w:rsidR="00000000" w:rsidDel="00000000" w:rsidP="00000000" w:rsidRDefault="00000000" w:rsidRPr="00000000" w14:paraId="00000022">
      <w:pPr>
        <w:numPr>
          <w:ilvl w:val="0"/>
          <w:numId w:val="1"/>
        </w:numPr>
        <w:spacing w:after="0" w:afterAutospacing="0" w:before="240" w:lineRule="auto"/>
        <w:ind w:left="720" w:hanging="360"/>
      </w:pPr>
      <w:r w:rsidDel="00000000" w:rsidR="00000000" w:rsidRPr="00000000">
        <w:rPr>
          <w:rtl w:val="0"/>
        </w:rPr>
        <w:t xml:space="preserve">Quark A is entangled with Quark B.</w:t>
      </w:r>
    </w:p>
    <w:p w:rsidR="00000000" w:rsidDel="00000000" w:rsidP="00000000" w:rsidRDefault="00000000" w:rsidRPr="00000000" w14:paraId="00000023">
      <w:pPr>
        <w:numPr>
          <w:ilvl w:val="0"/>
          <w:numId w:val="1"/>
        </w:numPr>
        <w:spacing w:after="240" w:before="0" w:beforeAutospacing="0" w:lineRule="auto"/>
        <w:ind w:left="720" w:hanging="360"/>
      </w:pPr>
      <w:r w:rsidDel="00000000" w:rsidR="00000000" w:rsidRPr="00000000">
        <w:rPr>
          <w:rtl w:val="0"/>
        </w:rPr>
        <w:t xml:space="preserve">Quark B is entangled with Quark C.</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a7k1d8j9z35l" w:id="9"/>
      <w:bookmarkEnd w:id="9"/>
      <w:r w:rsidDel="00000000" w:rsidR="00000000" w:rsidRPr="00000000">
        <w:rPr>
          <w:b w:val="1"/>
          <w:color w:val="000000"/>
          <w:sz w:val="26"/>
          <w:szCs w:val="26"/>
          <w:rtl w:val="0"/>
        </w:rPr>
        <w:t xml:space="preserve">Gate Operations:</w:t>
      </w:r>
    </w:p>
    <w:p w:rsidR="00000000" w:rsidDel="00000000" w:rsidP="00000000" w:rsidRDefault="00000000" w:rsidRPr="00000000" w14:paraId="00000025">
      <w:pPr>
        <w:numPr>
          <w:ilvl w:val="0"/>
          <w:numId w:val="2"/>
        </w:numPr>
        <w:spacing w:after="0" w:afterAutospacing="0" w:before="240" w:lineRule="auto"/>
        <w:ind w:left="720" w:hanging="360"/>
      </w:pPr>
      <w:r w:rsidDel="00000000" w:rsidR="00000000" w:rsidRPr="00000000">
        <w:rPr>
          <w:rtl w:val="0"/>
        </w:rPr>
        <w:t xml:space="preserve">Apply Entanglement-Swapping Gate (Gate 1) on Quark A and Quark C.</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rtl w:val="0"/>
        </w:rPr>
        <w:t xml:space="preserve">Apply Entanglement-Selective Gate (Gate 2) on Quark A and Quark B.</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rtl w:val="0"/>
        </w:rPr>
        <w:t xml:space="preserve">Apply Decoherence-Adaptive Gate (Gate 3) on Quark C.</w:t>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rtl w:val="0"/>
        </w:rPr>
        <w:t xml:space="preserve">Apply Feedback-Controlled Gate (Gate 4) continuously monitoring all quarks.</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rtl w:val="0"/>
        </w:rPr>
        <w:t xml:space="preserve">Apply Isolation-Triggered Gate (Gate 5) in response to external influences.</w:t>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rtl w:val="0"/>
        </w:rPr>
        <w:t xml:space="preserve">Apply Quantum Zeno-Inspired Gate (Gate 6) for frequent measurement interventions.</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rtl w:val="0"/>
        </w:rPr>
        <w:t xml:space="preserve">Apply Antimatter-Immobilization Gate (Gate 7) for specific antimatter control.</w:t>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rtl w:val="0"/>
        </w:rPr>
        <w:t xml:space="preserve">Apply Decoherence-Resistant Gate (Gate 8) for stability in decoherence-prone environments.</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rtl w:val="0"/>
        </w:rPr>
        <w:t xml:space="preserve">Apply Selective Interaction Gate (Gate 9) for targeted quark manipulation.</w:t>
      </w:r>
    </w:p>
    <w:p w:rsidR="00000000" w:rsidDel="00000000" w:rsidP="00000000" w:rsidRDefault="00000000" w:rsidRPr="00000000" w14:paraId="0000002E">
      <w:pPr>
        <w:numPr>
          <w:ilvl w:val="0"/>
          <w:numId w:val="2"/>
        </w:numPr>
        <w:spacing w:after="240" w:before="0" w:beforeAutospacing="0" w:lineRule="auto"/>
        <w:ind w:left="720" w:hanging="360"/>
      </w:pPr>
      <w:r w:rsidDel="00000000" w:rsidR="00000000" w:rsidRPr="00000000">
        <w:rPr>
          <w:rtl w:val="0"/>
        </w:rPr>
        <w:t xml:space="preserve">Apply Quantum Error Correction Gate (Gate 10) to correct errors introduced by entanglement.</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erzox4r1zrt4" w:id="10"/>
      <w:bookmarkEnd w:id="10"/>
      <w:r w:rsidDel="00000000" w:rsidR="00000000" w:rsidRPr="00000000">
        <w:rPr>
          <w:b w:val="1"/>
          <w:color w:val="000000"/>
          <w:sz w:val="26"/>
          <w:szCs w:val="26"/>
          <w:rtl w:val="0"/>
        </w:rPr>
        <w:t xml:space="preserve">Final State:</w:t>
      </w:r>
    </w:p>
    <w:p w:rsidR="00000000" w:rsidDel="00000000" w:rsidP="00000000" w:rsidRDefault="00000000" w:rsidRPr="00000000" w14:paraId="00000030">
      <w:pPr>
        <w:numPr>
          <w:ilvl w:val="0"/>
          <w:numId w:val="3"/>
        </w:numPr>
        <w:spacing w:after="240" w:before="240" w:lineRule="auto"/>
        <w:ind w:left="720" w:hanging="360"/>
      </w:pPr>
      <w:r w:rsidDel="00000000" w:rsidR="00000000" w:rsidRPr="00000000">
        <w:rPr>
          <w:rtl w:val="0"/>
        </w:rPr>
        <w:t xml:space="preserve">Quark A, B, and C are in a state where all entanglements have been canceled or minimized, achieving net zero polarization.</w:t>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ccs6alxytmp6" w:id="11"/>
      <w:bookmarkEnd w:id="11"/>
      <w:r w:rsidDel="00000000" w:rsidR="00000000" w:rsidRPr="00000000">
        <w:rPr>
          <w:b w:val="1"/>
          <w:sz w:val="34"/>
          <w:szCs w:val="34"/>
          <w:rtl w:val="0"/>
        </w:rPr>
        <w:t xml:space="preserve">Conclusion</w:t>
      </w:r>
    </w:p>
    <w:p w:rsidR="00000000" w:rsidDel="00000000" w:rsidP="00000000" w:rsidRDefault="00000000" w:rsidRPr="00000000" w14:paraId="00000032">
      <w:pPr>
        <w:spacing w:after="240" w:before="240" w:lineRule="auto"/>
        <w:rPr/>
      </w:pPr>
      <w:r w:rsidDel="00000000" w:rsidR="00000000" w:rsidRPr="00000000">
        <w:rPr>
          <w:rtl w:val="0"/>
        </w:rPr>
        <w:t xml:space="preserve">This specification document outlines the comprehensive design principles, gates, and strategies for optimizing statistical entanglement in a Matter-Antimatter Antigravitational Wormhole Circuit while aiming for net zero polarization. The exclusion of entanglement due to its speed limitations opens avenues for faster-than-light communication within the circuit. The complex nature of quark fluctuations requires a multidisciplinary approach, combining expertise in quantum physics, circuit design, and materials science for successful implementation. Experimental validation and refinement will be essential to achieve the desired results.</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