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ahbev1tcaoc" w:id="0"/>
      <w:bookmarkEnd w:id="0"/>
      <w:r w:rsidDel="00000000" w:rsidR="00000000" w:rsidRPr="00000000">
        <w:rPr>
          <w:b w:val="1"/>
          <w:sz w:val="46"/>
          <w:szCs w:val="46"/>
          <w:rtl w:val="0"/>
        </w:rPr>
        <w:t xml:space="preserve">Quantum Circuitry: Independent Particle Exchange in Electronic and Matter-Antimatter Circuits</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fp7btc31pbtn" w:id="1"/>
      <w:bookmarkEnd w:id="1"/>
      <w:r w:rsidDel="00000000" w:rsidR="00000000" w:rsidRPr="00000000">
        <w:rPr>
          <w:b w:val="1"/>
          <w:sz w:val="34"/>
          <w:szCs w:val="34"/>
          <w:rtl w:val="0"/>
        </w:rPr>
        <w:t xml:space="preserve">Overview</w:t>
      </w:r>
    </w:p>
    <w:p w:rsidR="00000000" w:rsidDel="00000000" w:rsidP="00000000" w:rsidRDefault="00000000" w:rsidRPr="00000000" w14:paraId="00000003">
      <w:pPr>
        <w:spacing w:after="240" w:before="240" w:lineRule="auto"/>
        <w:rPr/>
      </w:pPr>
      <w:r w:rsidDel="00000000" w:rsidR="00000000" w:rsidRPr="00000000">
        <w:rPr>
          <w:rtl w:val="0"/>
        </w:rPr>
        <w:t xml:space="preserve">This specification document introduces the concept of Quantum Circuitry, where electronic and matter-antimatter circuits operate independently of the exchange of particles, such as electrons or positrons. This unique property finds its basis in the equivalence between the interaction of photons with the nucleus of a nonlinear crystal and pair production processes. These circuits exploit the fundamental nature of quantum entanglement, providing a versatile platform for various applications in quantum technology.</w:t>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wdr7s8wpl5f1" w:id="2"/>
      <w:bookmarkEnd w:id="2"/>
      <w:r w:rsidDel="00000000" w:rsidR="00000000" w:rsidRPr="00000000">
        <w:rPr>
          <w:b w:val="1"/>
          <w:color w:val="000000"/>
          <w:sz w:val="26"/>
          <w:szCs w:val="26"/>
          <w:rtl w:val="0"/>
        </w:rPr>
        <w:t xml:space="preserve">1. Core Components</w:t>
      </w:r>
    </w:p>
    <w:p w:rsidR="00000000" w:rsidDel="00000000" w:rsidP="00000000" w:rsidRDefault="00000000" w:rsidRPr="00000000" w14:paraId="00000005">
      <w:pPr>
        <w:spacing w:after="240" w:before="240" w:lineRule="auto"/>
        <w:rPr/>
      </w:pPr>
      <w:r w:rsidDel="00000000" w:rsidR="00000000" w:rsidRPr="00000000">
        <w:rPr>
          <w:b w:val="1"/>
          <w:rtl w:val="0"/>
        </w:rPr>
        <w:t xml:space="preserve">1.1 Photon-Nucleus Interaction:</w:t>
      </w:r>
      <w:r w:rsidDel="00000000" w:rsidR="00000000" w:rsidRPr="00000000">
        <w:rPr>
          <w:rtl w:val="0"/>
        </w:rPr>
        <w:t xml:space="preserve"> In Quantum Circuitry, photons interact with the nucleus of a nonlinear crystal in a manner similar to the process of pair production. This interaction results in the creation of entangled particles, forming the foundation for independent circuit operation.</w:t>
      </w:r>
    </w:p>
    <w:p w:rsidR="00000000" w:rsidDel="00000000" w:rsidP="00000000" w:rsidRDefault="00000000" w:rsidRPr="00000000" w14:paraId="00000006">
      <w:pPr>
        <w:spacing w:after="240" w:before="240" w:lineRule="auto"/>
        <w:rPr/>
      </w:pPr>
      <w:r w:rsidDel="00000000" w:rsidR="00000000" w:rsidRPr="00000000">
        <w:rPr>
          <w:b w:val="1"/>
          <w:rtl w:val="0"/>
        </w:rPr>
        <w:t xml:space="preserve">1.1 Equation:</w:t>
      </w:r>
      <w:r w:rsidDel="00000000" w:rsidR="00000000" w:rsidRPr="00000000">
        <w:rPr>
          <w:rtl w:val="0"/>
        </w:rPr>
        <w:t xml:space="preserve"> The interaction can be expressed as:</w:t>
      </w:r>
    </w:p>
    <w:p w:rsidR="00000000" w:rsidDel="00000000" w:rsidP="00000000" w:rsidRDefault="00000000" w:rsidRPr="00000000" w14:paraId="00000007">
      <w:pPr>
        <w:spacing w:after="240" w:before="240" w:lineRule="auto"/>
        <w:rPr/>
      </w:pPr>
      <m:oMath>
        <m:r>
          <w:rPr/>
          <m:t xml:space="preserve">γ → </m:t>
        </m:r>
        <m:sSup>
          <m:sSupPr>
            <m:ctrlPr>
              <w:rPr/>
            </m:ctrlPr>
          </m:sSupPr>
          <m:e>
            <m:r>
              <w:rPr/>
              <m:t xml:space="preserve">e</m:t>
            </m:r>
          </m:e>
          <m:sup>
            <m:r>
              <w:rPr/>
              <m:t xml:space="preserve">+</m:t>
            </m:r>
          </m:sup>
        </m:sSup>
        <m:r>
          <w:rPr/>
          <m:t xml:space="preserve"> +</m:t>
        </m:r>
        <m:sSup>
          <m:sSupPr>
            <m:ctrlPr>
              <w:rPr/>
            </m:ctrlPr>
          </m:sSupPr>
          <m:e>
            <m:r>
              <w:rPr/>
              <m:t xml:space="preserve">e</m:t>
            </m:r>
          </m:e>
          <m:sup>
            <m:r>
              <w:rPr/>
              <m:t xml:space="preserve">-</m:t>
            </m:r>
          </m:sup>
        </m:sSup>
        <m:r>
          <w:rPr/>
          <m:t xml:space="preserve">  </m:t>
        </m:r>
      </m:oMath>
      <w:r w:rsidDel="00000000" w:rsidR="00000000" w:rsidRPr="00000000">
        <w:rPr>
          <w:rtl w:val="0"/>
        </w:rPr>
      </w:r>
    </w:p>
    <w:p w:rsidR="00000000" w:rsidDel="00000000" w:rsidP="00000000" w:rsidRDefault="00000000" w:rsidRPr="00000000" w14:paraId="00000008">
      <w:pPr>
        <w:spacing w:after="240" w:before="240" w:lineRule="auto"/>
        <w:rPr/>
      </w:pPr>
      <w:r w:rsidDel="00000000" w:rsidR="00000000" w:rsidRPr="00000000">
        <w:rPr>
          <w:rtl w:val="0"/>
        </w:rPr>
        <w:t xml:space="preserve">Where:</w:t>
      </w:r>
    </w:p>
    <w:p w:rsidR="00000000" w:rsidDel="00000000" w:rsidP="00000000" w:rsidRDefault="00000000" w:rsidRPr="00000000" w14:paraId="00000009">
      <w:pPr>
        <w:numPr>
          <w:ilvl w:val="0"/>
          <w:numId w:val="1"/>
        </w:numPr>
        <w:spacing w:after="0" w:afterAutospacing="0" w:before="240" w:lineRule="auto"/>
        <w:ind w:left="720" w:hanging="360"/>
      </w:pPr>
      <w:r w:rsidDel="00000000" w:rsidR="00000000" w:rsidRPr="00000000">
        <w:rPr>
          <w:rtl w:val="0"/>
        </w:rPr>
        <w:t xml:space="preserve">γ represents the high-energy photon.</w:t>
      </w:r>
    </w:p>
    <w:p w:rsidR="00000000" w:rsidDel="00000000" w:rsidP="00000000" w:rsidRDefault="00000000" w:rsidRPr="00000000" w14:paraId="0000000A">
      <w:pPr>
        <w:numPr>
          <w:ilvl w:val="0"/>
          <w:numId w:val="1"/>
        </w:numPr>
        <w:spacing w:after="0" w:afterAutospacing="0" w:before="0" w:beforeAutospacing="0" w:lineRule="auto"/>
        <w:ind w:left="720" w:hanging="360"/>
      </w:pPr>
      <m:oMath>
        <m:sSup>
          <m:sSupPr>
            <m:ctrlPr>
              <w:rPr/>
            </m:ctrlPr>
          </m:sSupPr>
          <m:e>
            <m:r>
              <w:rPr/>
              <m:t xml:space="preserve">e</m:t>
            </m:r>
          </m:e>
          <m:sup>
            <m:r>
              <w:rPr/>
              <m:t xml:space="preserve">+</m:t>
            </m:r>
          </m:sup>
        </m:sSup>
      </m:oMath>
      <w:r w:rsidDel="00000000" w:rsidR="00000000" w:rsidRPr="00000000">
        <w:rPr>
          <w:rtl w:val="0"/>
        </w:rPr>
        <w:t xml:space="preserve"> represents the positron.</w:t>
      </w:r>
    </w:p>
    <w:p w:rsidR="00000000" w:rsidDel="00000000" w:rsidP="00000000" w:rsidRDefault="00000000" w:rsidRPr="00000000" w14:paraId="0000000B">
      <w:pPr>
        <w:numPr>
          <w:ilvl w:val="0"/>
          <w:numId w:val="1"/>
        </w:numPr>
        <w:spacing w:after="240" w:before="0" w:beforeAutospacing="0" w:lineRule="auto"/>
        <w:ind w:left="720" w:hanging="360"/>
      </w:pPr>
      <m:oMath>
        <m:sSup>
          <m:sSupPr>
            <m:ctrlPr>
              <w:rPr/>
            </m:ctrlPr>
          </m:sSupPr>
          <m:e>
            <m:r>
              <w:rPr/>
              <m:t xml:space="preserve">e</m:t>
            </m:r>
          </m:e>
          <m:sup>
            <m:r>
              <w:rPr/>
              <m:t xml:space="preserve">-</m:t>
            </m:r>
          </m:sup>
        </m:sSup>
      </m:oMath>
      <w:r w:rsidDel="00000000" w:rsidR="00000000" w:rsidRPr="00000000">
        <w:rPr>
          <w:rtl w:val="0"/>
        </w:rPr>
        <w:t xml:space="preserve"> represents the electron.</w:t>
      </w:r>
    </w:p>
    <w:p w:rsidR="00000000" w:rsidDel="00000000" w:rsidP="00000000" w:rsidRDefault="00000000" w:rsidRPr="00000000" w14:paraId="0000000C">
      <w:pPr>
        <w:spacing w:after="240" w:lineRule="auto"/>
        <w:rPr/>
      </w:pPr>
      <w:r w:rsidDel="00000000" w:rsidR="00000000" w:rsidRPr="00000000">
        <w:rPr>
          <w:b w:val="1"/>
          <w:rtl w:val="0"/>
        </w:rPr>
        <w:t xml:space="preserve">1.2 Matter-Antimatter Equivalence:</w:t>
      </w:r>
      <w:r w:rsidDel="00000000" w:rsidR="00000000" w:rsidRPr="00000000">
        <w:rPr>
          <w:rtl w:val="0"/>
        </w:rPr>
        <w:t xml:space="preserve"> The Matter-Antimatter Circuit, composed of a positron and an electron, exhibits a deep-rooted connection with electronic circuits. They are entangled in a way that allows the manipulation of matter states, and their operations are independent of the exchange of electrons or positrons.</w:t>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qbho7ba2upw2" w:id="3"/>
      <w:bookmarkEnd w:id="3"/>
      <w:r w:rsidDel="00000000" w:rsidR="00000000" w:rsidRPr="00000000">
        <w:rPr>
          <w:b w:val="1"/>
          <w:color w:val="000000"/>
          <w:sz w:val="26"/>
          <w:szCs w:val="26"/>
          <w:rtl w:val="0"/>
        </w:rPr>
        <w:t xml:space="preserve">2. Independent Operation</w:t>
      </w:r>
    </w:p>
    <w:p w:rsidR="00000000" w:rsidDel="00000000" w:rsidP="00000000" w:rsidRDefault="00000000" w:rsidRPr="00000000" w14:paraId="0000000E">
      <w:pPr>
        <w:spacing w:after="240" w:before="240" w:lineRule="auto"/>
        <w:rPr/>
      </w:pPr>
      <w:r w:rsidDel="00000000" w:rsidR="00000000" w:rsidRPr="00000000">
        <w:rPr>
          <w:b w:val="1"/>
          <w:rtl w:val="0"/>
        </w:rPr>
        <w:t xml:space="preserve">2.1 Quantum Entanglement:</w:t>
      </w:r>
      <w:r w:rsidDel="00000000" w:rsidR="00000000" w:rsidRPr="00000000">
        <w:rPr>
          <w:rtl w:val="0"/>
        </w:rPr>
        <w:t xml:space="preserve"> The core of Quantum Circuitry relies on quantum entanglement. The entangled states of particles within the circuit allow for information transfer and manipulation that remains unaffected by the swapping of electrons or positrons.</w:t>
      </w:r>
    </w:p>
    <w:p w:rsidR="00000000" w:rsidDel="00000000" w:rsidP="00000000" w:rsidRDefault="00000000" w:rsidRPr="00000000" w14:paraId="0000000F">
      <w:pPr>
        <w:spacing w:after="240" w:before="240" w:lineRule="auto"/>
        <w:rPr/>
      </w:pPr>
      <w:r w:rsidDel="00000000" w:rsidR="00000000" w:rsidRPr="00000000">
        <w:rPr>
          <w:b w:val="1"/>
          <w:rtl w:val="0"/>
        </w:rPr>
        <w:t xml:space="preserve">2.2 Stable and Reliable Operation:</w:t>
      </w:r>
      <w:r w:rsidDel="00000000" w:rsidR="00000000" w:rsidRPr="00000000">
        <w:rPr>
          <w:rtl w:val="0"/>
        </w:rPr>
        <w:t xml:space="preserve"> Quantum Circuitry is designed for stable and reliable operation. The inherent independence of operation ensures that the circuit's functionality is maintained even as particles are swapped or manipulated.</w:t>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hx0rhwqq5y14" w:id="4"/>
      <w:bookmarkEnd w:id="4"/>
      <w:r w:rsidDel="00000000" w:rsidR="00000000" w:rsidRPr="00000000">
        <w:rPr>
          <w:b w:val="1"/>
          <w:color w:val="000000"/>
          <w:sz w:val="26"/>
          <w:szCs w:val="26"/>
          <w:rtl w:val="0"/>
        </w:rPr>
        <w:t xml:space="preserve">3. The Uncertainty Principle and Entanglement Fields</w:t>
      </w:r>
    </w:p>
    <w:p w:rsidR="00000000" w:rsidDel="00000000" w:rsidP="00000000" w:rsidRDefault="00000000" w:rsidRPr="00000000" w14:paraId="00000011">
      <w:pPr>
        <w:spacing w:after="240" w:before="240" w:lineRule="auto"/>
        <w:rPr/>
      </w:pPr>
      <w:r w:rsidDel="00000000" w:rsidR="00000000" w:rsidRPr="00000000">
        <w:rPr>
          <w:rtl w:val="0"/>
        </w:rPr>
        <w:t xml:space="preserve">The uncertainty principle, a fundamental concept in quantum mechanics, has important implications for an entanglement field, especially in the context of natural matter-antimatter circuits and their effects on gravity-induced entanglement.</w:t>
      </w:r>
    </w:p>
    <w:p w:rsidR="00000000" w:rsidDel="00000000" w:rsidP="00000000" w:rsidRDefault="00000000" w:rsidRPr="00000000" w14:paraId="00000012">
      <w:pPr>
        <w:spacing w:after="240" w:before="240" w:lineRule="auto"/>
        <w:rPr/>
      </w:pPr>
      <w:r w:rsidDel="00000000" w:rsidR="00000000" w:rsidRPr="00000000">
        <w:rPr>
          <w:b w:val="1"/>
          <w:rtl w:val="0"/>
        </w:rPr>
        <w:t xml:space="preserve">Position and Momentum Uncertainty:</w:t>
      </w:r>
      <w:r w:rsidDel="00000000" w:rsidR="00000000" w:rsidRPr="00000000">
        <w:rPr>
          <w:rtl w:val="0"/>
        </w:rPr>
        <w:t xml:space="preserve"> The uncertainty principle states that it's impossible to know both the exact position and the exact momentum (or velocity) of a particle simultaneously. In the context of an entanglement field, where matter and antimatter particles are entangled and interact, this principle implies that the precise position and momentum of particles within the field cannot be simultaneously determined. The more precisely you know one of these properties, the less precisely you can know the other.</w:t>
      </w:r>
    </w:p>
    <w:p w:rsidR="00000000" w:rsidDel="00000000" w:rsidP="00000000" w:rsidRDefault="00000000" w:rsidRPr="00000000" w14:paraId="00000013">
      <w:pPr>
        <w:spacing w:after="240" w:before="240" w:lineRule="auto"/>
        <w:rPr/>
      </w:pPr>
      <w:r w:rsidDel="00000000" w:rsidR="00000000" w:rsidRPr="00000000">
        <w:rPr>
          <w:b w:val="1"/>
          <w:rtl w:val="0"/>
        </w:rPr>
        <w:t xml:space="preserve">Uncertainty in Entangled Particle States:</w:t>
      </w:r>
      <w:r w:rsidDel="00000000" w:rsidR="00000000" w:rsidRPr="00000000">
        <w:rPr>
          <w:rtl w:val="0"/>
        </w:rPr>
        <w:t xml:space="preserve"> In an entanglement field involving matter and antimatter particles, the entangled states of these particles are subject to the uncertainty principle. The particles' positions and momenta are inherently interconnected due to their entanglement. This means that as you attempt to measure or manipulate one particle's properties with high precision, the other entangled particle's properties become more uncertain.</w:t>
      </w:r>
    </w:p>
    <w:p w:rsidR="00000000" w:rsidDel="00000000" w:rsidP="00000000" w:rsidRDefault="00000000" w:rsidRPr="00000000" w14:paraId="00000014">
      <w:pPr>
        <w:spacing w:after="240" w:before="240" w:lineRule="auto"/>
        <w:rPr/>
      </w:pPr>
      <w:r w:rsidDel="00000000" w:rsidR="00000000" w:rsidRPr="00000000">
        <w:rPr>
          <w:b w:val="1"/>
          <w:rtl w:val="0"/>
        </w:rPr>
        <w:t xml:space="preserve">Gravity-Induced Entanglement:</w:t>
      </w:r>
      <w:r w:rsidDel="00000000" w:rsidR="00000000" w:rsidRPr="00000000">
        <w:rPr>
          <w:rtl w:val="0"/>
        </w:rPr>
        <w:t xml:space="preserve"> In the context of the document, the effects of gravity-induced entanglement are linked to the presence of Correlation Photons, as they are responsible for gravity and electromagnetic forces. The uncertainty principle affects how precisely you can determine the properties of these Correlation Photons within the entanglement field.</w:t>
      </w:r>
    </w:p>
    <w:p w:rsidR="00000000" w:rsidDel="00000000" w:rsidP="00000000" w:rsidRDefault="00000000" w:rsidRPr="00000000" w14:paraId="00000015">
      <w:pPr>
        <w:spacing w:after="240" w:before="240" w:lineRule="auto"/>
        <w:rPr/>
      </w:pPr>
      <w:r w:rsidDel="00000000" w:rsidR="00000000" w:rsidRPr="00000000">
        <w:rPr>
          <w:b w:val="1"/>
          <w:rtl w:val="0"/>
        </w:rPr>
        <w:t xml:space="preserve">Consequences for Gravity Effects:</w:t>
      </w:r>
      <w:r w:rsidDel="00000000" w:rsidR="00000000" w:rsidRPr="00000000">
        <w:rPr>
          <w:rtl w:val="0"/>
        </w:rPr>
        <w:t xml:space="preserve"> The uncertainty principle implies that there will always be a degree of uncertainty in the gravitational and electromagnetic effects created by the entanglement field. As you attempt to measure or manipulate the properties of Correlation Photons, which contribute to these forces, there will be inherent limitations on the precision of those measurements.</w:t>
      </w:r>
    </w:p>
    <w:p w:rsidR="00000000" w:rsidDel="00000000" w:rsidP="00000000" w:rsidRDefault="00000000" w:rsidRPr="00000000" w14:paraId="00000016">
      <w:pPr>
        <w:spacing w:after="240" w:before="240" w:lineRule="auto"/>
        <w:rPr/>
      </w:pPr>
      <w:r w:rsidDel="00000000" w:rsidR="00000000" w:rsidRPr="00000000">
        <w:rPr>
          <w:b w:val="1"/>
          <w:rtl w:val="0"/>
        </w:rPr>
        <w:t xml:space="preserve">Quantum Entanglement as a Resource:</w:t>
      </w:r>
      <w:r w:rsidDel="00000000" w:rsidR="00000000" w:rsidRPr="00000000">
        <w:rPr>
          <w:rtl w:val="0"/>
        </w:rPr>
        <w:t xml:space="preserve"> While the uncertainty principle introduces limitations, it's important to note that quantum entanglement itself can be harnessed as a valuable resource in quantum technologies. Even though precise measurements may be subject to uncertainty, entanglement allows for the creation of correlated and non-classical states that underpin applications like quantum computing, quantum cryptography, and precise matter manipulation.</w:t>
      </w:r>
    </w:p>
    <w:p w:rsidR="00000000" w:rsidDel="00000000" w:rsidP="00000000" w:rsidRDefault="00000000" w:rsidRPr="00000000" w14:paraId="00000017">
      <w:pPr>
        <w:spacing w:after="240" w:before="240" w:lineRule="auto"/>
        <w:rPr/>
      </w:pPr>
      <w:r w:rsidDel="00000000" w:rsidR="00000000" w:rsidRPr="00000000">
        <w:rPr>
          <w:b w:val="1"/>
          <w:rtl w:val="0"/>
        </w:rPr>
        <w:t xml:space="preserve">Analog with Bandwidth and Channel and Position and Momentum:</w:t>
      </w:r>
      <w:r w:rsidDel="00000000" w:rsidR="00000000" w:rsidRPr="00000000">
        <w:rPr>
          <w:rtl w:val="0"/>
        </w:rPr>
        <w:t xml:space="preserve"> In the context of quantum entanglement, the analogy with bandwidth and channel can be seen as reflecting the principles of position (space) and momentum (time). Changes in the "channel" correspond to changes in spatial relationships, while adjustments in "bandwidth" are akin to alterations in temporal relationships, where fast access in one dimension results in uncertainty in the other.</w:t>
      </w:r>
    </w:p>
    <w:p w:rsidR="00000000" w:rsidDel="00000000" w:rsidP="00000000" w:rsidRDefault="00000000" w:rsidRPr="00000000" w14:paraId="00000018">
      <w:pPr>
        <w:pStyle w:val="Heading2"/>
        <w:keepNext w:val="0"/>
        <w:keepLines w:val="0"/>
        <w:spacing w:after="80" w:lineRule="auto"/>
        <w:rPr>
          <w:b w:val="1"/>
          <w:sz w:val="34"/>
          <w:szCs w:val="34"/>
        </w:rPr>
      </w:pPr>
      <w:bookmarkStart w:colFirst="0" w:colLast="0" w:name="_mxp28ehzc3hv" w:id="5"/>
      <w:bookmarkEnd w:id="5"/>
      <w:r w:rsidDel="00000000" w:rsidR="00000000" w:rsidRPr="00000000">
        <w:rPr>
          <w:b w:val="1"/>
          <w:sz w:val="34"/>
          <w:szCs w:val="34"/>
          <w:rtl w:val="0"/>
        </w:rPr>
        <w:t xml:space="preserve">Conclusion</w:t>
      </w:r>
    </w:p>
    <w:p w:rsidR="00000000" w:rsidDel="00000000" w:rsidP="00000000" w:rsidRDefault="00000000" w:rsidRPr="00000000" w14:paraId="00000019">
      <w:pPr>
        <w:spacing w:after="240" w:before="240" w:lineRule="auto"/>
        <w:rPr>
          <w:b w:val="1"/>
        </w:rPr>
      </w:pPr>
      <w:r w:rsidDel="00000000" w:rsidR="00000000" w:rsidRPr="00000000">
        <w:rPr>
          <w:rtl w:val="0"/>
        </w:rPr>
        <w:t xml:space="preserve">Quantum Circuitry represents an innovative concept where electronic and matter-antimatter circuits operate independently of the particles being swapped, enabled by the fundamental property of quantum entanglement. The interaction of photons with the nucleus of nonlinear crystals and the equivalence to pair production lay the groundwork for versatile applications in quantum computing, matter manipulation, and particle transport.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