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b91kaxqg6ym" w:id="0"/>
      <w:bookmarkEnd w:id="0"/>
      <w:r w:rsidDel="00000000" w:rsidR="00000000" w:rsidRPr="00000000">
        <w:rPr>
          <w:b w:val="1"/>
          <w:sz w:val="46"/>
          <w:szCs w:val="46"/>
          <w:rtl w:val="0"/>
        </w:rPr>
        <w:t xml:space="preserve">Ultra-High-Density Positron Storage Using MCT and SPDC Entanglement as Pair Production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Optimizing MCT Methods</w:t>
      </w:r>
    </w:p>
    <w:p w:rsidR="00000000" w:rsidDel="00000000" w:rsidP="00000000" w:rsidRDefault="00000000" w:rsidRPr="00000000" w14:paraId="00000003">
      <w:pPr>
        <w:spacing w:after="240" w:before="240" w:lineRule="auto"/>
        <w:rPr/>
      </w:pPr>
      <w:r w:rsidDel="00000000" w:rsidR="00000000" w:rsidRPr="00000000">
        <w:rPr>
          <w:rtl w:val="0"/>
        </w:rPr>
        <w:t xml:space="preserve">The Multicell Trap (MCT) is transformed into an ultra-high-density positron storage system by incorporating advanced principles and optical cavities. This document elucidates how MCT methods are significantly enhanced to achieve extraordinary density and presents it as "Ultra-High-Density Positron Storage Using MCT and Spontaneous Parametric Down Conversion (SPDC) Photon Entanglement as a form of Pair Production, a photon creating matter and antimatter, a positron and electron."</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iyv1hf6fthq0" w:id="1"/>
      <w:bookmarkEnd w:id="1"/>
      <w:r w:rsidDel="00000000" w:rsidR="00000000" w:rsidRPr="00000000">
        <w:rPr>
          <w:b w:val="1"/>
          <w:sz w:val="34"/>
          <w:szCs w:val="34"/>
          <w:rtl w:val="0"/>
        </w:rPr>
        <w:t xml:space="preserve">Elevating MCT Density through Enhanced Methods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ao8q4antdgs8" w:id="2"/>
      <w:bookmarkEnd w:id="2"/>
      <w:r w:rsidDel="00000000" w:rsidR="00000000" w:rsidRPr="00000000">
        <w:rPr>
          <w:b w:val="1"/>
          <w:color w:val="000000"/>
          <w:sz w:val="26"/>
          <w:szCs w:val="26"/>
          <w:rtl w:val="0"/>
        </w:rPr>
        <w:t xml:space="preserve">High-Finesse Optical Cavities</w:t>
      </w:r>
    </w:p>
    <w:p w:rsidR="00000000" w:rsidDel="00000000" w:rsidP="00000000" w:rsidRDefault="00000000" w:rsidRPr="00000000" w14:paraId="00000006">
      <w:pPr>
        <w:spacing w:after="240" w:before="240" w:lineRule="auto"/>
        <w:rPr/>
      </w:pPr>
      <w:r w:rsidDel="00000000" w:rsidR="00000000" w:rsidRPr="00000000">
        <w:rPr>
          <w:rtl w:val="0"/>
        </w:rPr>
        <w:t xml:space="preserve">MCT's transformation into an ultra-high-density positron storage system begins with the integration of high-finesse optical cavities. These cavities boast exceptional reflectivity and can store an immense number of photons. By incorporating high-finesse optical cavities into the MCT design, the system significantly augments its storage capacity, facilitating the preservation of high-density quantum entanglement.</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lmmv8z20cj64" w:id="3"/>
      <w:bookmarkEnd w:id="3"/>
      <w:r w:rsidDel="00000000" w:rsidR="00000000" w:rsidRPr="00000000">
        <w:rPr>
          <w:b w:val="1"/>
          <w:color w:val="000000"/>
          <w:sz w:val="26"/>
          <w:szCs w:val="26"/>
          <w:rtl w:val="0"/>
        </w:rPr>
        <w:t xml:space="preserve">Cold Atoms as Precision Mirrors</w:t>
      </w:r>
    </w:p>
    <w:p w:rsidR="00000000" w:rsidDel="00000000" w:rsidP="00000000" w:rsidRDefault="00000000" w:rsidRPr="00000000" w14:paraId="00000008">
      <w:pPr>
        <w:spacing w:after="240" w:before="240" w:lineRule="auto"/>
        <w:rPr/>
      </w:pPr>
      <w:r w:rsidDel="00000000" w:rsidR="00000000" w:rsidRPr="00000000">
        <w:rPr>
          <w:rtl w:val="0"/>
        </w:rPr>
        <w:t xml:space="preserve">A pioneering method is the utilization of cold atoms as precision mirrors within the optical cavities. Cold atoms, with their remarkably narrow energy levels, act as impeccable reflectors. This integration optimizes the capacity to maintain ultra-high-density entanglement. Cold atoms, in the role of mirrors, interact with entangled photons, ensuring their confinement at extraordinary densities within the MCT.</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ucc74ygsu91m" w:id="4"/>
      <w:bookmarkEnd w:id="4"/>
      <w:r w:rsidDel="00000000" w:rsidR="00000000" w:rsidRPr="00000000">
        <w:rPr>
          <w:b w:val="1"/>
          <w:color w:val="000000"/>
          <w:sz w:val="26"/>
          <w:szCs w:val="26"/>
          <w:rtl w:val="0"/>
        </w:rPr>
        <w:t xml:space="preserve">Photonic Crystal Optical Cavities</w:t>
      </w:r>
    </w:p>
    <w:p w:rsidR="00000000" w:rsidDel="00000000" w:rsidP="00000000" w:rsidRDefault="00000000" w:rsidRPr="00000000" w14:paraId="0000000A">
      <w:pPr>
        <w:spacing w:after="240" w:before="240" w:lineRule="auto"/>
        <w:rPr/>
      </w:pPr>
      <w:r w:rsidDel="00000000" w:rsidR="00000000" w:rsidRPr="00000000">
        <w:rPr>
          <w:rtl w:val="0"/>
        </w:rPr>
        <w:t xml:space="preserve">Additional enhancements come from the inclusion of photonic crystal optical cavities. These specialized materials, with their periodic structure, interact with light in a unique fashion. This interaction results in optical cavities characterized by extremely high finesse and small mode volumes. The integration of photonic crystal optical cavities provides a powerful means to create a high-density storage environment for entangled photons within the MCT.</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tawrg7go4vfx" w:id="5"/>
      <w:bookmarkEnd w:id="5"/>
      <w:r w:rsidDel="00000000" w:rsidR="00000000" w:rsidRPr="00000000">
        <w:rPr>
          <w:b w:val="1"/>
          <w:sz w:val="34"/>
          <w:szCs w:val="34"/>
          <w:rtl w:val="0"/>
        </w:rPr>
        <w:t xml:space="preserve">Active Feedback Control Integration</w:t>
      </w:r>
    </w:p>
    <w:p w:rsidR="00000000" w:rsidDel="00000000" w:rsidP="00000000" w:rsidRDefault="00000000" w:rsidRPr="00000000" w14:paraId="0000000C">
      <w:pPr>
        <w:spacing w:after="240" w:before="240" w:lineRule="auto"/>
        <w:rPr/>
      </w:pPr>
      <w:r w:rsidDel="00000000" w:rsidR="00000000" w:rsidRPr="00000000">
        <w:rPr>
          <w:rtl w:val="0"/>
        </w:rPr>
        <w:t xml:space="preserve">The system's optimization extends to the seamless integration of active feedback control mechanisms. This real-time monitoring and control system continuously fine-tunes the ultra-high-density storage of entangled positrons and photons. It continually adjusts various parameters, such as cavity length and temperature, to ensure the persistence of the quantum entanglement state within the ultra-high-density storage environment.</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50i88h4gslxe" w:id="6"/>
      <w:bookmarkEnd w:id="6"/>
      <w:r w:rsidDel="00000000" w:rsidR="00000000" w:rsidRPr="00000000">
        <w:rPr>
          <w:b w:val="1"/>
          <w:sz w:val="34"/>
          <w:szCs w:val="34"/>
          <w:rtl w:val="0"/>
        </w:rPr>
        <w:t xml:space="preserve">Diverse Methods for Achieving Ultra-High Density</w:t>
      </w:r>
    </w:p>
    <w:p w:rsidR="00000000" w:rsidDel="00000000" w:rsidP="00000000" w:rsidRDefault="00000000" w:rsidRPr="00000000" w14:paraId="0000000E">
      <w:pPr>
        <w:spacing w:after="240" w:before="240" w:lineRule="auto"/>
        <w:rPr/>
      </w:pPr>
      <w:r w:rsidDel="00000000" w:rsidR="00000000" w:rsidRPr="00000000">
        <w:rPr>
          <w:rtl w:val="0"/>
        </w:rPr>
        <w:t xml:space="preserve">The ultra-high-density storage of positrons within the MCT is achieved through several complementary approaches, including:</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Spatial Confinement</w:t>
      </w:r>
      <w:r w:rsidDel="00000000" w:rsidR="00000000" w:rsidRPr="00000000">
        <w:rPr>
          <w:rtl w:val="0"/>
        </w:rPr>
        <w:t xml:space="preserve">: The MCT design focuses on the spatial confinement of entangled positrons and photons within the high-finesse optical cavities, ensuring that they are held in close proximity, achieving high-density storage.</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State Preservation</w:t>
      </w:r>
      <w:r w:rsidDel="00000000" w:rsidR="00000000" w:rsidRPr="00000000">
        <w:rPr>
          <w:rtl w:val="0"/>
        </w:rPr>
        <w:t xml:space="preserve">: The cold atoms as precision mirrors, along with photonic crystal cavities, serve to preserve the quantum entanglement state within the high-density storage environment.</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Efficient Monitoring</w:t>
      </w:r>
      <w:r w:rsidDel="00000000" w:rsidR="00000000" w:rsidRPr="00000000">
        <w:rPr>
          <w:rtl w:val="0"/>
        </w:rPr>
        <w:t xml:space="preserve">: Real-time monitoring and active feedback control fine-tune the density by maintaining optimal conditions for entangled state preservation.</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1we85bo8vpja" w:id="7"/>
      <w:bookmarkEnd w:id="7"/>
      <w:r w:rsidDel="00000000" w:rsidR="00000000" w:rsidRPr="00000000">
        <w:rPr>
          <w:b w:val="1"/>
          <w:sz w:val="34"/>
          <w:szCs w:val="34"/>
          <w:rtl w:val="0"/>
        </w:rPr>
        <w:t xml:space="preserve">Environmental and Safety Considerations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rwowbtcac7q6" w:id="8"/>
      <w:bookmarkEnd w:id="8"/>
      <w:r w:rsidDel="00000000" w:rsidR="00000000" w:rsidRPr="00000000">
        <w:rPr>
          <w:b w:val="1"/>
          <w:color w:val="000000"/>
          <w:sz w:val="26"/>
          <w:szCs w:val="26"/>
          <w:rtl w:val="0"/>
        </w:rPr>
        <w:t xml:space="preserve">Precision Cooling and Vibration Isolation</w:t>
      </w:r>
    </w:p>
    <w:p w:rsidR="00000000" w:rsidDel="00000000" w:rsidP="00000000" w:rsidRDefault="00000000" w:rsidRPr="00000000" w14:paraId="00000014">
      <w:pPr>
        <w:spacing w:after="240" w:before="240" w:lineRule="auto"/>
        <w:rPr/>
      </w:pPr>
      <w:r w:rsidDel="00000000" w:rsidR="00000000" w:rsidRPr="00000000">
        <w:rPr>
          <w:rtl w:val="0"/>
        </w:rPr>
        <w:t xml:space="preserve">The MCT's ultra-high-density storage necessitates precision cooling via cryogenic systems, maintaining the low temperatures vital for preserving high-density quantum entanglement. Additionally, vibration isolation systems are in place to prevent disturbances that could disrupt the tightly packed quantum states.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ga0pvjcignrw" w:id="9"/>
      <w:bookmarkEnd w:id="9"/>
      <w:r w:rsidDel="00000000" w:rsidR="00000000" w:rsidRPr="00000000">
        <w:rPr>
          <w:b w:val="1"/>
          <w:color w:val="000000"/>
          <w:sz w:val="26"/>
          <w:szCs w:val="26"/>
          <w:rtl w:val="0"/>
        </w:rPr>
        <w:t xml:space="preserve">Safety Measures</w:t>
      </w:r>
    </w:p>
    <w:p w:rsidR="00000000" w:rsidDel="00000000" w:rsidP="00000000" w:rsidRDefault="00000000" w:rsidRPr="00000000" w14:paraId="00000016">
      <w:pPr>
        <w:spacing w:after="240" w:before="240" w:lineRule="auto"/>
        <w:rPr/>
      </w:pPr>
      <w:r w:rsidDel="00000000" w:rsidR="00000000" w:rsidRPr="00000000">
        <w:rPr>
          <w:rtl w:val="0"/>
        </w:rPr>
        <w:t xml:space="preserve">Stringent safety measures, encompassing protocols, emergency shutdown procedures, and safety interlocks, are a cornerstone of the system's design, ensuring a secure and controlled environment for ultra-high-density storage. Regular safety audits and staff training programs are rigorously conducted to maintain a safe operational environment.</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gmvsf842953n" w:id="10"/>
      <w:bookmarkEnd w:id="10"/>
      <w:r w:rsidDel="00000000" w:rsidR="00000000" w:rsidRPr="00000000">
        <w:rPr>
          <w:b w:val="1"/>
          <w:sz w:val="34"/>
          <w:szCs w:val="34"/>
          <w:rtl w:val="0"/>
        </w:rPr>
        <w:t xml:space="preserve">Performance and Applications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uam9kqs1kh01" w:id="11"/>
      <w:bookmarkEnd w:id="11"/>
      <w:r w:rsidDel="00000000" w:rsidR="00000000" w:rsidRPr="00000000">
        <w:rPr>
          <w:b w:val="1"/>
          <w:color w:val="000000"/>
          <w:sz w:val="26"/>
          <w:szCs w:val="26"/>
          <w:rtl w:val="0"/>
        </w:rPr>
        <w:t xml:space="preserve">Ultra-High-Density Positron Storage</w:t>
      </w:r>
    </w:p>
    <w:p w:rsidR="00000000" w:rsidDel="00000000" w:rsidP="00000000" w:rsidRDefault="00000000" w:rsidRPr="00000000" w14:paraId="00000019">
      <w:pPr>
        <w:spacing w:after="240" w:before="240" w:lineRule="auto"/>
        <w:rPr/>
      </w:pPr>
      <w:r w:rsidDel="00000000" w:rsidR="00000000" w:rsidRPr="00000000">
        <w:rPr>
          <w:rtl w:val="0"/>
        </w:rPr>
        <w:t xml:space="preserve">The optimized MCT system excels in efficiently storing kilograms of positrons as entangled photons within an ultra-high-density configuration. High-finesse optical cavities, cold atoms, and photonic crystal cavities collaboratively preserve quantum entanglement at extraordinary densities.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otjhwqp489dv" w:id="12"/>
      <w:bookmarkEnd w:id="12"/>
      <w:r w:rsidDel="00000000" w:rsidR="00000000" w:rsidRPr="00000000">
        <w:rPr>
          <w:b w:val="1"/>
          <w:color w:val="000000"/>
          <w:sz w:val="26"/>
          <w:szCs w:val="26"/>
          <w:rtl w:val="0"/>
        </w:rPr>
        <w:t xml:space="preserve">Potential Applications</w:t>
      </w:r>
    </w:p>
    <w:p w:rsidR="00000000" w:rsidDel="00000000" w:rsidP="00000000" w:rsidRDefault="00000000" w:rsidRPr="00000000" w14:paraId="0000001B">
      <w:pPr>
        <w:spacing w:after="240" w:before="240" w:lineRule="auto"/>
        <w:rPr/>
      </w:pPr>
      <w:r w:rsidDel="00000000" w:rsidR="00000000" w:rsidRPr="00000000">
        <w:rPr>
          <w:rtl w:val="0"/>
        </w:rPr>
        <w:t xml:space="preserve">The transformation of MCT into an ultra-high-density positron storage system paves the way for a spectrum of applications. These applications span quantum technology, antimatter research, and energy storage. Notably, the ultra-high-density storage of entangled photons supports advancements in quantum computing, secure quantum communication, and energy storage technologies.</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vumbrc2h98on" w:id="13"/>
      <w:bookmarkEnd w:id="13"/>
      <w:r w:rsidDel="00000000" w:rsidR="00000000" w:rsidRPr="00000000">
        <w:rPr>
          <w:b w:val="1"/>
          <w:sz w:val="34"/>
          <w:szCs w:val="34"/>
          <w:rtl w:val="0"/>
        </w:rPr>
        <w:t xml:space="preserve">Conclusion</w:t>
      </w:r>
    </w:p>
    <w:p w:rsidR="00000000" w:rsidDel="00000000" w:rsidP="00000000" w:rsidRDefault="00000000" w:rsidRPr="00000000" w14:paraId="0000001D">
      <w:pPr>
        <w:spacing w:after="240" w:before="240" w:lineRule="auto"/>
        <w:rPr/>
      </w:pPr>
      <w:r w:rsidDel="00000000" w:rsidR="00000000" w:rsidRPr="00000000">
        <w:rPr>
          <w:rtl w:val="0"/>
        </w:rPr>
        <w:t xml:space="preserve">This document underscores the transformation of MCT into an ultra-high-density positron storage system using advanced principles, optical cavities, and the preservation of quantum entanglement. The incorporation of high-finesse optical cavities, cold atoms as precision mirrors, and photonic crystal cavities enhances MCT's capabilities. This advancement holds the potential to revolutionize quantum technology, antimatter research, and energy storage by enabling ultra-high-density storage of entangled photons.</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