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**Utilizing Destructive Interference for Entanglement of Negative Energy &amp; Dark Matter in Quantum Teleportation**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outlines a conceptual framework for leveraging the amplification potential of destructive interference, previously described in the context of Dark Energy &amp; Dark Matter, to entangle negative energy and dark matter for quantum teleportation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Background: Destructive Interference &amp; Entanglement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2.1. Destructive Interference in Quantum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Destructive interference occurs when two quantum states superimpose in such a way that they cancel each other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\Psi(x) = \Psi_1(x) - \Psi_2(x)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probability density of observing such a quantum state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|\Psi(x)|^2 = |\Psi_1(x) - \Psi_2(x)|^2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context of dark matter and dark energy, destructive interference can be visualized as a potential energy state, as described previously.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2.2. Quantum Entanglement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Quantum entanglement is a phenomenon where two or more quantum systems become interrelated in such a way that the state of one system can no longer be described independently of the other. Mathematically, this can be represented 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|\Psi_{ent}\rangle = \alpha |00\rangle + \beta |11\rangle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Where \( \alpha \) and \( \beta \) are complex coefficients.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3. Amplifying Destructive Interference for Entanglement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3.1. Leveraging Electromagnetic Waves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Electromagnetic waves, despite having no mass, carry energy that can be amplified through destructive interference. By controlling the phase difference between two electromagnetic waves, one can achieve a constructive or destructive interference pattern: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E_{total} = E_1 + E_2 + 2\sqrt{E_1 E_2} \cos(\phi_2 - \phi_1)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Where:</w:t>
      </w:r>
    </w:p>
    <w:p w:rsidR="00000000" w:rsidDel="00000000" w:rsidP="00000000" w:rsidRDefault="00000000" w:rsidRPr="00000000" w14:paraId="00000028">
      <w:pPr>
        <w:rPr/>
      </w:pPr>
      <w:r w:rsidDel="00000000" w:rsidR="00000000" w:rsidRPr="00000000">
        <w:rPr>
          <w:rtl w:val="0"/>
        </w:rPr>
        <w:t xml:space="preserve">- \( E_{total} \) is the total energy from the superposition of the waves.</w:t>
      </w:r>
    </w:p>
    <w:p w:rsidR="00000000" w:rsidDel="00000000" w:rsidP="00000000" w:rsidRDefault="00000000" w:rsidRPr="00000000" w14:paraId="00000029">
      <w:pPr>
        <w:rPr/>
      </w:pPr>
      <w:r w:rsidDel="00000000" w:rsidR="00000000" w:rsidRPr="00000000">
        <w:rPr>
          <w:rtl w:val="0"/>
        </w:rPr>
        <w:t xml:space="preserve">- \( E_1 \) and \( E_2 \) are the energies of the individual waves.</w:t>
      </w:r>
    </w:p>
    <w:p w:rsidR="00000000" w:rsidDel="00000000" w:rsidP="00000000" w:rsidRDefault="00000000" w:rsidRPr="00000000" w14:paraId="0000002A">
      <w:pPr>
        <w:rPr/>
      </w:pPr>
      <w:r w:rsidDel="00000000" w:rsidR="00000000" w:rsidRPr="00000000">
        <w:rPr>
          <w:rtl w:val="0"/>
        </w:rPr>
        <w:t xml:space="preserve">- \( \phi_1 \) and \( \phi_2 \) are their respective phases.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3.2. Achieving Entanglement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achieve entanglement through the amplification potential of destructive interference: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**Initialization**: Prepare two quantum states, preferably using dark matter or negative energy sources, ensuring they're primed for superposition.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2. **Amplification via Destructive Interference**: Using the controlled phases of electromagnetic waves, induce destructive interference between the two prepared quantum states. This interference acts as an amplification medium to strengthen their entangled state.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**Measurement &amp; Verification**: Post interference, employ Bell test experiments or similar methodologies to validate the successful entanglement of the states.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4. Quantum Teleportation using Entangled Dark Matter &amp; Negative Energy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4.1. Quantum Teleportation Protocol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With the quantum states entangled using the described mechanism: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**State Preparation**: Alice prepares a quantum state she wants to teleport to Bob: \( |\psi\rangle = x|0\rangle + y|1\rangle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2. **Bell Measurement**: Alice performs a joint measurement on her half of the entangled pair and the state she wants to teleport, effectively collapsing them into one of the Bell states.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**Classical Communication**: Alice sends the results of her measurements to Bob via classical channels.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**Reconstruction**: Using the information received from Alice, Bob applies necessary quantum gates to his half of the entangled pair, reconstructing \( |\psi\rangle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4.2. Role of Destructive Interference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amplification potential of destructive interference, especially involving entities like dark matter and negative energy, can enhance the fidelity and efficiency of the teleportation process. It ensures a robust entangled state, vital for the success of quantum teleportation.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5. Implications &amp; Considerations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**Increased Teleportation Efficiency**: Leveraging destructive interference amplification can bolster the efficiency of quantum teleportation, especially in noisy environments or over long distances.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**Resource Constraints**: Achieving the desired interference might demand precise equipment and substantial energy resources.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**Theoretical Challenges**: While conceptually sound, practical realization might face hurdles due to our limited understanding of dark matter and negative energy.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6. Conclusion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specification provides a pathway to harness destructive interference's amplification potential to entangle quantum states, especially those of negative energy and dark matter, for quantum teleportation purposes. Though challenging, such an approach holds promise for revolutionizing quantum communication techniques.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