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hryw8m6itey" w:id="0"/>
      <w:bookmarkEnd w:id="0"/>
      <w:r w:rsidDel="00000000" w:rsidR="00000000" w:rsidRPr="00000000">
        <w:rPr>
          <w:rtl w:val="0"/>
        </w:rPr>
        <w:t xml:space="preserve">Canvas do Projeto — M6 Experiência Prática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  <w:t xml:space="preserve"> copie este arquivo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docs/canvas-projeto.md</w:t>
      </w:r>
      <w:r w:rsidDel="00000000" w:rsidR="00000000" w:rsidRPr="00000000">
        <w:rPr>
          <w:rtl w:val="0"/>
        </w:rPr>
        <w:t xml:space="preserve"> no repositório da equipe e preencha durante o E2 (qua 16/09). O canvas é validado pelo mentor ao fim do E2: aprovado, aprovado com ajustes, ou devolvido com pendências claras (pendências resolvidas até o E3). O canvas aprovado fica versionado no repositório — ele é a referência dos checkpoints: as perguntas daqui são as que o CP1 verifica (critério 1.4) e as que a análise e o dashboard precisam responder (critérios 2.1 e 2.2).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Lembre da regra do E2: </w:t>
      </w:r>
      <w:r w:rsidDel="00000000" w:rsidR="00000000" w:rsidRPr="00000000">
        <w:rPr>
          <w:b w:val="1"/>
          <w:bCs w:val="1"/>
          <w:rtl w:val="0"/>
        </w:rPr>
        <w:t xml:space="preserve">não existe viabilidade sem amostra baixada e aberta.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ogs79an2vay" w:id="1"/>
      <w:bookmarkEnd w:id="1"/>
      <w:r w:rsidDel="00000000" w:rsidR="00000000" w:rsidRPr="00000000">
        <w:rPr>
          <w:rtl w:val="0"/>
        </w:rPr>
        <w:t xml:space="preserve">Identificação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Bússola de Crise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Visualização - Nilda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Modelagem - Rhayane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SM - Danilo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QA - Amanda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Dados  - Cauê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PO/Analista - Renato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PO/Analista - Maysa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pitch - Vitor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Danilo e Deni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https://github.com/jrenatopontes/Bussola-de-crise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i w:val="1"/>
          <w:iCs w:val="1"/>
          <w:highlight w:val="yellow"/>
        </w:rPr>
      </w:pPr>
      <w:bookmarkStart w:colFirst="0" w:colLast="0" w:name="_8sgkw26wbh6d" w:id="2"/>
      <w:bookmarkEnd w:id="2"/>
      <w:r w:rsidDel="00000000" w:rsidR="00000000" w:rsidRPr="00000000">
        <w:rPr>
          <w:rtl w:val="0"/>
        </w:rPr>
        <w:t xml:space="preserve">1. Problema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A Neoenergia precisa decidir onde priorizar e deslocar suas equipes de campo diante de interrupções e quedas de energia, buscando reduzir o tempo de atendimento e o impacto para os consumidores. Atualmente, essa decisão pode ser aprimorada com a identificação dos pontos críticos e dos padrões históricos de ocorrências, permitindo antecipar regiões com maior probabilidade de interrupções e direcionar os recursos de forma mais eficiente.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vxf6u0msx3oh" w:id="3"/>
      <w:bookmarkEnd w:id="3"/>
      <w:r w:rsidDel="00000000" w:rsidR="00000000" w:rsidRPr="00000000">
        <w:rPr>
          <w:rtl w:val="0"/>
        </w:rPr>
        <w:t xml:space="preserve">2. Público / decisor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Gestor de plantão do Centro de Operações da Neoenergia PE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g33tpvzaptuc" w:id="4"/>
      <w:bookmarkEnd w:id="4"/>
      <w:r w:rsidDel="00000000" w:rsidR="00000000" w:rsidRPr="00000000">
        <w:rPr>
          <w:rtl w:val="0"/>
        </w:rPr>
        <w:t xml:space="preserve">3. Perguntas analíticas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decisão ela informa?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Respondível com os dados? (verificado na amostra)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Onde se concentram as ocorrências emergenciais em Pernambuco: quais municípios e conjuntos elétricos registram o maior volume?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 o planejamento geográfico. Informa decisões de alocação de investimentos em infraestrutura, abertura ou remanejamento de bases operacionais e redistribuição estratégica das equipes de campo para as áreas críticas.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elas acontecem: existe alguma sazonalidade ao longo dos meses ou uma concentração em horários específicos do dia?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 a gestão de escala e dimensionamento. Informar decisões de planejamento de turnos, definição de sobreavisos, contratação temporária em períodos críticos (como épocas de chuva) e programação de manutenções preventivas para períodos de baixa demanda.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que elas acontecem: quais são as causas mais frequentes e quais delas demandam mais tempo para solução?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 a manutenção preventiva e engenharia. Informa decisões de priorização de investimentos (ex.: poda de árvores vs. substituição de equipamentos antigos), treinamentos específicos para causas complexas e revisões de contratos de fornecedores.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Quanto tempo leva o atendimento: qual é a duração média de cada etapa (preparo, deslocamento e execução) e em quais municípios ou conjuntos esse tempo é sistematicamente pior?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 a eficiência operacional e logística. Informa decisões de otimização de rotas, melhoria nos processos internos de despacho e Revisão de metas de nível de serviço (SLA).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Existe relação entre as ocorrências de interrupção e determinadas condições climáticas?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 os períodos e regiões que apresentam maior recorrência de interrupções associadas a condições climáticas, contribuindo para a priorização e o planejamento do atendimento das equipes.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dnrqnkzq6c6" w:id="5"/>
      <w:bookmarkEnd w:id="5"/>
      <w:r w:rsidDel="00000000" w:rsidR="00000000" w:rsidRPr="00000000">
        <w:rPr>
          <w:rtl w:val="0"/>
        </w:rPr>
        <w:t xml:space="preserve">4. Fontes de dados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Uma linha por fonte. A amostra precisa ter sido </w:t>
      </w:r>
      <w:r w:rsidDel="00000000" w:rsidR="00000000" w:rsidRPr="00000000">
        <w:rPr>
          <w:b w:val="1"/>
          <w:bCs w:val="1"/>
          <w:rtl w:val="0"/>
        </w:rPr>
        <w:t xml:space="preserve">baixada e aberta hoje</w:t>
      </w:r>
      <w:r w:rsidDel="00000000" w:rsidR="00000000" w:rsidRPr="00000000">
        <w:rPr>
          <w:rtl w:val="0"/>
        </w:rPr>
        <w:t xml:space="preserve"> — coluna a coluna. Lembrete: se a fonte tiver API, a coleta usa API (requisito do M3). Troca de fonte é livre até o E3 (21/09); depois, só com a coordenação.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0"/>
        <w:gridCol w:w="1320"/>
        <w:gridCol w:w="1320"/>
        <w:gridCol w:w="1485"/>
        <w:gridCol w:w="1095"/>
        <w:gridCol w:w="1380"/>
        <w:tblGridChange w:id="0">
          <w:tblGrid>
            <w:gridCol w:w="1320"/>
            <w:gridCol w:w="1320"/>
            <w:gridCol w:w="1320"/>
            <w:gridCol w:w="1320"/>
            <w:gridCol w:w="1485"/>
            <w:gridCol w:w="1095"/>
            <w:gridCol w:w="13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estimado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Licença/acesso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Amostra baixada e aberta? (sim/não)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Colunas-chave confirmadas na amostra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ANEEL — Ocorrências Emergenciais nas Redes de Distribuição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http://dadosabertos.aneel.gov.br/dataset/ocorrencias-emergenciais-nas-redes-de-distribuicao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Parquet e Dbeaver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376.739 linhas em PE em 15 colunas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CodIBGE, DthInicioOcorrenciaAberta, DthFimOcorrenciaAberta, DscOcorrenciaAberta, MdaPreparo, MdaDeslocamento, MdaExecucao, IdeConjUndConsumidoras, NomAgente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ng8tmrr5px5e" w:id="6"/>
      <w:bookmarkEnd w:id="6"/>
      <w:r w:rsidDel="00000000" w:rsidR="00000000" w:rsidRPr="00000000">
        <w:rPr>
          <w:rtl w:val="0"/>
        </w:rPr>
        <w:t xml:space="preserve">5. Escopo e entregáveis — a regra do fatiável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Defina primeiro a fatia mínima: o menor recorte que ainda exercita o ciclo completo (banco → pipeline → análise → dashboard). Ela é o compromisso da equipe. As extensões só entram se a fatia mínima estiver pronta — e nada entra após o congelamento de escopo (05/10).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Fatia mínima (compromisso):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Ocorrências de interrupção e queda de energia na área de atuação da Neoenergia Pernambuco, considerando um período histórico de 5 anos completos e o primeiro semestre do ano de 2026 dos dados, com organização dos dados em banco/pipeline, identificação dos principais pontos críticos e padrões de ocorrência e dashboard para acompanhamento da distribuição, frequência e características das interrupções.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Extensões desejáveis (apenas se sobrar tempo):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recorrência por região e/ou localização; (ex: Região metropolitana; Zona da Mata; Agreste e Sertão)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Cruzamento com a base de dados de clima;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Fora de escopo (o que decidimos NÃO fazer):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dados de outros estados;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Previsão em tempo real das interrupções;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Automação do despacho ou deslocamento das equipes;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operacional direto das equipes de campo;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kax1mhh7i4n" w:id="7"/>
      <w:bookmarkEnd w:id="7"/>
      <w:r w:rsidDel="00000000" w:rsidR="00000000" w:rsidRPr="00000000">
        <w:rPr>
          <w:rtl w:val="0"/>
        </w:rPr>
        <w:t xml:space="preserve">6. Riscos e mitigação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Ao menos 3 riscos do </w:t>
      </w:r>
      <w:r w:rsidDel="00000000" w:rsidR="00000000" w:rsidRPr="00000000">
        <w:rPr>
          <w:b w:val="1"/>
          <w:bCs w:val="1"/>
          <w:rtl w:val="0"/>
        </w:rPr>
        <w:t xml:space="preserve">seu</w:t>
      </w:r>
      <w:r w:rsidDel="00000000" w:rsidR="00000000" w:rsidRPr="00000000">
        <w:rPr>
          <w:rtl w:val="0"/>
        </w:rPr>
        <w:t xml:space="preserve"> projeto (não genéricos). Consulte a tabela de riscos comuns no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guia-do-projeto.md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Sinal precoce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por monitorar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Dependência de uma pessoa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Concentração de tarefas complexas em um único membro ou falta de visibilidade sobre as entregas dos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"Todos codificam" verificado nos checkpoints; prova de reprodutibilidade na máquina de outro integrante; rodízio do 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Danilo Galindo (SM)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 grande demais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Dificuldade em fechar os incrementos do projeto dentro do prazo do checkpoint.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do fatiável no canvas; corte no CP1 preserva o ciclo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Danilo Galindo (SM)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Perfeccionismo no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excessivo em detalhes visuais e customizações antes das funcionalidades essenciais estarem prontas.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fixo (E8), dados já no banco desde o CP1, mantra "feio funcionando antes de bonito", teste do usuário leigo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Danilo Galindo (SM)</w:t>
            </w:r>
          </w:p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históricos insuficientes ou disponíveis apenas para parte do período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Muitas células vazias dentro de um mesmo período de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o período final de acordo com a disponibilidade e qualidade dos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Cauê Lima / Rhayane Leão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Inconsistências na identificação das zonas ou localizações mais precisas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com informações partidas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Padronizar os campos e realizar validações durante o pipeline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Cauê Lima / Rhayane Leão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incompletos ou com valores ausentes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Muitas células vazias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tratamento, validação e documentação dos dados antes das análises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Cauê Lima / Rhayane Leão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qgr3llrcu0dz" w:id="8"/>
      <w:bookmarkEnd w:id="8"/>
      <w:r w:rsidDel="00000000" w:rsidR="00000000" w:rsidRPr="00000000">
        <w:rPr>
          <w:rtl w:val="0"/>
        </w:rPr>
        <w:t xml:space="preserve">7. Divisão de papéis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Todos codificam — papéis distribuem responsabilidade de acompanhamento, não exclusividade de execução. Cada papel tem uma pessoa sombra (backup). Em equipes de 4, coordenação acumula com outro papel; em equipes de 5–6, dados/pipeline e análise podem ser duplicados.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Coordenação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Danilo Galindo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/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Cauê Lima / Rhayane Leão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José e Maysa Guedes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Visualização / pitch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Nilda Juliana / Vitor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(Controle de Qualidade)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Canal de comunicação da equipe (fora do horário de aula):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Grupo do Whatsapp + Trello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554gfnbb65d5" w:id="9"/>
      <w:bookmarkEnd w:id="9"/>
      <w:r w:rsidDel="00000000" w:rsidR="00000000" w:rsidRPr="00000000">
        <w:rPr>
          <w:rtl w:val="0"/>
        </w:rPr>
        <w:t xml:space="preserve">Validação do mentor (preenchida pelo mentor no E2)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) Aprovado ( ) Aprovado com ajustes ( ) Devolvido com pendências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Amostra baixada e aberta verificada?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) Sim ( ) 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Pendências (com prazo até o E3 — seg 21/09)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uia-do-projeto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