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E66" w:rsidRPr="006E42A6" w:rsidRDefault="006E42A6" w:rsidP="006E42A6">
      <w:pPr>
        <w:pStyle w:val="Sinespaciado"/>
        <w:jc w:val="center"/>
        <w:rPr>
          <w:b/>
        </w:rPr>
      </w:pPr>
      <w:r w:rsidRPr="006E42A6">
        <w:rPr>
          <w:b/>
        </w:rPr>
        <w:t>DOCUMENTO DE IDEA Y DISEÑO - HOLOGRAMA</w:t>
      </w:r>
    </w:p>
    <w:p w:rsidR="006E42A6" w:rsidRDefault="006E42A6" w:rsidP="006E42A6">
      <w:pPr>
        <w:pStyle w:val="Sinespaciado"/>
        <w:jc w:val="center"/>
      </w:pPr>
    </w:p>
    <w:p w:rsidR="006E42A6" w:rsidRDefault="006E42A6" w:rsidP="006E42A6">
      <w:pPr>
        <w:pStyle w:val="Sinespaciado"/>
        <w:jc w:val="center"/>
      </w:pPr>
    </w:p>
    <w:p w:rsidR="006E42A6" w:rsidRDefault="006E42A6" w:rsidP="006E42A6">
      <w:pPr>
        <w:pStyle w:val="Sinespaciado"/>
      </w:pPr>
      <w:r>
        <w:t>Nombres:</w:t>
      </w:r>
      <w:r>
        <w:tab/>
        <w:t>Anabel Mejía</w:t>
      </w:r>
    </w:p>
    <w:p w:rsidR="006E42A6" w:rsidRDefault="006E42A6" w:rsidP="006E42A6">
      <w:pPr>
        <w:pStyle w:val="Sinespaciado"/>
      </w:pPr>
      <w:r>
        <w:tab/>
      </w:r>
      <w:r>
        <w:tab/>
        <w:t>Sebastián González</w:t>
      </w:r>
    </w:p>
    <w:p w:rsidR="006E42A6" w:rsidRDefault="006E42A6" w:rsidP="006E42A6">
      <w:pPr>
        <w:pStyle w:val="Sinespaciado"/>
      </w:pPr>
      <w:r>
        <w:tab/>
      </w:r>
      <w:r>
        <w:tab/>
        <w:t>Jhonathan Rengifo</w:t>
      </w:r>
    </w:p>
    <w:p w:rsidR="006E42A6" w:rsidRDefault="006E42A6" w:rsidP="006E42A6">
      <w:pPr>
        <w:pStyle w:val="Sinespaciado"/>
      </w:pPr>
    </w:p>
    <w:p w:rsidR="006E42A6" w:rsidRDefault="006E42A6" w:rsidP="006E42A6">
      <w:pPr>
        <w:pStyle w:val="Sinespaciado"/>
      </w:pPr>
    </w:p>
    <w:p w:rsidR="006E42A6" w:rsidRDefault="006E42A6" w:rsidP="006E42A6">
      <w:pPr>
        <w:pStyle w:val="Sinespaciado"/>
        <w:numPr>
          <w:ilvl w:val="0"/>
          <w:numId w:val="1"/>
        </w:numPr>
        <w:rPr>
          <w:b/>
          <w:i/>
        </w:rPr>
      </w:pPr>
      <w:r w:rsidRPr="006E42A6">
        <w:rPr>
          <w:b/>
          <w:i/>
        </w:rPr>
        <w:t>Descripción General del proyecto</w:t>
      </w:r>
    </w:p>
    <w:p w:rsidR="006E42A6" w:rsidRDefault="006E42A6" w:rsidP="006E42A6">
      <w:pPr>
        <w:pStyle w:val="Sinespaciado"/>
        <w:rPr>
          <w:b/>
          <w:i/>
        </w:rPr>
      </w:pPr>
    </w:p>
    <w:p w:rsidR="0033181F" w:rsidRDefault="006E42A6" w:rsidP="0033181F">
      <w:pPr>
        <w:pStyle w:val="Sinespaciado"/>
        <w:jc w:val="both"/>
      </w:pPr>
      <w:r>
        <w:t>El proyecto consta de crear cuatro (4) paneles</w:t>
      </w:r>
      <w:r w:rsidR="0033181F">
        <w:t>, en forma de trapecio,</w:t>
      </w:r>
      <w:r>
        <w:t xml:space="preserve"> de algún material reflexivo (acetato, vidrio, plástico, etc.) que en conjunt</w:t>
      </w:r>
      <w:r w:rsidR="0033181F">
        <w:t>o forman una pirámide invertida</w:t>
      </w:r>
      <w:r>
        <w:t>. Los paneles deben estar a un ángulo de 45°. La</w:t>
      </w:r>
      <w:r w:rsidR="0033181F">
        <w:t>s</w:t>
      </w:r>
      <w:r>
        <w:t xml:space="preserve"> forma</w:t>
      </w:r>
      <w:r w:rsidR="0033181F">
        <w:t>s</w:t>
      </w:r>
      <w:r>
        <w:t xml:space="preserve"> o figura</w:t>
      </w:r>
      <w:r w:rsidR="0033181F">
        <w:t>s</w:t>
      </w:r>
      <w:r>
        <w:t xml:space="preserve"> se podrá</w:t>
      </w:r>
      <w:r w:rsidR="0033181F">
        <w:t>n</w:t>
      </w:r>
      <w:r>
        <w:t xml:space="preserve"> observar desde </w:t>
      </w:r>
      <w:r w:rsidR="00364694">
        <w:t>cualquier perfil</w:t>
      </w:r>
      <w:r>
        <w:t xml:space="preserve"> de forma horizontal, gracias a las leyes de la física de reflexión y refracción.</w:t>
      </w:r>
      <w:r w:rsidR="0033181F">
        <w:t xml:space="preserve"> </w:t>
      </w:r>
    </w:p>
    <w:p w:rsidR="006E42A6" w:rsidRDefault="0033181F" w:rsidP="0033181F">
      <w:pPr>
        <w:pStyle w:val="Sinespaciado"/>
        <w:jc w:val="both"/>
      </w:pPr>
      <w:r>
        <w:t xml:space="preserve">Se realizará un </w:t>
      </w:r>
      <w:r w:rsidRPr="0033181F">
        <w:t>video</w:t>
      </w:r>
      <w:r>
        <w:t>,</w:t>
      </w:r>
      <w:r w:rsidRPr="0033181F">
        <w:t xml:space="preserve"> el cual crearemos por medio de una aplicación de animación</w:t>
      </w:r>
      <w:r>
        <w:t xml:space="preserve"> (blender, adobe premier</w:t>
      </w:r>
      <w:r w:rsidR="00550716">
        <w:t>, adobe after effects</w:t>
      </w:r>
      <w:r>
        <w:t>)</w:t>
      </w:r>
      <w:r w:rsidRPr="0033181F">
        <w:t>, con el fin de proyectarlo en tercera dimensión</w:t>
      </w:r>
      <w:r>
        <w:t>, para esto, se utili</w:t>
      </w:r>
      <w:r w:rsidR="00550716">
        <w:t>zará un dispositivo tecnológico, en este caso una Tablet</w:t>
      </w:r>
      <w:r>
        <w:t>.</w:t>
      </w:r>
    </w:p>
    <w:p w:rsidR="00550716" w:rsidRDefault="00550716" w:rsidP="0033181F">
      <w:pPr>
        <w:pStyle w:val="Sinespaciado"/>
        <w:jc w:val="both"/>
      </w:pPr>
    </w:p>
    <w:p w:rsidR="00550716" w:rsidRDefault="00550716" w:rsidP="0033181F">
      <w:pPr>
        <w:pStyle w:val="Sinespaciado"/>
        <w:jc w:val="both"/>
      </w:pPr>
    </w:p>
    <w:p w:rsidR="00550716" w:rsidRDefault="00550716" w:rsidP="00550716">
      <w:pPr>
        <w:pStyle w:val="Sinespaciado"/>
        <w:numPr>
          <w:ilvl w:val="0"/>
          <w:numId w:val="1"/>
        </w:numPr>
        <w:jc w:val="both"/>
        <w:rPr>
          <w:b/>
          <w:i/>
        </w:rPr>
      </w:pPr>
      <w:r w:rsidRPr="00550716">
        <w:rPr>
          <w:b/>
          <w:i/>
        </w:rPr>
        <w:t>Objetivos</w:t>
      </w:r>
    </w:p>
    <w:p w:rsidR="00550716" w:rsidRDefault="00550716" w:rsidP="00550716">
      <w:pPr>
        <w:pStyle w:val="Sinespaciado"/>
        <w:jc w:val="both"/>
        <w:rPr>
          <w:b/>
          <w:i/>
        </w:rPr>
      </w:pPr>
    </w:p>
    <w:p w:rsidR="00550716" w:rsidRDefault="00550716" w:rsidP="00550716">
      <w:pPr>
        <w:pStyle w:val="Sinespaciado"/>
        <w:numPr>
          <w:ilvl w:val="0"/>
          <w:numId w:val="2"/>
        </w:numPr>
        <w:ind w:left="426"/>
        <w:jc w:val="both"/>
      </w:pPr>
      <w:r w:rsidRPr="00550716">
        <w:t xml:space="preserve">Proyectar </w:t>
      </w:r>
      <w:r>
        <w:t>en la pirámide holográfica el video reproducido en la Tablet.</w:t>
      </w:r>
    </w:p>
    <w:p w:rsidR="00550716" w:rsidRDefault="00550716" w:rsidP="00550716">
      <w:pPr>
        <w:pStyle w:val="Sinespaciado"/>
        <w:numPr>
          <w:ilvl w:val="0"/>
          <w:numId w:val="2"/>
        </w:numPr>
        <w:ind w:left="426"/>
        <w:jc w:val="both"/>
      </w:pPr>
      <w:r>
        <w:t>Crear un video (animación) en 4 perspectivas, que muestre cada lado del objeto.</w:t>
      </w:r>
    </w:p>
    <w:p w:rsidR="00550716" w:rsidRDefault="00550716" w:rsidP="00550716">
      <w:pPr>
        <w:pStyle w:val="Sinespaciado"/>
        <w:numPr>
          <w:ilvl w:val="0"/>
          <w:numId w:val="2"/>
        </w:numPr>
        <w:ind w:left="426"/>
        <w:jc w:val="both"/>
      </w:pPr>
      <w:r>
        <w:t>Aplicar los conceptos vistos en clase, para la producción de dicho video.</w:t>
      </w:r>
    </w:p>
    <w:p w:rsidR="00550716" w:rsidRDefault="00550716" w:rsidP="00550716">
      <w:pPr>
        <w:pStyle w:val="Sinespaciado"/>
        <w:numPr>
          <w:ilvl w:val="0"/>
          <w:numId w:val="2"/>
        </w:numPr>
        <w:ind w:left="426"/>
        <w:jc w:val="both"/>
      </w:pPr>
      <w:r>
        <w:t>Utilizar herramientas alternas para modificar el video.</w:t>
      </w:r>
    </w:p>
    <w:p w:rsidR="00550716" w:rsidRDefault="00550716" w:rsidP="00550716">
      <w:pPr>
        <w:pStyle w:val="Sinespaciado"/>
        <w:ind w:left="66"/>
        <w:jc w:val="both"/>
      </w:pPr>
    </w:p>
    <w:p w:rsidR="00B7263C" w:rsidRDefault="00B7263C" w:rsidP="00550716">
      <w:pPr>
        <w:pStyle w:val="Sinespaciado"/>
        <w:ind w:left="66"/>
        <w:jc w:val="both"/>
      </w:pPr>
    </w:p>
    <w:p w:rsidR="00B7263C" w:rsidRPr="002459C1" w:rsidRDefault="00B7263C" w:rsidP="00B7263C">
      <w:pPr>
        <w:pStyle w:val="Sinespaciado"/>
        <w:numPr>
          <w:ilvl w:val="0"/>
          <w:numId w:val="1"/>
        </w:numPr>
        <w:jc w:val="both"/>
        <w:rPr>
          <w:b/>
          <w:i/>
        </w:rPr>
      </w:pPr>
      <w:r w:rsidRPr="002459C1">
        <w:rPr>
          <w:b/>
          <w:i/>
        </w:rPr>
        <w:t>Benchmarking</w:t>
      </w:r>
    </w:p>
    <w:p w:rsidR="002459C1" w:rsidRDefault="002459C1" w:rsidP="002459C1">
      <w:pPr>
        <w:pStyle w:val="Sinespaciado"/>
        <w:jc w:val="both"/>
      </w:pPr>
    </w:p>
    <w:tbl>
      <w:tblPr>
        <w:tblStyle w:val="Tablaconcuadrcula"/>
        <w:tblW w:w="0" w:type="auto"/>
        <w:tblLook w:val="04A0" w:firstRow="1" w:lastRow="0" w:firstColumn="1" w:lastColumn="0" w:noHBand="0" w:noVBand="1"/>
      </w:tblPr>
      <w:tblGrid>
        <w:gridCol w:w="4414"/>
        <w:gridCol w:w="4414"/>
      </w:tblGrid>
      <w:tr w:rsidR="002459C1" w:rsidRPr="002459C1" w:rsidTr="002459C1">
        <w:tc>
          <w:tcPr>
            <w:tcW w:w="4414" w:type="dxa"/>
          </w:tcPr>
          <w:p w:rsidR="002459C1" w:rsidRPr="002459C1" w:rsidRDefault="002459C1" w:rsidP="002459C1">
            <w:pPr>
              <w:pStyle w:val="Sinespaciado"/>
              <w:jc w:val="center"/>
              <w:rPr>
                <w:b/>
              </w:rPr>
            </w:pPr>
            <w:r w:rsidRPr="002459C1">
              <w:rPr>
                <w:b/>
              </w:rPr>
              <w:t>Pirámide Holográfica</w:t>
            </w:r>
          </w:p>
        </w:tc>
        <w:tc>
          <w:tcPr>
            <w:tcW w:w="4414" w:type="dxa"/>
          </w:tcPr>
          <w:p w:rsidR="002459C1" w:rsidRPr="002459C1" w:rsidRDefault="002459C1" w:rsidP="002459C1">
            <w:pPr>
              <w:pStyle w:val="Sinespaciado"/>
              <w:jc w:val="center"/>
              <w:rPr>
                <w:b/>
              </w:rPr>
            </w:pPr>
            <w:r w:rsidRPr="002459C1">
              <w:rPr>
                <w:b/>
              </w:rPr>
              <w:t>Paneles Holográficos</w:t>
            </w:r>
          </w:p>
        </w:tc>
      </w:tr>
      <w:tr w:rsidR="002459C1" w:rsidTr="002459C1">
        <w:tc>
          <w:tcPr>
            <w:tcW w:w="4414" w:type="dxa"/>
          </w:tcPr>
          <w:p w:rsidR="002459C1" w:rsidRDefault="002459C1" w:rsidP="002459C1">
            <w:pPr>
              <w:pStyle w:val="Sinespaciado"/>
              <w:ind w:left="720"/>
              <w:jc w:val="both"/>
            </w:pPr>
          </w:p>
          <w:p w:rsidR="002459C1" w:rsidRDefault="002459C1" w:rsidP="002459C1">
            <w:pPr>
              <w:pStyle w:val="Sinespaciado"/>
              <w:numPr>
                <w:ilvl w:val="0"/>
                <w:numId w:val="4"/>
              </w:numPr>
              <w:jc w:val="both"/>
            </w:pPr>
            <w:r>
              <w:t>Permite observar la figura u objeto de una forma tridimensional 3D.</w:t>
            </w:r>
          </w:p>
          <w:p w:rsidR="002459C1" w:rsidRDefault="002459C1" w:rsidP="002459C1">
            <w:pPr>
              <w:pStyle w:val="Sinespaciado"/>
              <w:jc w:val="both"/>
            </w:pPr>
          </w:p>
          <w:p w:rsidR="002459C1" w:rsidRDefault="002459C1" w:rsidP="002459C1">
            <w:pPr>
              <w:pStyle w:val="Sinespaciado"/>
              <w:numPr>
                <w:ilvl w:val="0"/>
                <w:numId w:val="4"/>
              </w:numPr>
              <w:jc w:val="both"/>
            </w:pPr>
            <w:r>
              <w:t>El holograma se puede observar desde cualquier ángulo de forma horizontal (360°).</w:t>
            </w:r>
          </w:p>
          <w:p w:rsidR="002459C1" w:rsidRDefault="002459C1" w:rsidP="002459C1">
            <w:pPr>
              <w:pStyle w:val="Prrafodelista"/>
            </w:pPr>
          </w:p>
          <w:p w:rsidR="002459C1" w:rsidRDefault="002459C1" w:rsidP="002459C1">
            <w:pPr>
              <w:pStyle w:val="Sinespaciado"/>
              <w:ind w:left="720"/>
              <w:jc w:val="both"/>
            </w:pPr>
          </w:p>
        </w:tc>
        <w:tc>
          <w:tcPr>
            <w:tcW w:w="4414" w:type="dxa"/>
          </w:tcPr>
          <w:p w:rsidR="002459C1" w:rsidRDefault="002459C1" w:rsidP="002459C1">
            <w:pPr>
              <w:pStyle w:val="Sinespaciado"/>
              <w:ind w:left="720"/>
              <w:jc w:val="both"/>
            </w:pPr>
          </w:p>
          <w:p w:rsidR="002459C1" w:rsidRDefault="002459C1" w:rsidP="002459C1">
            <w:pPr>
              <w:pStyle w:val="Sinespaciado"/>
              <w:numPr>
                <w:ilvl w:val="0"/>
                <w:numId w:val="4"/>
              </w:numPr>
              <w:jc w:val="both"/>
            </w:pPr>
            <w:r>
              <w:t>Permite observar la figura u objeto de una forma bidimensional 2D.</w:t>
            </w:r>
          </w:p>
          <w:p w:rsidR="002459C1" w:rsidRDefault="002459C1" w:rsidP="002459C1">
            <w:pPr>
              <w:pStyle w:val="Sinespaciado"/>
              <w:jc w:val="both"/>
            </w:pPr>
          </w:p>
          <w:p w:rsidR="002459C1" w:rsidRDefault="002459C1" w:rsidP="002459C1">
            <w:pPr>
              <w:pStyle w:val="Sinespaciado"/>
              <w:numPr>
                <w:ilvl w:val="0"/>
                <w:numId w:val="4"/>
              </w:numPr>
              <w:jc w:val="both"/>
            </w:pPr>
            <w:r>
              <w:t>El holograma solo se podrá observar de forma frontal.</w:t>
            </w:r>
          </w:p>
        </w:tc>
      </w:tr>
    </w:tbl>
    <w:p w:rsidR="002459C1" w:rsidRDefault="002459C1" w:rsidP="002459C1">
      <w:pPr>
        <w:pStyle w:val="Sinespaciado"/>
        <w:jc w:val="both"/>
      </w:pPr>
    </w:p>
    <w:p w:rsidR="002459C1" w:rsidRDefault="002459C1" w:rsidP="002459C1">
      <w:pPr>
        <w:pStyle w:val="Sinespaciado"/>
        <w:jc w:val="both"/>
      </w:pPr>
    </w:p>
    <w:p w:rsidR="002459C1" w:rsidRDefault="002459C1" w:rsidP="002459C1">
      <w:pPr>
        <w:pStyle w:val="Sinespaciado"/>
        <w:jc w:val="both"/>
      </w:pPr>
    </w:p>
    <w:p w:rsidR="002459C1" w:rsidRDefault="002459C1" w:rsidP="002459C1">
      <w:pPr>
        <w:pStyle w:val="Sinespaciado"/>
        <w:jc w:val="both"/>
      </w:pPr>
    </w:p>
    <w:p w:rsidR="002459C1" w:rsidRDefault="002459C1" w:rsidP="002459C1">
      <w:pPr>
        <w:pStyle w:val="Sinespaciado"/>
        <w:jc w:val="both"/>
      </w:pPr>
    </w:p>
    <w:p w:rsidR="002459C1" w:rsidRDefault="002459C1" w:rsidP="002459C1">
      <w:pPr>
        <w:pStyle w:val="Sinespaciado"/>
        <w:jc w:val="both"/>
      </w:pPr>
    </w:p>
    <w:p w:rsidR="002459C1" w:rsidRDefault="002459C1" w:rsidP="002459C1">
      <w:pPr>
        <w:pStyle w:val="Sinespaciado"/>
        <w:jc w:val="both"/>
      </w:pPr>
    </w:p>
    <w:p w:rsidR="00B7263C" w:rsidRPr="002459C1" w:rsidRDefault="00B7263C" w:rsidP="00B7263C">
      <w:pPr>
        <w:pStyle w:val="Sinespaciado"/>
        <w:numPr>
          <w:ilvl w:val="0"/>
          <w:numId w:val="1"/>
        </w:numPr>
        <w:jc w:val="both"/>
        <w:rPr>
          <w:b/>
          <w:i/>
        </w:rPr>
      </w:pPr>
      <w:r w:rsidRPr="002459C1">
        <w:rPr>
          <w:b/>
          <w:i/>
        </w:rPr>
        <w:lastRenderedPageBreak/>
        <w:t>Tecnologías a usar</w:t>
      </w:r>
    </w:p>
    <w:p w:rsidR="00B7263C" w:rsidRDefault="00B7263C" w:rsidP="00B7263C">
      <w:pPr>
        <w:pStyle w:val="Sinespaciado"/>
        <w:jc w:val="both"/>
      </w:pPr>
    </w:p>
    <w:p w:rsidR="00B7263C" w:rsidRDefault="00B7263C" w:rsidP="00B7263C">
      <w:pPr>
        <w:pStyle w:val="Sinespaciado"/>
        <w:jc w:val="both"/>
      </w:pPr>
      <w:r>
        <w:t xml:space="preserve">Para la creación del video, utilizaremos la herramienta de modelado 3D blender. Sin embargo, esta herramienta nos proveerá los videos desde los distintos perfiles. Agruparemos estos videos utilizando la herramienta de Adobe, Premier y After Effects. </w:t>
      </w:r>
    </w:p>
    <w:p w:rsidR="00B7263C" w:rsidRDefault="00B7263C" w:rsidP="00B7263C">
      <w:pPr>
        <w:pStyle w:val="Sinespaciado"/>
        <w:jc w:val="both"/>
      </w:pPr>
    </w:p>
    <w:p w:rsidR="00B7263C" w:rsidRDefault="00B7263C" w:rsidP="00B7263C">
      <w:pPr>
        <w:pStyle w:val="Sinespaciado"/>
        <w:jc w:val="both"/>
      </w:pPr>
    </w:p>
    <w:p w:rsidR="00B7263C" w:rsidRPr="002459C1" w:rsidRDefault="00B7263C" w:rsidP="00B7263C">
      <w:pPr>
        <w:pStyle w:val="Sinespaciado"/>
        <w:numPr>
          <w:ilvl w:val="0"/>
          <w:numId w:val="1"/>
        </w:numPr>
        <w:jc w:val="both"/>
        <w:rPr>
          <w:b/>
          <w:i/>
        </w:rPr>
      </w:pPr>
      <w:r w:rsidRPr="002459C1">
        <w:rPr>
          <w:b/>
          <w:i/>
        </w:rPr>
        <w:t>Backlog a la fecha</w:t>
      </w:r>
    </w:p>
    <w:p w:rsidR="002459C1" w:rsidRDefault="002459C1" w:rsidP="002459C1">
      <w:pPr>
        <w:pStyle w:val="Sinespaciado"/>
        <w:ind w:left="720"/>
        <w:jc w:val="both"/>
      </w:pPr>
    </w:p>
    <w:p w:rsidR="00B7263C" w:rsidRDefault="00B7263C" w:rsidP="002459C1">
      <w:pPr>
        <w:pStyle w:val="Sinespaciado"/>
        <w:numPr>
          <w:ilvl w:val="0"/>
          <w:numId w:val="5"/>
        </w:numPr>
        <w:ind w:left="426"/>
        <w:jc w:val="both"/>
      </w:pPr>
      <w:r>
        <w:t>Identificación del proyecto, toma de decisiones.</w:t>
      </w:r>
    </w:p>
    <w:p w:rsidR="00B7263C" w:rsidRDefault="00B7263C" w:rsidP="002459C1">
      <w:pPr>
        <w:pStyle w:val="Sinespaciado"/>
        <w:numPr>
          <w:ilvl w:val="0"/>
          <w:numId w:val="5"/>
        </w:numPr>
        <w:ind w:left="426"/>
        <w:jc w:val="both"/>
      </w:pPr>
      <w:r>
        <w:t>Recorte y creación de paneles de la pirámide holográfica.</w:t>
      </w:r>
    </w:p>
    <w:p w:rsidR="00B7263C" w:rsidRDefault="00B7263C" w:rsidP="002459C1">
      <w:pPr>
        <w:pStyle w:val="Sinespaciado"/>
        <w:numPr>
          <w:ilvl w:val="0"/>
          <w:numId w:val="5"/>
        </w:numPr>
        <w:ind w:left="426"/>
        <w:jc w:val="both"/>
      </w:pPr>
      <w:r>
        <w:t>Creación de la animación a mostrar, perfiles.</w:t>
      </w:r>
    </w:p>
    <w:p w:rsidR="00B7263C" w:rsidRDefault="00B7263C" w:rsidP="002459C1">
      <w:pPr>
        <w:pStyle w:val="Sinespaciado"/>
        <w:numPr>
          <w:ilvl w:val="0"/>
          <w:numId w:val="5"/>
        </w:numPr>
        <w:ind w:left="426"/>
        <w:jc w:val="both"/>
      </w:pPr>
      <w:r>
        <w:t>Unificación de los videos</w:t>
      </w:r>
      <w:r w:rsidR="002459C1">
        <w:t xml:space="preserve"> (4 caras)</w:t>
      </w:r>
      <w:r>
        <w:t>.</w:t>
      </w:r>
    </w:p>
    <w:p w:rsidR="002459C1" w:rsidRDefault="002459C1" w:rsidP="002459C1">
      <w:pPr>
        <w:pStyle w:val="Sinespaciado"/>
        <w:numPr>
          <w:ilvl w:val="0"/>
          <w:numId w:val="5"/>
        </w:numPr>
        <w:ind w:left="426"/>
        <w:jc w:val="both"/>
      </w:pPr>
      <w:r>
        <w:t>Pruebas.</w:t>
      </w:r>
    </w:p>
    <w:p w:rsidR="002459C1" w:rsidRDefault="002459C1" w:rsidP="002459C1">
      <w:pPr>
        <w:pStyle w:val="Sinespaciado"/>
        <w:numPr>
          <w:ilvl w:val="0"/>
          <w:numId w:val="5"/>
        </w:numPr>
        <w:ind w:left="426"/>
        <w:jc w:val="both"/>
      </w:pPr>
      <w:r>
        <w:t>Correcciones.</w:t>
      </w:r>
    </w:p>
    <w:p w:rsidR="00B7263C" w:rsidRDefault="00B7263C" w:rsidP="00B7263C">
      <w:pPr>
        <w:pStyle w:val="Sinespaciado"/>
        <w:ind w:left="66"/>
        <w:jc w:val="both"/>
      </w:pPr>
    </w:p>
    <w:p w:rsidR="00B7263C" w:rsidRDefault="00B7263C" w:rsidP="00B7263C">
      <w:pPr>
        <w:pStyle w:val="Sinespaciado"/>
        <w:jc w:val="both"/>
      </w:pPr>
    </w:p>
    <w:p w:rsidR="00B7263C" w:rsidRPr="002459C1" w:rsidRDefault="00B7263C" w:rsidP="00B7263C">
      <w:pPr>
        <w:pStyle w:val="Sinespaciado"/>
        <w:numPr>
          <w:ilvl w:val="0"/>
          <w:numId w:val="1"/>
        </w:numPr>
        <w:jc w:val="both"/>
        <w:rPr>
          <w:b/>
          <w:i/>
        </w:rPr>
      </w:pPr>
      <w:r w:rsidRPr="002459C1">
        <w:rPr>
          <w:b/>
          <w:i/>
        </w:rPr>
        <w:t>Mockups</w:t>
      </w:r>
    </w:p>
    <w:p w:rsidR="00B7263C" w:rsidRDefault="00B7263C" w:rsidP="00B7263C">
      <w:pPr>
        <w:pStyle w:val="Sinespaciado"/>
        <w:jc w:val="both"/>
      </w:pPr>
    </w:p>
    <w:p w:rsidR="001F31CD" w:rsidRDefault="001F31CD" w:rsidP="00B7263C">
      <w:pPr>
        <w:pStyle w:val="Sinespaciado"/>
        <w:jc w:val="both"/>
      </w:pPr>
      <w:r w:rsidRPr="001F31CD">
        <w:rPr>
          <w:noProof/>
          <w:lang w:eastAsia="es-CO"/>
        </w:rPr>
        <w:drawing>
          <wp:inline distT="0" distB="0" distL="0" distR="0">
            <wp:extent cx="5612130" cy="3150373"/>
            <wp:effectExtent l="0" t="0" r="7620" b="0"/>
            <wp:docPr id="3" name="Imagen 3" descr="C:\Users\Jhonathan\Desktop\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onathan\Desktop\ph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50373"/>
                    </a:xfrm>
                    <a:prstGeom prst="rect">
                      <a:avLst/>
                    </a:prstGeom>
                    <a:noFill/>
                    <a:ln>
                      <a:noFill/>
                    </a:ln>
                  </pic:spPr>
                </pic:pic>
              </a:graphicData>
            </a:graphic>
          </wp:inline>
        </w:drawing>
      </w:r>
    </w:p>
    <w:p w:rsidR="001F31CD" w:rsidRDefault="00D06091" w:rsidP="00D06091">
      <w:pPr>
        <w:pStyle w:val="Sinespaciado"/>
        <w:jc w:val="center"/>
      </w:pPr>
      <w:r>
        <w:t>Imagen 1. Medidas de cada panel</w:t>
      </w:r>
    </w:p>
    <w:p w:rsidR="00B7263C" w:rsidRDefault="00B7263C" w:rsidP="00B7263C">
      <w:pPr>
        <w:pStyle w:val="Sinespaciado"/>
        <w:jc w:val="both"/>
      </w:pPr>
      <w:r w:rsidRPr="00B7263C">
        <w:rPr>
          <w:noProof/>
          <w:lang w:eastAsia="es-CO"/>
        </w:rPr>
        <w:lastRenderedPageBreak/>
        <w:drawing>
          <wp:inline distT="0" distB="0" distL="0" distR="0">
            <wp:extent cx="5612130" cy="2833920"/>
            <wp:effectExtent l="0" t="0" r="7620" b="5080"/>
            <wp:docPr id="1" name="Imagen 1" descr="C:\Users\Jhonathan\Desktop\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onathan\Desktop\p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833920"/>
                    </a:xfrm>
                    <a:prstGeom prst="rect">
                      <a:avLst/>
                    </a:prstGeom>
                    <a:noFill/>
                    <a:ln>
                      <a:noFill/>
                    </a:ln>
                  </pic:spPr>
                </pic:pic>
              </a:graphicData>
            </a:graphic>
          </wp:inline>
        </w:drawing>
      </w:r>
    </w:p>
    <w:p w:rsidR="001F31CD" w:rsidRDefault="00D06091" w:rsidP="00D06091">
      <w:pPr>
        <w:pStyle w:val="Sinespaciado"/>
        <w:jc w:val="center"/>
      </w:pPr>
      <w:r>
        <w:t>Imagen 2. Diseño de la pirámide holográfica</w:t>
      </w:r>
    </w:p>
    <w:p w:rsidR="00D06091" w:rsidRDefault="00D06091" w:rsidP="00D06091">
      <w:pPr>
        <w:pStyle w:val="Sinespaciado"/>
        <w:jc w:val="center"/>
      </w:pPr>
    </w:p>
    <w:p w:rsidR="00D06091" w:rsidRDefault="00D06091" w:rsidP="00D06091">
      <w:pPr>
        <w:pStyle w:val="Sinespaciado"/>
        <w:jc w:val="center"/>
      </w:pPr>
    </w:p>
    <w:p w:rsidR="001F31CD" w:rsidRDefault="001F31CD" w:rsidP="00B7263C">
      <w:pPr>
        <w:pStyle w:val="Sinespaciado"/>
        <w:jc w:val="both"/>
      </w:pPr>
      <w:r w:rsidRPr="001F31CD">
        <w:rPr>
          <w:noProof/>
          <w:lang w:eastAsia="es-CO"/>
        </w:rPr>
        <w:drawing>
          <wp:inline distT="0" distB="0" distL="0" distR="0">
            <wp:extent cx="5612130" cy="3136620"/>
            <wp:effectExtent l="0" t="0" r="7620" b="6985"/>
            <wp:docPr id="2" name="Imagen 2" descr="C:\Users\Jhonathan\Desktop\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onathan\Desktop\ph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36620"/>
                    </a:xfrm>
                    <a:prstGeom prst="rect">
                      <a:avLst/>
                    </a:prstGeom>
                    <a:noFill/>
                    <a:ln>
                      <a:noFill/>
                    </a:ln>
                  </pic:spPr>
                </pic:pic>
              </a:graphicData>
            </a:graphic>
          </wp:inline>
        </w:drawing>
      </w:r>
    </w:p>
    <w:p w:rsidR="00D06091" w:rsidRPr="00550716" w:rsidRDefault="00D06091" w:rsidP="00D06091">
      <w:pPr>
        <w:pStyle w:val="Sinespaciado"/>
        <w:jc w:val="center"/>
      </w:pPr>
      <w:r>
        <w:t>Imagen 3. Expectativa</w:t>
      </w:r>
      <w:bookmarkStart w:id="0" w:name="_GoBack"/>
      <w:bookmarkEnd w:id="0"/>
      <w:r>
        <w:t xml:space="preserve"> de la pirámide holográfica</w:t>
      </w:r>
    </w:p>
    <w:sectPr w:rsidR="00D06091" w:rsidRPr="005507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152F4"/>
    <w:multiLevelType w:val="hybridMultilevel"/>
    <w:tmpl w:val="EEA002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44142A"/>
    <w:multiLevelType w:val="hybridMultilevel"/>
    <w:tmpl w:val="933E35D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A85812"/>
    <w:multiLevelType w:val="hybridMultilevel"/>
    <w:tmpl w:val="47864642"/>
    <w:lvl w:ilvl="0" w:tplc="B3B83E6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C73CDB"/>
    <w:multiLevelType w:val="hybridMultilevel"/>
    <w:tmpl w:val="C310AF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B4E0FB5"/>
    <w:multiLevelType w:val="hybridMultilevel"/>
    <w:tmpl w:val="A364DF5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469"/>
    <w:rsid w:val="00012E66"/>
    <w:rsid w:val="000D67B9"/>
    <w:rsid w:val="001073D9"/>
    <w:rsid w:val="00111981"/>
    <w:rsid w:val="00117BF6"/>
    <w:rsid w:val="00134964"/>
    <w:rsid w:val="00150D64"/>
    <w:rsid w:val="00151812"/>
    <w:rsid w:val="0016303E"/>
    <w:rsid w:val="001744B5"/>
    <w:rsid w:val="00186671"/>
    <w:rsid w:val="001F31CD"/>
    <w:rsid w:val="002241F0"/>
    <w:rsid w:val="00244188"/>
    <w:rsid w:val="002459C1"/>
    <w:rsid w:val="00254172"/>
    <w:rsid w:val="00257A68"/>
    <w:rsid w:val="00262162"/>
    <w:rsid w:val="002645DF"/>
    <w:rsid w:val="0027060E"/>
    <w:rsid w:val="00296469"/>
    <w:rsid w:val="002D2244"/>
    <w:rsid w:val="0033181F"/>
    <w:rsid w:val="00336EA3"/>
    <w:rsid w:val="00364694"/>
    <w:rsid w:val="003B3416"/>
    <w:rsid w:val="003F07B2"/>
    <w:rsid w:val="003F0F01"/>
    <w:rsid w:val="00430000"/>
    <w:rsid w:val="00431544"/>
    <w:rsid w:val="00444006"/>
    <w:rsid w:val="00452082"/>
    <w:rsid w:val="00484DE0"/>
    <w:rsid w:val="004933B2"/>
    <w:rsid w:val="004B166D"/>
    <w:rsid w:val="004C5E3F"/>
    <w:rsid w:val="00517F2A"/>
    <w:rsid w:val="0052251E"/>
    <w:rsid w:val="00542819"/>
    <w:rsid w:val="00550716"/>
    <w:rsid w:val="00552087"/>
    <w:rsid w:val="00565D80"/>
    <w:rsid w:val="0057457E"/>
    <w:rsid w:val="0059162E"/>
    <w:rsid w:val="005B283E"/>
    <w:rsid w:val="005F45B3"/>
    <w:rsid w:val="00635610"/>
    <w:rsid w:val="00650FDA"/>
    <w:rsid w:val="00655EF2"/>
    <w:rsid w:val="00690AC3"/>
    <w:rsid w:val="0069194B"/>
    <w:rsid w:val="006929F8"/>
    <w:rsid w:val="006A35BC"/>
    <w:rsid w:val="006D4E47"/>
    <w:rsid w:val="006E42A6"/>
    <w:rsid w:val="00722E92"/>
    <w:rsid w:val="00727CD5"/>
    <w:rsid w:val="00772382"/>
    <w:rsid w:val="00793207"/>
    <w:rsid w:val="007A183F"/>
    <w:rsid w:val="007C40E2"/>
    <w:rsid w:val="007D198B"/>
    <w:rsid w:val="007D74FA"/>
    <w:rsid w:val="007E2C61"/>
    <w:rsid w:val="00830B3E"/>
    <w:rsid w:val="0083660F"/>
    <w:rsid w:val="00850696"/>
    <w:rsid w:val="008717EC"/>
    <w:rsid w:val="008B6E2E"/>
    <w:rsid w:val="008C5C22"/>
    <w:rsid w:val="008E2944"/>
    <w:rsid w:val="008E3DF8"/>
    <w:rsid w:val="009035AA"/>
    <w:rsid w:val="009173FF"/>
    <w:rsid w:val="00953C53"/>
    <w:rsid w:val="00960BE3"/>
    <w:rsid w:val="009A3F67"/>
    <w:rsid w:val="009D3953"/>
    <w:rsid w:val="009F0693"/>
    <w:rsid w:val="00A13709"/>
    <w:rsid w:val="00A16A6A"/>
    <w:rsid w:val="00A26E1B"/>
    <w:rsid w:val="00A45CBE"/>
    <w:rsid w:val="00A67310"/>
    <w:rsid w:val="00A85DB2"/>
    <w:rsid w:val="00A92807"/>
    <w:rsid w:val="00A95C49"/>
    <w:rsid w:val="00AB18B1"/>
    <w:rsid w:val="00AB33EB"/>
    <w:rsid w:val="00AB5B37"/>
    <w:rsid w:val="00AC34D2"/>
    <w:rsid w:val="00AE0166"/>
    <w:rsid w:val="00AE1B96"/>
    <w:rsid w:val="00AF10B3"/>
    <w:rsid w:val="00AF2423"/>
    <w:rsid w:val="00AF70BF"/>
    <w:rsid w:val="00B109CD"/>
    <w:rsid w:val="00B34D41"/>
    <w:rsid w:val="00B378F0"/>
    <w:rsid w:val="00B53BE2"/>
    <w:rsid w:val="00B7263C"/>
    <w:rsid w:val="00B93130"/>
    <w:rsid w:val="00BC6B6E"/>
    <w:rsid w:val="00BD05E8"/>
    <w:rsid w:val="00BD1DCB"/>
    <w:rsid w:val="00BE1CEF"/>
    <w:rsid w:val="00C54435"/>
    <w:rsid w:val="00C622E9"/>
    <w:rsid w:val="00C90B4F"/>
    <w:rsid w:val="00C963BF"/>
    <w:rsid w:val="00CF06AD"/>
    <w:rsid w:val="00CF2071"/>
    <w:rsid w:val="00D06091"/>
    <w:rsid w:val="00D32A59"/>
    <w:rsid w:val="00D44AED"/>
    <w:rsid w:val="00D8141C"/>
    <w:rsid w:val="00DA536D"/>
    <w:rsid w:val="00DE4125"/>
    <w:rsid w:val="00DE6402"/>
    <w:rsid w:val="00E1384F"/>
    <w:rsid w:val="00E16ED8"/>
    <w:rsid w:val="00E37D38"/>
    <w:rsid w:val="00E66621"/>
    <w:rsid w:val="00E67E78"/>
    <w:rsid w:val="00E86833"/>
    <w:rsid w:val="00E9100F"/>
    <w:rsid w:val="00EA4893"/>
    <w:rsid w:val="00EC69EA"/>
    <w:rsid w:val="00F02716"/>
    <w:rsid w:val="00F11FC3"/>
    <w:rsid w:val="00F33065"/>
    <w:rsid w:val="00F67B8D"/>
    <w:rsid w:val="00F76232"/>
    <w:rsid w:val="00F83447"/>
    <w:rsid w:val="00F87DC3"/>
    <w:rsid w:val="00F97952"/>
    <w:rsid w:val="00FA416B"/>
    <w:rsid w:val="00FB60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278DA-E960-468D-8213-455E4292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67B9"/>
    <w:pPr>
      <w:spacing w:after="0" w:line="240" w:lineRule="auto"/>
    </w:pPr>
    <w:rPr>
      <w:rFonts w:ascii="Times New Roman" w:hAnsi="Times New Roman"/>
      <w:sz w:val="24"/>
    </w:rPr>
  </w:style>
  <w:style w:type="table" w:styleId="Tablaconcuadrcula">
    <w:name w:val="Table Grid"/>
    <w:basedOn w:val="Tablanormal"/>
    <w:uiPriority w:val="39"/>
    <w:rsid w:val="00245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5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28E7E-0001-4A06-9660-539137169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315</Words>
  <Characters>1736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Jhonathan Rengifo Castillo</dc:creator>
  <cp:keywords/>
  <dc:description/>
  <cp:lastModifiedBy>Jhonathan Rengifo Castillo</cp:lastModifiedBy>
  <cp:revision>5</cp:revision>
  <dcterms:created xsi:type="dcterms:W3CDTF">2015-09-30T21:38:00Z</dcterms:created>
  <dcterms:modified xsi:type="dcterms:W3CDTF">2015-10-01T00:52:00Z</dcterms:modified>
</cp:coreProperties>
</file>