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053A21B" wp14:paraId="656B263F" wp14:textId="7F10B63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6053A21B" w:rsidR="0A32F912">
        <w:rPr>
          <w:rFonts w:ascii="Verdana Pro" w:hAnsi="Verdana Pro" w:eastAsia="Verdana Pro" w:cs="Verdana Pro"/>
          <w:noProof w:val="0"/>
          <w:sz w:val="28"/>
          <w:szCs w:val="28"/>
          <w:lang w:val="en-US"/>
        </w:rPr>
        <w:t>Standard Integrated Supports</w:t>
      </w:r>
    </w:p>
    <w:p xmlns:wp14="http://schemas.microsoft.com/office/word/2010/wordml" w:rsidP="6053A21B" wp14:paraId="4A53968E" wp14:textId="5DC9780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Verdana Pro" w:hAnsi="Verdana Pro" w:eastAsia="Verdana Pro" w:cs="Verdana Pro"/>
          <w:noProof w:val="0"/>
          <w:sz w:val="28"/>
          <w:szCs w:val="28"/>
          <w:lang w:val="en-US"/>
        </w:rPr>
      </w:pPr>
      <w:r w:rsidRPr="6053A21B" w:rsidR="0A32F912">
        <w:rPr>
          <w:rFonts w:ascii="Verdana Pro" w:hAnsi="Verdana Pro" w:eastAsia="Verdana Pro" w:cs="Verdana Pro"/>
          <w:noProof w:val="0"/>
          <w:sz w:val="28"/>
          <w:szCs w:val="28"/>
          <w:lang w:val="en-US"/>
        </w:rPr>
        <w:t>Monday, January 27, 2025</w:t>
      </w:r>
    </w:p>
    <w:p xmlns:wp14="http://schemas.microsoft.com/office/word/2010/wordml" w:rsidP="6053A21B" wp14:paraId="1C71E81D" wp14:textId="3E5B5D0A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</w:pPr>
      <w:r w:rsidRPr="6053A21B" w:rsidR="0A32F912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Welcome</w:t>
      </w:r>
    </w:p>
    <w:p xmlns:wp14="http://schemas.microsoft.com/office/word/2010/wordml" w:rsidP="029D54BA" wp14:paraId="43D6A04B" wp14:textId="606B60A1">
      <w:pPr>
        <w:pStyle w:val="ListParagraph"/>
        <w:numPr>
          <w:ilvl w:val="1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highlight w:val="yellow"/>
          <w:lang w:val="en-US"/>
        </w:rPr>
      </w:pPr>
      <w:r w:rsidRPr="029D54BA" w:rsidR="3AA46C90">
        <w:rPr>
          <w:rFonts w:ascii="Aptos" w:hAnsi="Aptos" w:eastAsia="Aptos" w:cs="Aptos"/>
          <w:noProof w:val="0"/>
          <w:sz w:val="24"/>
          <w:szCs w:val="24"/>
          <w:highlight w:val="yellow"/>
          <w:lang w:val="en-US"/>
        </w:rPr>
        <w:t> I hope my organization to have more resources and to bel to provide individuals with more job opportunities working with the public.</w:t>
      </w:r>
    </w:p>
    <w:p xmlns:wp14="http://schemas.microsoft.com/office/word/2010/wordml" w:rsidP="029D54BA" wp14:paraId="1C53B1E0" wp14:textId="10548C58">
      <w:pPr>
        <w:pStyle w:val="ListParagraph"/>
        <w:numPr>
          <w:ilvl w:val="1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highlight w:val="yellow"/>
          <w:lang w:val="en-US"/>
        </w:rPr>
      </w:pPr>
      <w:r w:rsidRPr="029D54BA" w:rsidR="3AA46C90">
        <w:rPr>
          <w:rFonts w:ascii="Aptos" w:hAnsi="Aptos" w:eastAsia="Aptos" w:cs="Aptos"/>
          <w:noProof w:val="0"/>
          <w:sz w:val="24"/>
          <w:szCs w:val="24"/>
          <w:highlight w:val="yellow"/>
          <w:lang w:val="en-US"/>
        </w:rPr>
        <w:t xml:space="preserve"> Learn more on how to care for individuals with </w:t>
      </w:r>
      <w:r w:rsidRPr="029D54BA" w:rsidR="3AA46C90">
        <w:rPr>
          <w:rFonts w:ascii="Aptos" w:hAnsi="Aptos" w:eastAsia="Aptos" w:cs="Aptos"/>
          <w:noProof w:val="0"/>
          <w:sz w:val="24"/>
          <w:szCs w:val="24"/>
          <w:highlight w:val="yellow"/>
          <w:lang w:val="en-US"/>
        </w:rPr>
        <w:t>disability</w:t>
      </w:r>
      <w:r w:rsidRPr="029D54BA" w:rsidR="3AA46C90">
        <w:rPr>
          <w:rFonts w:ascii="Aptos" w:hAnsi="Aptos" w:eastAsia="Aptos" w:cs="Aptos"/>
          <w:noProof w:val="0"/>
          <w:sz w:val="24"/>
          <w:szCs w:val="24"/>
          <w:highlight w:val="yellow"/>
          <w:lang w:val="en-US"/>
        </w:rPr>
        <w:t xml:space="preserve"> and be able to provide support and advocate for them out </w:t>
      </w:r>
      <w:r w:rsidRPr="029D54BA" w:rsidR="3AA46C90">
        <w:rPr>
          <w:rFonts w:ascii="Aptos" w:hAnsi="Aptos" w:eastAsia="Aptos" w:cs="Aptos"/>
          <w:noProof w:val="0"/>
          <w:sz w:val="24"/>
          <w:szCs w:val="24"/>
          <w:highlight w:val="yellow"/>
          <w:lang w:val="en-US"/>
        </w:rPr>
        <w:t>it</w:t>
      </w:r>
      <w:r w:rsidRPr="029D54BA" w:rsidR="3AA46C90">
        <w:rPr>
          <w:rFonts w:ascii="Aptos" w:hAnsi="Aptos" w:eastAsia="Aptos" w:cs="Aptos"/>
          <w:noProof w:val="0"/>
          <w:sz w:val="24"/>
          <w:szCs w:val="24"/>
          <w:highlight w:val="yellow"/>
          <w:lang w:val="en-US"/>
        </w:rPr>
        <w:t xml:space="preserve"> the job field. </w:t>
      </w:r>
    </w:p>
    <w:p xmlns:wp14="http://schemas.microsoft.com/office/word/2010/wordml" w:rsidP="6053A21B" wp14:paraId="023AEFA9" wp14:textId="601FCB8B">
      <w:pPr>
        <w:pStyle w:val="ListParagraph"/>
        <w:numPr>
          <w:ilvl w:val="1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53A21B" w:rsidR="3AA46C90">
        <w:rPr>
          <w:rFonts w:ascii="Aptos" w:hAnsi="Aptos" w:eastAsia="Aptos" w:cs="Aptos"/>
          <w:noProof w:val="0"/>
          <w:sz w:val="24"/>
          <w:szCs w:val="24"/>
          <w:lang w:val="en-US"/>
        </w:rPr>
        <w:t>Resources</w:t>
      </w:r>
    </w:p>
    <w:p xmlns:wp14="http://schemas.microsoft.com/office/word/2010/wordml" w:rsidP="6053A21B" wp14:paraId="3B80AD89" wp14:textId="474A25BE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6053A21B" wp14:paraId="0E5916D0" wp14:textId="5154C6A8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</w:pPr>
      <w:r w:rsidRPr="6053A21B" w:rsidR="0CD686D1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In addition to providing resources, What would success in TA look like?</w:t>
      </w:r>
      <w:r w:rsidRPr="6053A21B" w:rsidR="0CD686D1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</w:p>
    <w:p xmlns:wp14="http://schemas.microsoft.com/office/word/2010/wordml" w:rsidP="6053A21B" wp14:paraId="6BCC4655" wp14:textId="2062E12A">
      <w:pPr>
        <w:pStyle w:val="ListParagraph"/>
        <w:spacing w:before="0" w:beforeAutospacing="off" w:after="0" w:afterAutospacing="off"/>
        <w:ind w:left="720"/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6053A21B" wp14:paraId="57B28F45" wp14:textId="0A0860FA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</w:pPr>
      <w:r w:rsidRPr="6053A21B" w:rsidR="0A32F912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What paths need are needing (or ready) to be constructed?</w:t>
      </w:r>
    </w:p>
    <w:p xmlns:wp14="http://schemas.microsoft.com/office/word/2010/wordml" w:rsidP="6053A21B" wp14:paraId="0B9E940C" wp14:textId="24088BF1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Verdana Pro" w:hAnsi="Verdana Pro" w:eastAsia="Verdana Pro" w:cs="Verdana Pro"/>
          <w:noProof w:val="0"/>
          <w:color w:val="000000" w:themeColor="text1" w:themeTint="FF" w:themeShade="FF"/>
          <w:sz w:val="24"/>
          <w:szCs w:val="24"/>
          <w:lang w:val="en-US"/>
        </w:rPr>
      </w:pPr>
      <w:r w:rsidRPr="6053A21B" w:rsidR="49BBFAE9">
        <w:rPr>
          <w:rFonts w:ascii="Verdana Pro" w:hAnsi="Verdana Pro" w:eastAsia="Verdana Pro" w:cs="Verdana Pro"/>
          <w:noProof w:val="0"/>
          <w:color w:val="000000" w:themeColor="text1" w:themeTint="FF" w:themeShade="FF"/>
          <w:sz w:val="24"/>
          <w:szCs w:val="24"/>
          <w:lang w:val="en-US"/>
        </w:rPr>
        <w:t xml:space="preserve">More community engagement and community building – what for </w:t>
      </w:r>
      <w:r w:rsidRPr="6053A21B" w:rsidR="49BBFAE9">
        <w:rPr>
          <w:rFonts w:ascii="Verdana Pro" w:hAnsi="Verdana Pro" w:eastAsia="Verdana Pro" w:cs="Verdana Pro"/>
          <w:noProof w:val="0"/>
          <w:color w:val="000000" w:themeColor="text1" w:themeTint="FF" w:themeShade="FF"/>
          <w:sz w:val="24"/>
          <w:szCs w:val="24"/>
          <w:lang w:val="en-US"/>
        </w:rPr>
        <w:t>people..</w:t>
      </w:r>
    </w:p>
    <w:p xmlns:wp14="http://schemas.microsoft.com/office/word/2010/wordml" w:rsidP="6053A21B" wp14:paraId="5034D303" wp14:textId="65EF9283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Verdana Pro" w:hAnsi="Verdana Pro" w:eastAsia="Verdana Pro" w:cs="Verdana Pro"/>
          <w:noProof w:val="0"/>
          <w:color w:val="000000" w:themeColor="text1" w:themeTint="FF" w:themeShade="FF"/>
          <w:sz w:val="24"/>
          <w:szCs w:val="24"/>
          <w:lang w:val="en-US"/>
        </w:rPr>
      </w:pPr>
      <w:r w:rsidRPr="6053A21B" w:rsidR="49BBFAE9">
        <w:rPr>
          <w:rFonts w:ascii="Verdana Pro" w:hAnsi="Verdana Pro" w:eastAsia="Verdana Pro" w:cs="Verdana Pro"/>
          <w:noProof w:val="0"/>
          <w:color w:val="000000" w:themeColor="text1" w:themeTint="FF" w:themeShade="FF"/>
          <w:sz w:val="24"/>
          <w:szCs w:val="24"/>
          <w:lang w:val="en-US"/>
        </w:rPr>
        <w:t xml:space="preserve">High functioning and </w:t>
      </w:r>
      <w:r w:rsidRPr="6053A21B" w:rsidR="49BBFAE9">
        <w:rPr>
          <w:rFonts w:ascii="Verdana Pro" w:hAnsi="Verdana Pro" w:eastAsia="Verdana Pro" w:cs="Verdana Pro"/>
          <w:noProof w:val="0"/>
          <w:color w:val="000000" w:themeColor="text1" w:themeTint="FF" w:themeShade="FF"/>
          <w:sz w:val="24"/>
          <w:szCs w:val="24"/>
          <w:lang w:val="en-US"/>
        </w:rPr>
        <w:t>not quite there</w:t>
      </w:r>
      <w:r w:rsidRPr="6053A21B" w:rsidR="49BBFAE9">
        <w:rPr>
          <w:rFonts w:ascii="Verdana Pro" w:hAnsi="Verdana Pro" w:eastAsia="Verdana Pro" w:cs="Verdana Pro"/>
          <w:noProof w:val="0"/>
          <w:color w:val="000000" w:themeColor="text1" w:themeTint="FF" w:themeShade="FF"/>
          <w:sz w:val="24"/>
          <w:szCs w:val="24"/>
          <w:lang w:val="en-US"/>
        </w:rPr>
        <w:t xml:space="preserve"> – get a job – needs </w:t>
      </w:r>
      <w:r w:rsidRPr="6053A21B" w:rsidR="2AA9A8B7">
        <w:rPr>
          <w:rFonts w:ascii="Verdana Pro" w:hAnsi="Verdana Pro" w:eastAsia="Verdana Pro" w:cs="Verdana Pro"/>
          <w:noProof w:val="0"/>
          <w:color w:val="000000" w:themeColor="text1" w:themeTint="FF" w:themeShade="FF"/>
          <w:sz w:val="24"/>
          <w:szCs w:val="24"/>
          <w:lang w:val="en-US"/>
        </w:rPr>
        <w:t>support</w:t>
      </w:r>
      <w:r w:rsidRPr="6053A21B" w:rsidR="49BBFAE9">
        <w:rPr>
          <w:rFonts w:ascii="Verdana Pro" w:hAnsi="Verdana Pro" w:eastAsia="Verdana Pro" w:cs="Verdana Pro"/>
          <w:noProof w:val="0"/>
          <w:color w:val="000000" w:themeColor="text1" w:themeTint="FF" w:themeShade="FF"/>
          <w:sz w:val="24"/>
          <w:szCs w:val="24"/>
          <w:lang w:val="en-US"/>
        </w:rPr>
        <w:t xml:space="preserve"> in all ways on the job</w:t>
      </w:r>
    </w:p>
    <w:p xmlns:wp14="http://schemas.microsoft.com/office/word/2010/wordml" w:rsidP="6053A21B" wp14:paraId="3EBCB48A" wp14:textId="0705EE6E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Verdana Pro" w:hAnsi="Verdana Pro" w:eastAsia="Verdana Pro" w:cs="Verdana Pro"/>
          <w:noProof w:val="0"/>
          <w:color w:val="000000" w:themeColor="text1" w:themeTint="FF" w:themeShade="FF"/>
          <w:sz w:val="24"/>
          <w:szCs w:val="24"/>
          <w:lang w:val="en-US"/>
        </w:rPr>
      </w:pPr>
      <w:r w:rsidRPr="6053A21B" w:rsidR="49BBFAE9">
        <w:rPr>
          <w:rFonts w:ascii="Verdana Pro" w:hAnsi="Verdana Pro" w:eastAsia="Verdana Pro" w:cs="Verdana Pro"/>
          <w:noProof w:val="0"/>
          <w:color w:val="000000" w:themeColor="text1" w:themeTint="FF" w:themeShade="FF"/>
          <w:sz w:val="24"/>
          <w:szCs w:val="24"/>
          <w:lang w:val="en-US"/>
        </w:rPr>
        <w:t xml:space="preserve">Lower </w:t>
      </w:r>
      <w:r w:rsidRPr="6053A21B" w:rsidR="49BBFAE9">
        <w:rPr>
          <w:rFonts w:ascii="Verdana Pro" w:hAnsi="Verdana Pro" w:eastAsia="Verdana Pro" w:cs="Verdana Pro"/>
          <w:noProof w:val="0"/>
          <w:color w:val="000000" w:themeColor="text1" w:themeTint="FF" w:themeShade="FF"/>
          <w:sz w:val="24"/>
          <w:szCs w:val="24"/>
          <w:lang w:val="en-US"/>
        </w:rPr>
        <w:t>lower</w:t>
      </w:r>
      <w:r w:rsidRPr="6053A21B" w:rsidR="49BBFAE9">
        <w:rPr>
          <w:rFonts w:ascii="Verdana Pro" w:hAnsi="Verdana Pro" w:eastAsia="Verdana Pro" w:cs="Verdana Pro"/>
          <w:noProof w:val="0"/>
          <w:color w:val="000000" w:themeColor="text1" w:themeTint="FF" w:themeShade="FF"/>
          <w:sz w:val="24"/>
          <w:szCs w:val="24"/>
          <w:lang w:val="en-US"/>
        </w:rPr>
        <w:t xml:space="preserve"> functioning – they come – we are trying to improve the life they are living.</w:t>
      </w:r>
    </w:p>
    <w:p xmlns:wp14="http://schemas.microsoft.com/office/word/2010/wordml" w:rsidP="6053A21B" wp14:paraId="4165F337" wp14:textId="4D6575E4">
      <w:pPr>
        <w:pStyle w:val="Normal"/>
        <w:spacing w:before="0" w:beforeAutospacing="off" w:after="0" w:afterAutospacing="off"/>
        <w:ind w:left="720"/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6053A21B" wp14:paraId="6FDA1495" wp14:textId="3B0785FA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</w:pPr>
      <w:r w:rsidRPr="6053A21B" w:rsidR="0A32F912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If something is going to become an obstacle along the path, what might it be?</w:t>
      </w:r>
    </w:p>
    <w:p xmlns:wp14="http://schemas.microsoft.com/office/word/2010/wordml" w:rsidP="6053A21B" wp14:paraId="42FB120B" wp14:textId="126F98A6">
      <w:pPr>
        <w:pStyle w:val="ListParagraph"/>
        <w:spacing w:before="0" w:beforeAutospacing="off" w:after="0" w:afterAutospacing="off"/>
        <w:ind w:left="720"/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6053A21B" wp14:paraId="7C01E7EA" wp14:textId="77EB2495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</w:pPr>
      <w:r w:rsidRPr="6053A21B" w:rsidR="0431D10F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highlight w:val="yellow"/>
          <w:lang w:val="en-US"/>
        </w:rPr>
        <w:t>Look at the Fidelity Scale</w:t>
      </w:r>
      <w:r w:rsidRPr="6053A21B" w:rsidR="0431D10F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 – implement it with the whole organization, do a </w:t>
      </w:r>
      <w:r w:rsidRPr="6053A21B" w:rsidR="7953F77A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kickoff</w:t>
      </w:r>
      <w:r w:rsidRPr="6053A21B" w:rsidR="0431D10F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 and then devise your TA plan?</w:t>
      </w:r>
    </w:p>
    <w:p xmlns:wp14="http://schemas.microsoft.com/office/word/2010/wordml" w:rsidP="6053A21B" wp14:paraId="6C78DA8C" wp14:textId="0BF1F723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</w:pPr>
      <w:r w:rsidRPr="6053A21B" w:rsidR="0431D10F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Who do you see </w:t>
      </w:r>
      <w:r w:rsidRPr="6053A21B" w:rsidR="0431D10F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involved</w:t>
      </w:r>
      <w:r w:rsidRPr="6053A21B" w:rsidR="0431D10F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 in this</w:t>
      </w:r>
    </w:p>
    <w:p xmlns:wp14="http://schemas.microsoft.com/office/word/2010/wordml" w:rsidP="6053A21B" wp14:paraId="3ADD4B50" wp14:textId="367DEDB0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</w:pPr>
      <w:r w:rsidRPr="6053A21B" w:rsidR="0431D10F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B</w:t>
      </w:r>
      <w:r w:rsidRPr="6053A21B" w:rsidR="2EEFCC52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enefits </w:t>
      </w:r>
      <w:r w:rsidRPr="6053A21B" w:rsidR="0431D10F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of “all”</w:t>
      </w:r>
    </w:p>
    <w:p xmlns:wp14="http://schemas.microsoft.com/office/word/2010/wordml" w:rsidP="6053A21B" wp14:paraId="457C74FE" wp14:textId="32594ADE">
      <w:pPr>
        <w:pStyle w:val="ListParagraph"/>
        <w:spacing w:before="0" w:beforeAutospacing="off" w:after="0" w:afterAutospacing="off"/>
        <w:ind w:left="1440"/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6053A21B" wp14:paraId="675E6BF4" wp14:textId="07D9C2A2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</w:pPr>
      <w:r w:rsidRPr="6053A21B" w:rsidR="0A32F912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Next steps of all</w:t>
      </w:r>
    </w:p>
    <w:p xmlns:wp14="http://schemas.microsoft.com/office/word/2010/wordml" w:rsidP="6053A21B" wp14:paraId="71E23ADF" wp14:textId="669BCA09">
      <w:pPr>
        <w:pStyle w:val="Normal"/>
        <w:spacing w:before="0" w:beforeAutospacing="off" w:after="0" w:afterAutospacing="off"/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6053A21B" wp14:paraId="5A3B7FA3" wp14:textId="5725A1D0">
      <w:pPr>
        <w:pStyle w:val="Normal"/>
        <w:spacing w:before="0" w:beforeAutospacing="off" w:after="0" w:afterAutospacing="off"/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6053A21B" wp14:paraId="017E5C94" wp14:textId="2EDF351F">
      <w:pPr>
        <w:pStyle w:val="Normal"/>
        <w:spacing w:before="0" w:beforeAutospacing="off" w:after="0" w:afterAutospacing="off"/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6053A21B" wp14:paraId="409A88A5" wp14:textId="3AE5B698">
      <w:pPr>
        <w:pStyle w:val="Normal"/>
        <w:spacing w:before="0" w:beforeAutospacing="off" w:after="0" w:afterAutospacing="off"/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6053A21B" wp14:paraId="28C405AD" wp14:textId="6B8805F4">
      <w:pPr>
        <w:pStyle w:val="Normal"/>
        <w:spacing w:before="0" w:beforeAutospacing="off" w:after="0" w:afterAutospacing="off"/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6053A21B" wp14:paraId="5596E093" wp14:textId="564DA209">
      <w:pPr>
        <w:pStyle w:val="Normal"/>
        <w:spacing w:before="0" w:beforeAutospacing="off" w:after="0" w:afterAutospacing="off"/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6053A21B" wp14:paraId="6E71D6CB" wp14:textId="20B69021">
      <w:pPr>
        <w:pStyle w:val="Normal"/>
        <w:spacing w:before="0" w:beforeAutospacing="off" w:after="0" w:afterAutospacing="off"/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6053A21B" wp14:paraId="62B9A7E8" wp14:textId="7E2EF51A">
      <w:pPr>
        <w:pStyle w:val="Normal"/>
        <w:spacing w:before="0" w:beforeAutospacing="off" w:after="0" w:afterAutospacing="off"/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</w:pPr>
      <w:r w:rsidRPr="6053A21B" w:rsidR="1BD57FD3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>Jan 27</w:t>
      </w:r>
      <w:r w:rsidRPr="6053A21B" w:rsidR="1BD57FD3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vertAlign w:val="superscript"/>
          <w:lang w:val="en-US"/>
        </w:rPr>
        <w:t>th</w:t>
      </w:r>
    </w:p>
    <w:p xmlns:wp14="http://schemas.microsoft.com/office/word/2010/wordml" w:rsidP="6053A21B" wp14:paraId="4BA54D47" wp14:textId="7785F62E">
      <w:pPr>
        <w:pStyle w:val="Normal"/>
        <w:spacing w:before="0" w:beforeAutospacing="off" w:after="0" w:afterAutospacing="off"/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</w:pPr>
      <w:r w:rsidRPr="6053A21B" w:rsidR="1BD57FD3"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  <w:t xml:space="preserve">No one available to meeting - Sent Summary email – </w:t>
      </w:r>
    </w:p>
    <w:p xmlns:wp14="http://schemas.microsoft.com/office/word/2010/wordml" w:rsidP="6053A21B" wp14:paraId="4372983B" wp14:textId="5758959B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78E8A503" wp14:paraId="4335E855" wp14:textId="480D35DD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US"/>
        </w:rPr>
      </w:pPr>
      <w:r w:rsidRPr="78E8A503" w:rsidR="1BD57FD3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US"/>
        </w:rPr>
        <w:t xml:space="preserve">Good </w:t>
      </w:r>
      <w:r w:rsidRPr="78E8A503" w:rsidR="1BD57FD3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US"/>
        </w:rPr>
        <w:t>Morning</w:t>
      </w:r>
      <w:r w:rsidRPr="78E8A503" w:rsidR="1BD57FD3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78E8A503" w:rsidR="1BD57FD3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US"/>
        </w:rPr>
        <w:t>Adiara</w:t>
      </w:r>
      <w:r w:rsidRPr="78E8A503" w:rsidR="1BD57FD3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US"/>
        </w:rPr>
        <w:t xml:space="preserve">, Ophilia and Magdelene ~ how are you? I missed you this morning and hope everything is ok. </w:t>
      </w:r>
    </w:p>
    <w:p xmlns:wp14="http://schemas.microsoft.com/office/word/2010/wordml" w:rsidP="78E8A503" wp14:paraId="7548DA07" wp14:textId="0032D149">
      <w:pPr>
        <w:spacing w:before="0" w:beforeAutospacing="off" w:after="0" w:afterAutospacing="off"/>
        <w:rPr>
          <w:sz w:val="28"/>
          <w:szCs w:val="28"/>
        </w:rPr>
      </w:pPr>
    </w:p>
    <w:p xmlns:wp14="http://schemas.microsoft.com/office/word/2010/wordml" w:rsidP="78E8A503" wp14:paraId="4BFFB125" wp14:textId="20D4F443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US"/>
        </w:rPr>
      </w:pPr>
      <w:r w:rsidRPr="78E8A503" w:rsidR="1BD57FD3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US"/>
        </w:rPr>
        <w:t>Here are the items I had prepared for out meeting today:</w:t>
      </w:r>
    </w:p>
    <w:p xmlns:wp14="http://schemas.microsoft.com/office/word/2010/wordml" w:rsidP="78E8A503" wp14:paraId="0E2B949F" wp14:textId="7B294CA5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US"/>
        </w:rPr>
      </w:pPr>
      <w:r w:rsidRPr="78E8A503" w:rsidR="1BD57FD3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US"/>
        </w:rPr>
        <w:t xml:space="preserve">The overall goal to discuss in addition to providing resources, what </w:t>
      </w:r>
      <w:r w:rsidRPr="78E8A503" w:rsidR="1BD57FD3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US"/>
        </w:rPr>
        <w:t>would success in Technical Assistance</w:t>
      </w:r>
      <w:r w:rsidRPr="78E8A503" w:rsidR="1BD57FD3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US"/>
        </w:rPr>
        <w:t xml:space="preserve"> look like for Standard Integrated Supports</w:t>
      </w:r>
      <w:r w:rsidRPr="78E8A503" w:rsidR="1BD57FD3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US"/>
        </w:rPr>
        <w:t xml:space="preserve">?  </w:t>
      </w:r>
      <w:r w:rsidRPr="78E8A503" w:rsidR="1BD57FD3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US"/>
        </w:rPr>
        <w:t>Understand that support and information around your groups 2 and 3 on Community Life Engagement and Employment are a focus.</w:t>
      </w:r>
    </w:p>
    <w:p xmlns:wp14="http://schemas.microsoft.com/office/word/2010/wordml" w:rsidP="78E8A503" wp14:paraId="31230F4E" wp14:textId="3BB5E815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US"/>
        </w:rPr>
      </w:pPr>
      <w:r w:rsidRPr="78E8A503" w:rsidR="1BD57FD3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US"/>
        </w:rPr>
        <w:t xml:space="preserve">To that end, we suggest an agency wide engagement in responding to the Community Life Engagement Fidelity Scale ~ </w:t>
      </w:r>
      <w:hyperlink r:id="Ra0293636c23c4d31">
        <w:r w:rsidRPr="78E8A503" w:rsidR="1BD57FD3">
          <w:rPr>
            <w:rStyle w:val="Hyperlink"/>
            <w:rFonts w:ascii="Aptos" w:hAnsi="Aptos" w:eastAsia="Aptos" w:cs="Aptos"/>
            <w:noProof w:val="0"/>
            <w:color w:val="000000" w:themeColor="text1" w:themeTint="FF" w:themeShade="FF"/>
            <w:sz w:val="28"/>
            <w:szCs w:val="28"/>
            <w:lang w:val="en-US"/>
          </w:rPr>
          <w:t>https://cletoolkit.communityinclusion.org/fidelity-scale</w:t>
        </w:r>
      </w:hyperlink>
      <w:r w:rsidRPr="78E8A503" w:rsidR="1BD57FD3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US"/>
        </w:rPr>
        <w:t xml:space="preserve"> (online and pdf </w:t>
      </w:r>
      <w:r w:rsidRPr="78E8A503" w:rsidR="1BD57FD3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US"/>
        </w:rPr>
        <w:t>option</w:t>
      </w:r>
      <w:r w:rsidRPr="78E8A503" w:rsidR="1BD57FD3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US"/>
        </w:rPr>
        <w:t>)</w:t>
      </w:r>
    </w:p>
    <w:p xmlns:wp14="http://schemas.microsoft.com/office/word/2010/wordml" w:rsidP="78E8A503" wp14:paraId="766D32BA" wp14:textId="07BB1125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US"/>
        </w:rPr>
      </w:pPr>
      <w:r w:rsidRPr="78E8A503" w:rsidR="1BD57FD3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US"/>
        </w:rPr>
        <w:t xml:space="preserve">If things are busy </w:t>
      </w:r>
      <w:r w:rsidRPr="78E8A503" w:rsidR="1BD57FD3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US"/>
        </w:rPr>
        <w:t>at the moment</w:t>
      </w:r>
      <w:r w:rsidRPr="78E8A503" w:rsidR="1BD57FD3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US"/>
        </w:rPr>
        <w:t>, we can go over a plan to introduce the scale and its use, why Strategic Integrated Supports is using it (to get as much information as we can to develop a Technical Assistance Plan to increase Employment and Community Life Engagement Outcomes - as an example).</w:t>
      </w:r>
    </w:p>
    <w:p xmlns:wp14="http://schemas.microsoft.com/office/word/2010/wordml" w:rsidP="78E8A503" wp14:paraId="0E75F181" wp14:textId="0EC457BB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US"/>
        </w:rPr>
      </w:pPr>
      <w:r w:rsidRPr="78E8A503" w:rsidR="1BD57FD3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US"/>
        </w:rPr>
        <w:t xml:space="preserve">You can share this </w:t>
      </w:r>
      <w:r w:rsidRPr="78E8A503" w:rsidR="1BD57FD3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US"/>
        </w:rPr>
        <w:t>out to</w:t>
      </w:r>
      <w:r w:rsidRPr="78E8A503" w:rsidR="1BD57FD3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US"/>
        </w:rPr>
        <w:t xml:space="preserve"> your employees, </w:t>
      </w:r>
      <w:r w:rsidRPr="78E8A503" w:rsidR="1BD57FD3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US"/>
        </w:rPr>
        <w:t>customers</w:t>
      </w:r>
      <w:r w:rsidRPr="78E8A503" w:rsidR="1BD57FD3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US"/>
        </w:rPr>
        <w:t xml:space="preserve"> and their close people. The cross sections are an essential piece if you are open to this. They can be answering (give a few weeks window) and we can </w:t>
      </w:r>
      <w:r w:rsidRPr="78E8A503" w:rsidR="1BD57FD3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US"/>
        </w:rPr>
        <w:t>convene</w:t>
      </w:r>
      <w:r w:rsidRPr="78E8A503" w:rsidR="1BD57FD3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US"/>
        </w:rPr>
        <w:t xml:space="preserve"> again.</w:t>
      </w:r>
    </w:p>
    <w:p xmlns:wp14="http://schemas.microsoft.com/office/word/2010/wordml" w:rsidP="78E8A503" wp14:paraId="6B203E20" wp14:textId="37CCC94A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US"/>
        </w:rPr>
      </w:pPr>
      <w:r w:rsidRPr="78E8A503" w:rsidR="1BD57FD3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US"/>
        </w:rPr>
        <w:t xml:space="preserve">Looking forward to hearing back and if </w:t>
      </w:r>
      <w:r w:rsidRPr="78E8A503" w:rsidR="1BD57FD3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US"/>
        </w:rPr>
        <w:t>you'd</w:t>
      </w:r>
      <w:r w:rsidRPr="78E8A503" w:rsidR="1BD57FD3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US"/>
        </w:rPr>
        <w:t xml:space="preserve"> like to reschedule today, share some dates and times that </w:t>
      </w:r>
      <w:r w:rsidRPr="78E8A503" w:rsidR="1BD57FD3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US"/>
        </w:rPr>
        <w:t>work</w:t>
      </w:r>
      <w:r w:rsidRPr="78E8A503" w:rsidR="1BD57FD3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US"/>
        </w:rPr>
        <w:t xml:space="preserve"> and </w:t>
      </w:r>
      <w:r w:rsidRPr="78E8A503" w:rsidR="1BD57FD3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US"/>
        </w:rPr>
        <w:t>we'll</w:t>
      </w:r>
      <w:r w:rsidRPr="78E8A503" w:rsidR="1BD57FD3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US"/>
        </w:rPr>
        <w:t xml:space="preserve"> confirm.</w:t>
      </w:r>
    </w:p>
    <w:p xmlns:wp14="http://schemas.microsoft.com/office/word/2010/wordml" w:rsidP="78E8A503" wp14:paraId="32DFF6E9" wp14:textId="1A03758F">
      <w:pPr>
        <w:spacing w:before="0" w:beforeAutospacing="off" w:after="0" w:afterAutospacing="off"/>
        <w:rPr>
          <w:sz w:val="28"/>
          <w:szCs w:val="28"/>
        </w:rPr>
      </w:pPr>
    </w:p>
    <w:p xmlns:wp14="http://schemas.microsoft.com/office/word/2010/wordml" w:rsidP="78E8A503" wp14:paraId="74434E88" wp14:textId="475E0B6C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US"/>
        </w:rPr>
      </w:pPr>
      <w:r w:rsidRPr="78E8A503" w:rsidR="1BD57FD3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US"/>
        </w:rPr>
        <w:t xml:space="preserve">Thank you ~ </w:t>
      </w:r>
      <w:r w:rsidRPr="78E8A503" w:rsidR="1BD57FD3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US"/>
        </w:rPr>
        <w:t>gail</w:t>
      </w:r>
    </w:p>
    <w:p xmlns:wp14="http://schemas.microsoft.com/office/word/2010/wordml" w:rsidP="6053A21B" wp14:paraId="380F1EE5" wp14:textId="1E6D8D9D">
      <w:pPr>
        <w:spacing w:before="0" w:beforeAutospacing="off" w:after="0" w:afterAutospacing="off"/>
      </w:pPr>
    </w:p>
    <w:p xmlns:wp14="http://schemas.microsoft.com/office/word/2010/wordml" w:rsidP="6053A21B" wp14:paraId="07904303" wp14:textId="60BECE43">
      <w:pPr>
        <w:spacing w:before="0" w:beforeAutospacing="off" w:after="0" w:afterAutospacing="off"/>
      </w:pPr>
    </w:p>
    <w:p xmlns:wp14="http://schemas.microsoft.com/office/word/2010/wordml" w:rsidP="6053A21B" wp14:paraId="2AC3731F" wp14:textId="1D2E8EA3">
      <w:pPr>
        <w:spacing w:before="225" w:beforeAutospacing="off" w:after="225" w:afterAutospacing="off"/>
      </w:pPr>
      <w:r w:rsidRPr="6053A21B" w:rsidR="1BD57FD3">
        <w:rPr>
          <w:rFonts w:ascii="Verdana" w:hAnsi="Verdana" w:eastAsia="Verdana" w:cs="Verdana"/>
          <w:noProof w:val="0"/>
          <w:color w:val="000000" w:themeColor="text1" w:themeTint="FF" w:themeShade="FF"/>
          <w:sz w:val="20"/>
          <w:szCs w:val="20"/>
          <w:lang w:val="en-US"/>
        </w:rPr>
        <w:t>Gail Godwin, M.A. (she/her)</w:t>
      </w:r>
    </w:p>
    <w:p xmlns:wp14="http://schemas.microsoft.com/office/word/2010/wordml" w:rsidP="6053A21B" wp14:paraId="04B1746A" wp14:textId="08B7C09A">
      <w:pPr>
        <w:spacing w:before="225" w:beforeAutospacing="off" w:after="225" w:afterAutospacing="off"/>
      </w:pPr>
      <w:r w:rsidRPr="6053A21B" w:rsidR="1BD57FD3">
        <w:rPr>
          <w:rFonts w:ascii="Verdana" w:hAnsi="Verdana" w:eastAsia="Verdana" w:cs="Verdana"/>
          <w:noProof w:val="0"/>
          <w:color w:val="000000" w:themeColor="text1" w:themeTint="FF" w:themeShade="FF"/>
          <w:sz w:val="20"/>
          <w:szCs w:val="20"/>
          <w:lang w:val="en-US"/>
        </w:rPr>
        <w:t>Training Associate</w:t>
      </w:r>
    </w:p>
    <w:p xmlns:wp14="http://schemas.microsoft.com/office/word/2010/wordml" w:rsidP="6053A21B" wp14:paraId="08B75378" wp14:textId="23C4BA09">
      <w:pPr>
        <w:spacing w:before="225" w:beforeAutospacing="off" w:after="225" w:afterAutospacing="off"/>
      </w:pPr>
      <w:r w:rsidRPr="6053A21B" w:rsidR="1BD57FD3">
        <w:rPr>
          <w:rFonts w:ascii="Verdana" w:hAnsi="Verdana" w:eastAsia="Verdana" w:cs="Verdana"/>
          <w:noProof w:val="0"/>
          <w:color w:val="000000" w:themeColor="text1" w:themeTint="FF" w:themeShade="FF"/>
          <w:sz w:val="20"/>
          <w:szCs w:val="20"/>
          <w:lang w:val="en-US"/>
        </w:rPr>
        <w:t>Institute for Community Inclusion (ICI)</w:t>
      </w:r>
    </w:p>
    <w:p xmlns:wp14="http://schemas.microsoft.com/office/word/2010/wordml" w:rsidP="6053A21B" wp14:paraId="09EBBDC7" wp14:textId="768F3AA0">
      <w:pPr>
        <w:spacing w:before="225" w:beforeAutospacing="off" w:after="225" w:afterAutospacing="off"/>
      </w:pPr>
      <w:r w:rsidRPr="6053A21B" w:rsidR="1BD57FD3">
        <w:rPr>
          <w:rFonts w:ascii="Verdana" w:hAnsi="Verdana" w:eastAsia="Verdana" w:cs="Verdana"/>
          <w:noProof w:val="0"/>
          <w:color w:val="000000" w:themeColor="text1" w:themeTint="FF" w:themeShade="FF"/>
          <w:sz w:val="20"/>
          <w:szCs w:val="20"/>
          <w:lang w:val="en-US"/>
        </w:rPr>
        <w:t>University of Massachusetts Boston</w:t>
      </w:r>
    </w:p>
    <w:p xmlns:wp14="http://schemas.microsoft.com/office/word/2010/wordml" w:rsidP="6053A21B" wp14:paraId="75F7495D" wp14:textId="2A615E34">
      <w:pPr>
        <w:spacing w:before="225" w:beforeAutospacing="off" w:after="225" w:afterAutospacing="off"/>
      </w:pPr>
      <w:hyperlink r:id="Re344904db1cc43d5">
        <w:r w:rsidRPr="6053A21B" w:rsidR="1BD57FD3">
          <w:rPr>
            <w:rStyle w:val="Hyperlink"/>
            <w:rFonts w:ascii="Verdana" w:hAnsi="Verdana" w:eastAsia="Verdana" w:cs="Verdana"/>
            <w:noProof w:val="0"/>
            <w:color w:val="0B4CB4"/>
            <w:sz w:val="20"/>
            <w:szCs w:val="20"/>
            <w:u w:val="single"/>
            <w:lang w:val="en-US"/>
          </w:rPr>
          <w:t>www.communityinclusion.org</w:t>
        </w:r>
      </w:hyperlink>
      <w:r w:rsidRPr="6053A21B" w:rsidR="1BD57FD3">
        <w:rPr>
          <w:rFonts w:ascii="Verdana" w:hAnsi="Verdana" w:eastAsia="Verdana" w:cs="Verdana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</w:p>
    <w:p xmlns:wp14="http://schemas.microsoft.com/office/word/2010/wordml" w:rsidP="6053A21B" wp14:paraId="3924E180" wp14:textId="5073358A">
      <w:pPr>
        <w:spacing w:before="225" w:beforeAutospacing="off" w:after="225" w:afterAutospacing="off"/>
        <w:rPr>
          <w:rFonts w:ascii="Verdana" w:hAnsi="Verdana" w:eastAsia="Verdana" w:cs="Verdana"/>
          <w:noProof w:val="0"/>
          <w:color w:val="000000" w:themeColor="text1" w:themeTint="FF" w:themeShade="FF"/>
          <w:sz w:val="20"/>
          <w:szCs w:val="20"/>
          <w:lang w:val="en-US"/>
        </w:rPr>
      </w:pPr>
      <w:hyperlink r:id="R8702a0af3ea24446">
        <w:r w:rsidRPr="78E8A503" w:rsidR="1BD57FD3">
          <w:rPr>
            <w:rStyle w:val="Hyperlink"/>
            <w:rFonts w:ascii="Verdana" w:hAnsi="Verdana" w:eastAsia="Verdana" w:cs="Verdana"/>
            <w:noProof w:val="0"/>
            <w:color w:val="000000" w:themeColor="text1" w:themeTint="FF" w:themeShade="FF"/>
            <w:sz w:val="20"/>
            <w:szCs w:val="20"/>
            <w:lang w:val="en-US"/>
          </w:rPr>
          <w:t>Gail.Godwin@umb.edu</w:t>
        </w:r>
      </w:hyperlink>
    </w:p>
    <w:p w:rsidR="78E8A503" w:rsidP="78E8A503" w:rsidRDefault="78E8A503" w14:paraId="7AA24F20" w14:textId="3F7029E1">
      <w:pPr>
        <w:spacing w:before="225" w:beforeAutospacing="off" w:after="225" w:afterAutospacing="off"/>
        <w:rPr>
          <w:rFonts w:ascii="Verdana" w:hAnsi="Verdana" w:eastAsia="Verdana" w:cs="Verdana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4A846DC7" w:rsidP="78E8A503" w:rsidRDefault="4A846DC7" w14:paraId="7B85799B" w14:textId="1AE4640E">
      <w:pPr>
        <w:spacing w:before="225" w:beforeAutospacing="off" w:after="225" w:afterAutospacing="off"/>
        <w:rPr>
          <w:rFonts w:ascii="Verdana" w:hAnsi="Verdana" w:eastAsia="Verdana" w:cs="Verdana"/>
          <w:b w:val="1"/>
          <w:bCs w:val="1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</w:pPr>
      <w:r w:rsidRPr="78E8A503" w:rsidR="4A846DC7">
        <w:rPr>
          <w:rFonts w:ascii="Verdana" w:hAnsi="Verdana" w:eastAsia="Verdana" w:cs="Verdana"/>
          <w:b w:val="1"/>
          <w:bCs w:val="1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>February 12, 2025</w:t>
      </w:r>
    </w:p>
    <w:p w:rsidR="39FD98A6" w:rsidP="78E8A503" w:rsidRDefault="39FD98A6" w14:paraId="4EDBBF8D" w14:textId="2DB9616F">
      <w:pPr>
        <w:spacing w:before="225" w:beforeAutospacing="off" w:after="225" w:afterAutospacing="off"/>
      </w:pPr>
      <w:r w:rsidRPr="78E8A503" w:rsidR="39FD98A6">
        <w:rPr>
          <w:rFonts w:ascii="Aptos" w:hAnsi="Aptos" w:eastAsia="Aptos" w:cs="Aptos"/>
          <w:noProof w:val="0"/>
          <w:sz w:val="24"/>
          <w:szCs w:val="24"/>
          <w:lang w:val="en-US"/>
        </w:rPr>
        <w:t>Fidelity Scale</w:t>
      </w:r>
    </w:p>
    <w:p w:rsidR="39FD98A6" w:rsidP="78E8A503" w:rsidRDefault="39FD98A6" w14:paraId="1D7EADDE" w14:textId="36872F0F">
      <w:pPr>
        <w:spacing w:before="225" w:beforeAutospacing="off" w:after="225" w:afterAutospacing="off"/>
      </w:pPr>
      <w:r w:rsidRPr="78E8A503" w:rsidR="39FD98A6">
        <w:rPr>
          <w:rFonts w:ascii="Aptos" w:hAnsi="Aptos" w:eastAsia="Aptos" w:cs="Aptos"/>
          <w:noProof w:val="0"/>
          <w:sz w:val="24"/>
          <w:szCs w:val="24"/>
          <w:lang w:val="en-US"/>
        </w:rPr>
        <w:t>C</w:t>
      </w:r>
      <w:hyperlink r:id="R8b7cf22451b6414d">
        <w:r w:rsidRPr="78E8A503" w:rsidR="4A846DC7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ommunity Life Engagement In Action | Institute on Disability</w:t>
        </w:r>
      </w:hyperlink>
      <w:r w:rsidRPr="78E8A503" w:rsidR="4A846D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4923DCB4" w:rsidP="78E8A503" w:rsidRDefault="4923DCB4" w14:paraId="29EE794F" w14:textId="7482818C">
      <w:pPr>
        <w:spacing w:before="225" w:beforeAutospacing="off" w:after="225" w:afterAutospacing="off"/>
        <w:rPr>
          <w:rFonts w:ascii="Verdana" w:hAnsi="Verdana" w:eastAsia="Verdana" w:cs="Verdana"/>
          <w:noProof w:val="0"/>
          <w:color w:val="000000" w:themeColor="text1" w:themeTint="FF" w:themeShade="FF"/>
          <w:sz w:val="20"/>
          <w:szCs w:val="20"/>
          <w:lang w:val="en-US"/>
        </w:rPr>
      </w:pPr>
      <w:r w:rsidRPr="78E8A503" w:rsidR="4923DCB4">
        <w:rPr>
          <w:rFonts w:ascii="Verdana" w:hAnsi="Verdana" w:eastAsia="Verdana" w:cs="Verdana"/>
          <w:noProof w:val="0"/>
          <w:color w:val="000000" w:themeColor="text1" w:themeTint="FF" w:themeShade="FF"/>
          <w:sz w:val="20"/>
          <w:szCs w:val="20"/>
          <w:lang w:val="en-US"/>
        </w:rPr>
        <w:t>KICK Off – in person or virtual</w:t>
      </w:r>
    </w:p>
    <w:p w:rsidR="4993E4B2" w:rsidP="78E8A503" w:rsidRDefault="4993E4B2" w14:paraId="03C5EA5A" w14:textId="501D1DDF">
      <w:pPr>
        <w:spacing w:before="225" w:beforeAutospacing="off" w:after="225" w:afterAutospacing="off"/>
        <w:rPr>
          <w:rFonts w:ascii="Verdana" w:hAnsi="Verdana" w:eastAsia="Verdana" w:cs="Verdana"/>
          <w:noProof w:val="0"/>
          <w:color w:val="000000" w:themeColor="text1" w:themeTint="FF" w:themeShade="FF"/>
          <w:sz w:val="20"/>
          <w:szCs w:val="20"/>
          <w:lang w:val="en-US"/>
        </w:rPr>
      </w:pPr>
      <w:r w:rsidRPr="78E8A503" w:rsidR="4993E4B2">
        <w:rPr>
          <w:rFonts w:ascii="Verdana" w:hAnsi="Verdana" w:eastAsia="Verdana" w:cs="Verdana"/>
          <w:noProof w:val="0"/>
          <w:color w:val="000000" w:themeColor="text1" w:themeTint="FF" w:themeShade="FF"/>
          <w:sz w:val="20"/>
          <w:szCs w:val="20"/>
          <w:lang w:val="en-US"/>
        </w:rPr>
        <w:t>Think Work</w:t>
      </w:r>
    </w:p>
    <w:p w:rsidR="78E8A503" w:rsidP="78E8A503" w:rsidRDefault="78E8A503" w14:paraId="14380499" w14:textId="2FD87B33">
      <w:pPr>
        <w:spacing w:before="225" w:beforeAutospacing="off" w:after="225" w:afterAutospacing="off"/>
        <w:rPr>
          <w:rFonts w:ascii="Verdana" w:hAnsi="Verdana" w:eastAsia="Verdana" w:cs="Verdana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78431967" w:rsidP="78E8A503" w:rsidRDefault="78431967" w14:paraId="3B9BABC6" w14:textId="22BACCA4">
      <w:pPr>
        <w:spacing w:before="225" w:beforeAutospacing="off" w:after="225" w:afterAutospacing="off"/>
        <w:rPr>
          <w:rFonts w:ascii="Verdana" w:hAnsi="Verdana" w:eastAsia="Verdana" w:cs="Verdana"/>
          <w:noProof w:val="0"/>
          <w:color w:val="000000" w:themeColor="text1" w:themeTint="FF" w:themeShade="FF"/>
          <w:sz w:val="20"/>
          <w:szCs w:val="20"/>
          <w:lang w:val="en-US"/>
        </w:rPr>
      </w:pPr>
      <w:r w:rsidRPr="78E8A503" w:rsidR="78431967">
        <w:rPr>
          <w:rFonts w:ascii="Verdana" w:hAnsi="Verdana" w:eastAsia="Verdana" w:cs="Verdana"/>
          <w:noProof w:val="0"/>
          <w:color w:val="000000" w:themeColor="text1" w:themeTint="FF" w:themeShade="FF"/>
          <w:sz w:val="20"/>
          <w:szCs w:val="20"/>
          <w:lang w:val="en-US"/>
        </w:rPr>
        <w:t xml:space="preserve">Who does Training and Development at the organization for all people? </w:t>
      </w:r>
    </w:p>
    <w:p w:rsidR="78431967" w:rsidP="78E8A503" w:rsidRDefault="78431967" w14:paraId="7AB29458" w14:textId="793AD159">
      <w:pPr>
        <w:pStyle w:val="ListParagraph"/>
        <w:numPr>
          <w:ilvl w:val="0"/>
          <w:numId w:val="6"/>
        </w:numPr>
        <w:spacing w:before="225" w:beforeAutospacing="off" w:after="225" w:afterAutospacing="off"/>
        <w:rPr>
          <w:rFonts w:ascii="Verdana" w:hAnsi="Verdana" w:eastAsia="Verdana" w:cs="Verdana"/>
          <w:noProof w:val="0"/>
          <w:color w:val="000000" w:themeColor="text1" w:themeTint="FF" w:themeShade="FF"/>
          <w:sz w:val="20"/>
          <w:szCs w:val="20"/>
          <w:lang w:val="en-US"/>
        </w:rPr>
      </w:pPr>
      <w:r w:rsidRPr="78E8A503" w:rsidR="78431967">
        <w:rPr>
          <w:rFonts w:ascii="Verdana" w:hAnsi="Verdana" w:eastAsia="Verdana" w:cs="Verdana"/>
          <w:noProof w:val="0"/>
          <w:color w:val="000000" w:themeColor="text1" w:themeTint="FF" w:themeShade="FF"/>
          <w:sz w:val="20"/>
          <w:szCs w:val="20"/>
          <w:lang w:val="en-US"/>
        </w:rPr>
        <w:t xml:space="preserve">Suggest </w:t>
      </w:r>
      <w:r w:rsidRPr="78E8A503" w:rsidR="78431967">
        <w:rPr>
          <w:rFonts w:ascii="Verdana" w:hAnsi="Verdana" w:eastAsia="Verdana" w:cs="Verdana"/>
          <w:noProof w:val="0"/>
          <w:color w:val="000000" w:themeColor="text1" w:themeTint="FF" w:themeShade="FF"/>
          <w:sz w:val="20"/>
          <w:szCs w:val="20"/>
          <w:lang w:val="en-US"/>
        </w:rPr>
        <w:t>all of</w:t>
      </w:r>
      <w:r w:rsidRPr="78E8A503" w:rsidR="78431967">
        <w:rPr>
          <w:rFonts w:ascii="Verdana" w:hAnsi="Verdana" w:eastAsia="Verdana" w:cs="Verdana"/>
          <w:noProof w:val="0"/>
          <w:color w:val="000000" w:themeColor="text1" w:themeTint="FF" w:themeShade="FF"/>
          <w:sz w:val="20"/>
          <w:szCs w:val="20"/>
          <w:lang w:val="en-US"/>
        </w:rPr>
        <w:t xml:space="preserve"> these resources – bite-size training and development </w:t>
      </w:r>
    </w:p>
    <w:p w:rsidR="35A7F1AA" w:rsidP="78E8A503" w:rsidRDefault="35A7F1AA" w14:paraId="52A10B22" w14:textId="709EC167">
      <w:pPr>
        <w:pStyle w:val="ListParagraph"/>
        <w:numPr>
          <w:ilvl w:val="0"/>
          <w:numId w:val="6"/>
        </w:numPr>
        <w:spacing w:before="225" w:beforeAutospacing="off" w:after="225" w:afterAutospacing="off"/>
        <w:rPr>
          <w:rFonts w:ascii="Verdana" w:hAnsi="Verdana" w:eastAsia="Verdana" w:cs="Verdana"/>
          <w:noProof w:val="0"/>
          <w:color w:val="000000" w:themeColor="text1" w:themeTint="FF" w:themeShade="FF"/>
          <w:sz w:val="20"/>
          <w:szCs w:val="20"/>
          <w:lang w:val="en-US"/>
        </w:rPr>
      </w:pPr>
      <w:r w:rsidRPr="78E8A503" w:rsidR="35A7F1AA">
        <w:rPr>
          <w:rFonts w:ascii="Verdana" w:hAnsi="Verdana" w:eastAsia="Verdana" w:cs="Verdana"/>
          <w:noProof w:val="0"/>
          <w:color w:val="000000" w:themeColor="text1" w:themeTint="FF" w:themeShade="FF"/>
          <w:sz w:val="20"/>
          <w:szCs w:val="20"/>
          <w:lang w:val="en-US"/>
        </w:rPr>
        <w:t>Best Practice – or Guidepost</w:t>
      </w:r>
    </w:p>
    <w:p w:rsidR="35A7F1AA" w:rsidP="78E8A503" w:rsidRDefault="35A7F1AA" w14:paraId="49860B7A" w14:textId="7E67CB18">
      <w:pPr>
        <w:pStyle w:val="ListParagraph"/>
        <w:numPr>
          <w:ilvl w:val="1"/>
          <w:numId w:val="6"/>
        </w:numPr>
        <w:spacing w:before="225" w:beforeAutospacing="off" w:after="225" w:afterAutospacing="off"/>
        <w:rPr>
          <w:rFonts w:ascii="Verdana" w:hAnsi="Verdana" w:eastAsia="Verdana" w:cs="Verdana"/>
          <w:noProof w:val="0"/>
          <w:color w:val="000000" w:themeColor="text1" w:themeTint="FF" w:themeShade="FF"/>
          <w:sz w:val="20"/>
          <w:szCs w:val="20"/>
          <w:lang w:val="en-US"/>
        </w:rPr>
      </w:pPr>
      <w:r w:rsidRPr="78E8A503" w:rsidR="35A7F1AA">
        <w:rPr>
          <w:rFonts w:ascii="Verdana" w:hAnsi="Verdana" w:eastAsia="Verdana" w:cs="Verdana"/>
          <w:noProof w:val="0"/>
          <w:color w:val="000000" w:themeColor="text1" w:themeTint="FF" w:themeShade="FF"/>
          <w:sz w:val="20"/>
          <w:szCs w:val="20"/>
          <w:lang w:val="en-US"/>
        </w:rPr>
        <w:t xml:space="preserve">Review – discuss – initially </w:t>
      </w:r>
    </w:p>
    <w:p w:rsidR="35A7F1AA" w:rsidP="78E8A503" w:rsidRDefault="35A7F1AA" w14:paraId="3B2B8156" w14:textId="17BBA217">
      <w:pPr>
        <w:pStyle w:val="ListParagraph"/>
        <w:numPr>
          <w:ilvl w:val="2"/>
          <w:numId w:val="6"/>
        </w:numPr>
        <w:spacing w:before="225" w:beforeAutospacing="off" w:after="225" w:afterAutospacing="off"/>
        <w:rPr>
          <w:rFonts w:ascii="Verdana" w:hAnsi="Verdana" w:eastAsia="Verdana" w:cs="Verdana"/>
          <w:noProof w:val="0"/>
          <w:color w:val="000000" w:themeColor="text1" w:themeTint="FF" w:themeShade="FF"/>
          <w:sz w:val="20"/>
          <w:szCs w:val="20"/>
          <w:lang w:val="en-US"/>
        </w:rPr>
      </w:pPr>
      <w:r w:rsidRPr="78E8A503" w:rsidR="35A7F1AA">
        <w:rPr>
          <w:rFonts w:ascii="Verdana" w:hAnsi="Verdana" w:eastAsia="Verdana" w:cs="Verdana"/>
          <w:noProof w:val="0"/>
          <w:color w:val="000000" w:themeColor="text1" w:themeTint="FF" w:themeShade="FF"/>
          <w:sz w:val="20"/>
          <w:szCs w:val="20"/>
          <w:lang w:val="en-US"/>
        </w:rPr>
        <w:t>Hear perspective</w:t>
      </w:r>
    </w:p>
    <w:p w:rsidR="35A7F1AA" w:rsidP="78E8A503" w:rsidRDefault="35A7F1AA" w14:paraId="49B8F51D" w14:textId="15E13339">
      <w:pPr>
        <w:pStyle w:val="ListParagraph"/>
        <w:numPr>
          <w:ilvl w:val="2"/>
          <w:numId w:val="6"/>
        </w:numPr>
        <w:spacing w:before="225" w:beforeAutospacing="off" w:after="225" w:afterAutospacing="off"/>
        <w:rPr>
          <w:rFonts w:ascii="Verdana" w:hAnsi="Verdana" w:eastAsia="Verdana" w:cs="Verdana"/>
          <w:noProof w:val="0"/>
          <w:color w:val="000000" w:themeColor="text1" w:themeTint="FF" w:themeShade="FF"/>
          <w:sz w:val="20"/>
          <w:szCs w:val="20"/>
          <w:lang w:val="en-US"/>
        </w:rPr>
      </w:pPr>
      <w:r w:rsidRPr="78E8A503" w:rsidR="35A7F1AA">
        <w:rPr>
          <w:rFonts w:ascii="Verdana" w:hAnsi="Verdana" w:eastAsia="Verdana" w:cs="Verdana"/>
          <w:noProof w:val="0"/>
          <w:color w:val="000000" w:themeColor="text1" w:themeTint="FF" w:themeShade="FF"/>
          <w:sz w:val="20"/>
          <w:szCs w:val="20"/>
          <w:lang w:val="en-US"/>
        </w:rPr>
        <w:t>How can we do this?</w:t>
      </w:r>
    </w:p>
    <w:p w:rsidR="35A7F1AA" w:rsidP="78E8A503" w:rsidRDefault="35A7F1AA" w14:paraId="15FE36E8" w14:textId="3052F1F3">
      <w:pPr>
        <w:pStyle w:val="ListParagraph"/>
        <w:numPr>
          <w:ilvl w:val="2"/>
          <w:numId w:val="6"/>
        </w:numPr>
        <w:spacing w:before="225" w:beforeAutospacing="off" w:after="225" w:afterAutospacing="off"/>
        <w:rPr>
          <w:rFonts w:ascii="Verdana" w:hAnsi="Verdana" w:eastAsia="Verdana" w:cs="Verdana"/>
          <w:noProof w:val="0"/>
          <w:color w:val="000000" w:themeColor="text1" w:themeTint="FF" w:themeShade="FF"/>
          <w:sz w:val="20"/>
          <w:szCs w:val="20"/>
          <w:lang w:val="en-US"/>
        </w:rPr>
      </w:pPr>
      <w:r w:rsidRPr="78E8A503" w:rsidR="35A7F1AA">
        <w:rPr>
          <w:rFonts w:ascii="Verdana" w:hAnsi="Verdana" w:eastAsia="Verdana" w:cs="Verdana"/>
          <w:noProof w:val="0"/>
          <w:color w:val="000000" w:themeColor="text1" w:themeTint="FF" w:themeShade="FF"/>
          <w:sz w:val="20"/>
          <w:szCs w:val="20"/>
          <w:lang w:val="en-US"/>
        </w:rPr>
        <w:t>Listen and take notes</w:t>
      </w:r>
    </w:p>
    <w:p w:rsidR="35A7F1AA" w:rsidP="78E8A503" w:rsidRDefault="35A7F1AA" w14:paraId="6A858FD5" w14:textId="5B171C9F">
      <w:pPr>
        <w:pStyle w:val="ListParagraph"/>
        <w:numPr>
          <w:ilvl w:val="2"/>
          <w:numId w:val="6"/>
        </w:numPr>
        <w:spacing w:before="225" w:beforeAutospacing="off" w:after="225" w:afterAutospacing="off"/>
        <w:rPr>
          <w:rFonts w:ascii="Verdana" w:hAnsi="Verdana" w:eastAsia="Verdana" w:cs="Verdana"/>
          <w:noProof w:val="0"/>
          <w:color w:val="000000" w:themeColor="text1" w:themeTint="FF" w:themeShade="FF"/>
          <w:sz w:val="20"/>
          <w:szCs w:val="20"/>
          <w:lang w:val="en-US"/>
        </w:rPr>
      </w:pPr>
      <w:r w:rsidRPr="78E8A503" w:rsidR="35A7F1AA">
        <w:rPr>
          <w:rFonts w:ascii="Verdana" w:hAnsi="Verdana" w:eastAsia="Verdana" w:cs="Verdana"/>
          <w:noProof w:val="0"/>
          <w:color w:val="000000" w:themeColor="text1" w:themeTint="FF" w:themeShade="FF"/>
          <w:sz w:val="20"/>
          <w:szCs w:val="20"/>
          <w:lang w:val="en-US"/>
        </w:rPr>
        <w:t xml:space="preserve">Ask for group to </w:t>
      </w:r>
      <w:r w:rsidRPr="78E8A503" w:rsidR="35A7F1AA">
        <w:rPr>
          <w:rFonts w:ascii="Verdana" w:hAnsi="Verdana" w:eastAsia="Verdana" w:cs="Verdana"/>
          <w:noProof w:val="0"/>
          <w:color w:val="000000" w:themeColor="text1" w:themeTint="FF" w:themeShade="FF"/>
          <w:sz w:val="20"/>
          <w:szCs w:val="20"/>
          <w:lang w:val="en-US"/>
        </w:rPr>
        <w:t>determine</w:t>
      </w:r>
      <w:r w:rsidRPr="78E8A503" w:rsidR="35A7F1AA">
        <w:rPr>
          <w:rFonts w:ascii="Verdana" w:hAnsi="Verdana" w:eastAsia="Verdana" w:cs="Verdana"/>
          <w:noProof w:val="0"/>
          <w:color w:val="000000" w:themeColor="text1" w:themeTint="FF" w:themeShade="FF"/>
          <w:sz w:val="20"/>
          <w:szCs w:val="20"/>
          <w:lang w:val="en-US"/>
        </w:rPr>
        <w:t xml:space="preserve"> next steps – who can help move it forward</w:t>
      </w:r>
    </w:p>
    <w:p w:rsidR="35A7F1AA" w:rsidP="78E8A503" w:rsidRDefault="35A7F1AA" w14:paraId="519E0EA5" w14:textId="1D788605">
      <w:pPr>
        <w:pStyle w:val="ListParagraph"/>
        <w:numPr>
          <w:ilvl w:val="1"/>
          <w:numId w:val="6"/>
        </w:numPr>
        <w:spacing w:before="225" w:beforeAutospacing="off" w:after="225" w:afterAutospacing="off"/>
        <w:rPr>
          <w:rFonts w:ascii="Verdana" w:hAnsi="Verdana" w:eastAsia="Verdana" w:cs="Verdana"/>
          <w:noProof w:val="0"/>
          <w:color w:val="000000" w:themeColor="text1" w:themeTint="FF" w:themeShade="FF"/>
          <w:sz w:val="20"/>
          <w:szCs w:val="20"/>
          <w:lang w:val="en-US"/>
        </w:rPr>
      </w:pPr>
      <w:r w:rsidRPr="78E8A503" w:rsidR="35A7F1AA">
        <w:rPr>
          <w:rFonts w:ascii="Verdana" w:hAnsi="Verdana" w:eastAsia="Verdana" w:cs="Verdana"/>
          <w:noProof w:val="0"/>
          <w:color w:val="000000" w:themeColor="text1" w:themeTint="FF" w:themeShade="FF"/>
          <w:sz w:val="20"/>
          <w:szCs w:val="20"/>
          <w:lang w:val="en-US"/>
        </w:rPr>
        <w:t xml:space="preserve">Teach Back – review multiple and people teach back </w:t>
      </w:r>
    </w:p>
    <w:p w:rsidR="4A58FC70" w:rsidP="78E8A503" w:rsidRDefault="4A58FC70" w14:paraId="469E9DB9" w14:textId="74058BCA">
      <w:pPr>
        <w:pStyle w:val="Normal"/>
        <w:spacing w:before="225" w:beforeAutospacing="off" w:after="225" w:afterAutospacing="off"/>
        <w:rPr>
          <w:rFonts w:ascii="Verdana" w:hAnsi="Verdana" w:eastAsia="Verdana" w:cs="Verdana"/>
          <w:noProof w:val="0"/>
          <w:color w:val="000000" w:themeColor="text1" w:themeTint="FF" w:themeShade="FF"/>
          <w:sz w:val="20"/>
          <w:szCs w:val="20"/>
          <w:lang w:val="en-US"/>
        </w:rPr>
      </w:pPr>
      <w:r w:rsidRPr="78E8A503" w:rsidR="4A58FC70">
        <w:rPr>
          <w:rFonts w:ascii="Verdana" w:hAnsi="Verdana" w:eastAsia="Verdana" w:cs="Verdana"/>
          <w:noProof w:val="0"/>
          <w:color w:val="000000" w:themeColor="text1" w:themeTint="FF" w:themeShade="FF"/>
          <w:sz w:val="20"/>
          <w:szCs w:val="20"/>
          <w:lang w:val="en-US"/>
        </w:rPr>
        <w:t xml:space="preserve">Team – different </w:t>
      </w:r>
    </w:p>
    <w:p w:rsidR="78E8A503" w:rsidP="78E8A503" w:rsidRDefault="78E8A503" w14:paraId="30240903" w14:textId="3E3E5EC8">
      <w:pPr>
        <w:pStyle w:val="Normal"/>
        <w:spacing w:before="225" w:beforeAutospacing="off" w:after="225" w:afterAutospacing="off"/>
        <w:rPr>
          <w:rFonts w:ascii="Verdana" w:hAnsi="Verdana" w:eastAsia="Verdana" w:cs="Verdana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4A58FC70" w:rsidP="78E8A503" w:rsidRDefault="4A58FC70" w14:paraId="6E05F08F" w14:textId="102E43B3">
      <w:pPr>
        <w:pStyle w:val="ListParagraph"/>
        <w:numPr>
          <w:ilvl w:val="0"/>
          <w:numId w:val="7"/>
        </w:numPr>
        <w:spacing w:before="225" w:beforeAutospacing="off" w:after="225" w:afterAutospacing="off"/>
        <w:rPr>
          <w:rFonts w:ascii="Verdana" w:hAnsi="Verdana" w:eastAsia="Verdana" w:cs="Verdana"/>
          <w:noProof w:val="0"/>
          <w:color w:val="000000" w:themeColor="text1" w:themeTint="FF" w:themeShade="FF"/>
          <w:sz w:val="20"/>
          <w:szCs w:val="20"/>
          <w:lang w:val="en-US"/>
        </w:rPr>
      </w:pPr>
      <w:r w:rsidRPr="78E8A503" w:rsidR="4A58FC70">
        <w:rPr>
          <w:rFonts w:ascii="Verdana" w:hAnsi="Verdana" w:eastAsia="Verdana" w:cs="Verdana"/>
          <w:noProof w:val="0"/>
          <w:color w:val="000000" w:themeColor="text1" w:themeTint="FF" w:themeShade="FF"/>
          <w:sz w:val="20"/>
          <w:szCs w:val="20"/>
          <w:lang w:val="en-US"/>
        </w:rPr>
        <w:t>Magdelena is the director of the services that they provide</w:t>
      </w:r>
    </w:p>
    <w:p w:rsidR="4A58FC70" w:rsidP="78E8A503" w:rsidRDefault="4A58FC70" w14:paraId="4C845585" w14:textId="2E3C61F1">
      <w:pPr>
        <w:pStyle w:val="ListParagraph"/>
        <w:numPr>
          <w:ilvl w:val="1"/>
          <w:numId w:val="7"/>
        </w:numPr>
        <w:spacing w:before="225" w:beforeAutospacing="off" w:after="225" w:afterAutospacing="off"/>
        <w:rPr>
          <w:rFonts w:ascii="Verdana" w:hAnsi="Verdana" w:eastAsia="Verdana" w:cs="Verdana"/>
          <w:noProof w:val="0"/>
          <w:color w:val="000000" w:themeColor="text1" w:themeTint="FF" w:themeShade="FF"/>
          <w:sz w:val="20"/>
          <w:szCs w:val="20"/>
          <w:lang w:val="en-US"/>
        </w:rPr>
      </w:pPr>
      <w:r w:rsidRPr="78E8A503" w:rsidR="4A58FC70">
        <w:rPr>
          <w:rFonts w:ascii="Verdana" w:hAnsi="Verdana" w:eastAsia="Verdana" w:cs="Verdana"/>
          <w:noProof w:val="0"/>
          <w:color w:val="000000" w:themeColor="text1" w:themeTint="FF" w:themeShade="FF"/>
          <w:sz w:val="20"/>
          <w:szCs w:val="20"/>
          <w:lang w:val="en-US"/>
        </w:rPr>
        <w:t>Adiara</w:t>
      </w:r>
      <w:r w:rsidRPr="78E8A503" w:rsidR="4A58FC70">
        <w:rPr>
          <w:rFonts w:ascii="Verdana" w:hAnsi="Verdana" w:eastAsia="Verdana" w:cs="Verdana"/>
          <w:noProof w:val="0"/>
          <w:color w:val="000000" w:themeColor="text1" w:themeTint="FF" w:themeShade="FF"/>
          <w:sz w:val="20"/>
          <w:szCs w:val="20"/>
          <w:lang w:val="en-US"/>
        </w:rPr>
        <w:t xml:space="preserve"> – provides the info</w:t>
      </w:r>
    </w:p>
    <w:p w:rsidR="4A58FC70" w:rsidP="78E8A503" w:rsidRDefault="4A58FC70" w14:paraId="7F77AEB7" w14:textId="398F599F">
      <w:pPr>
        <w:pStyle w:val="ListParagraph"/>
        <w:numPr>
          <w:ilvl w:val="1"/>
          <w:numId w:val="7"/>
        </w:numPr>
        <w:spacing w:before="225" w:beforeAutospacing="off" w:after="225" w:afterAutospacing="off"/>
        <w:rPr>
          <w:rFonts w:ascii="Verdana" w:hAnsi="Verdana" w:eastAsia="Verdana" w:cs="Verdana"/>
          <w:noProof w:val="0"/>
          <w:color w:val="000000" w:themeColor="text1" w:themeTint="FF" w:themeShade="FF"/>
          <w:sz w:val="20"/>
          <w:szCs w:val="20"/>
          <w:lang w:val="en-US"/>
        </w:rPr>
      </w:pPr>
      <w:r w:rsidRPr="78E8A503" w:rsidR="4A58FC70">
        <w:rPr>
          <w:rFonts w:ascii="Verdana" w:hAnsi="Verdana" w:eastAsia="Verdana" w:cs="Verdana"/>
          <w:noProof w:val="0"/>
          <w:color w:val="000000" w:themeColor="text1" w:themeTint="FF" w:themeShade="FF"/>
          <w:sz w:val="20"/>
          <w:szCs w:val="20"/>
          <w:lang w:val="en-US"/>
        </w:rPr>
        <w:t>Ophilia – goals that are being carr</w:t>
      </w:r>
      <w:r w:rsidRPr="78E8A503" w:rsidR="21D44E5C">
        <w:rPr>
          <w:rFonts w:ascii="Verdana" w:hAnsi="Verdana" w:eastAsia="Verdana" w:cs="Verdana"/>
          <w:noProof w:val="0"/>
          <w:color w:val="000000" w:themeColor="text1" w:themeTint="FF" w:themeShade="FF"/>
          <w:sz w:val="20"/>
          <w:szCs w:val="20"/>
          <w:lang w:val="en-US"/>
        </w:rPr>
        <w:t>ied out by others – day program</w:t>
      </w:r>
    </w:p>
    <w:p w:rsidR="21D44E5C" w:rsidP="78E8A503" w:rsidRDefault="21D44E5C" w14:paraId="517C5B11" w14:textId="1E4DD18F">
      <w:pPr>
        <w:pStyle w:val="ListParagraph"/>
        <w:numPr>
          <w:ilvl w:val="1"/>
          <w:numId w:val="7"/>
        </w:numPr>
        <w:spacing w:before="225" w:beforeAutospacing="off" w:after="225" w:afterAutospacing="off"/>
        <w:rPr>
          <w:rFonts w:ascii="Verdana" w:hAnsi="Verdana" w:eastAsia="Verdana" w:cs="Verdana"/>
          <w:noProof w:val="0"/>
          <w:color w:val="000000" w:themeColor="text1" w:themeTint="FF" w:themeShade="FF"/>
          <w:sz w:val="20"/>
          <w:szCs w:val="20"/>
          <w:lang w:val="en-US"/>
        </w:rPr>
      </w:pPr>
      <w:r w:rsidRPr="78E8A503" w:rsidR="21D44E5C">
        <w:rPr>
          <w:rFonts w:ascii="Verdana" w:hAnsi="Verdana" w:eastAsia="Verdana" w:cs="Verdana"/>
          <w:noProof w:val="0"/>
          <w:color w:val="000000" w:themeColor="text1" w:themeTint="FF" w:themeShade="FF"/>
          <w:sz w:val="20"/>
          <w:szCs w:val="20"/>
          <w:lang w:val="en-US"/>
        </w:rPr>
        <w:t xml:space="preserve">Staff do what they, </w:t>
      </w:r>
    </w:p>
    <w:p w:rsidR="21D44E5C" w:rsidP="78E8A503" w:rsidRDefault="21D44E5C" w14:paraId="6548586C" w14:textId="102056B0">
      <w:pPr>
        <w:pStyle w:val="ListParagraph"/>
        <w:numPr>
          <w:ilvl w:val="1"/>
          <w:numId w:val="7"/>
        </w:numPr>
        <w:spacing w:before="225" w:beforeAutospacing="off" w:after="225" w:afterAutospacing="off"/>
        <w:rPr>
          <w:rFonts w:ascii="Verdana" w:hAnsi="Verdana" w:eastAsia="Verdana" w:cs="Verdana"/>
          <w:noProof w:val="0"/>
          <w:color w:val="000000" w:themeColor="text1" w:themeTint="FF" w:themeShade="FF"/>
          <w:sz w:val="20"/>
          <w:szCs w:val="20"/>
          <w:lang w:val="en-US"/>
        </w:rPr>
      </w:pPr>
      <w:r w:rsidRPr="78E8A503" w:rsidR="21D44E5C">
        <w:rPr>
          <w:rFonts w:ascii="Verdana" w:hAnsi="Verdana" w:eastAsia="Verdana" w:cs="Verdana"/>
          <w:noProof w:val="0"/>
          <w:color w:val="000000" w:themeColor="text1" w:themeTint="FF" w:themeShade="FF"/>
          <w:sz w:val="20"/>
          <w:szCs w:val="20"/>
          <w:lang w:val="en-US"/>
        </w:rPr>
        <w:t xml:space="preserve">Department for compliance Quality Assurance </w:t>
      </w:r>
    </w:p>
    <w:p w:rsidR="11C1D41B" w:rsidP="78E8A503" w:rsidRDefault="11C1D41B" w14:paraId="11A16ACD" w14:textId="7DC20957">
      <w:pPr>
        <w:pStyle w:val="ListParagraph"/>
        <w:numPr>
          <w:ilvl w:val="1"/>
          <w:numId w:val="7"/>
        </w:numPr>
        <w:spacing w:before="225" w:beforeAutospacing="off" w:after="225" w:afterAutospacing="off"/>
        <w:rPr>
          <w:rFonts w:ascii="Verdana" w:hAnsi="Verdana" w:eastAsia="Verdana" w:cs="Verdana"/>
          <w:noProof w:val="0"/>
          <w:color w:val="000000" w:themeColor="text1" w:themeTint="FF" w:themeShade="FF"/>
          <w:sz w:val="20"/>
          <w:szCs w:val="20"/>
          <w:lang w:val="en-US"/>
        </w:rPr>
      </w:pPr>
      <w:r w:rsidRPr="78E8A503" w:rsidR="11C1D41B">
        <w:rPr>
          <w:rFonts w:ascii="Verdana" w:hAnsi="Verdana" w:eastAsia="Verdana" w:cs="Verdana"/>
          <w:noProof w:val="0"/>
          <w:color w:val="000000" w:themeColor="text1" w:themeTint="FF" w:themeShade="FF"/>
          <w:sz w:val="20"/>
          <w:szCs w:val="20"/>
          <w:lang w:val="en-US"/>
        </w:rPr>
        <w:t xml:space="preserve">Human Resources </w:t>
      </w:r>
      <w:r w:rsidRPr="78E8A503" w:rsidR="3F075E70">
        <w:rPr>
          <w:rFonts w:ascii="Verdana" w:hAnsi="Verdana" w:eastAsia="Verdana" w:cs="Verdana"/>
          <w:noProof w:val="0"/>
          <w:color w:val="000000" w:themeColor="text1" w:themeTint="FF" w:themeShade="FF"/>
          <w:sz w:val="20"/>
          <w:szCs w:val="20"/>
          <w:lang w:val="en-US"/>
        </w:rPr>
        <w:t xml:space="preserve">- </w:t>
      </w:r>
    </w:p>
    <w:p w:rsidR="3F075E70" w:rsidP="78E8A503" w:rsidRDefault="3F075E70" w14:paraId="3A57BBE8" w14:textId="628D78B4">
      <w:pPr>
        <w:pStyle w:val="ListParagraph"/>
        <w:numPr>
          <w:ilvl w:val="1"/>
          <w:numId w:val="7"/>
        </w:numPr>
        <w:spacing w:before="225" w:beforeAutospacing="off" w:after="225" w:afterAutospacing="off"/>
        <w:rPr>
          <w:rFonts w:ascii="Verdana" w:hAnsi="Verdana" w:eastAsia="Verdana" w:cs="Verdana"/>
          <w:noProof w:val="0"/>
          <w:color w:val="000000" w:themeColor="text1" w:themeTint="FF" w:themeShade="FF"/>
          <w:sz w:val="20"/>
          <w:szCs w:val="20"/>
          <w:lang w:val="en-US"/>
        </w:rPr>
      </w:pPr>
      <w:r w:rsidRPr="78E8A503" w:rsidR="3F075E70">
        <w:rPr>
          <w:rFonts w:ascii="Verdana" w:hAnsi="Verdana" w:eastAsia="Verdana" w:cs="Verdana"/>
          <w:noProof w:val="0"/>
          <w:color w:val="000000" w:themeColor="text1" w:themeTint="FF" w:themeShade="FF"/>
          <w:sz w:val="20"/>
          <w:szCs w:val="20"/>
          <w:lang w:val="en-US"/>
        </w:rPr>
        <w:t xml:space="preserve">Exec., Finance, Human Resources and QA – write up of why </w:t>
      </w:r>
      <w:r w:rsidRPr="78E8A503" w:rsidR="3F075E70">
        <w:rPr>
          <w:rFonts w:ascii="Verdana" w:hAnsi="Verdana" w:eastAsia="Verdana" w:cs="Verdana"/>
          <w:noProof w:val="0"/>
          <w:color w:val="000000" w:themeColor="text1" w:themeTint="FF" w:themeShade="FF"/>
          <w:sz w:val="20"/>
          <w:szCs w:val="20"/>
          <w:lang w:val="en-US"/>
        </w:rPr>
        <w:t>it’s</w:t>
      </w:r>
      <w:r w:rsidRPr="78E8A503" w:rsidR="3F075E70">
        <w:rPr>
          <w:rFonts w:ascii="Verdana" w:hAnsi="Verdana" w:eastAsia="Verdana" w:cs="Verdana"/>
          <w:noProof w:val="0"/>
          <w:color w:val="000000" w:themeColor="text1" w:themeTint="FF" w:themeShade="FF"/>
          <w:sz w:val="20"/>
          <w:szCs w:val="20"/>
          <w:lang w:val="en-US"/>
        </w:rPr>
        <w:t xml:space="preserve"> important and </w:t>
      </w:r>
      <w:r w:rsidRPr="78E8A503" w:rsidR="2B625366">
        <w:rPr>
          <w:rFonts w:ascii="Verdana" w:hAnsi="Verdana" w:eastAsia="Verdana" w:cs="Verdana"/>
          <w:noProof w:val="0"/>
          <w:color w:val="000000" w:themeColor="text1" w:themeTint="FF" w:themeShade="FF"/>
          <w:sz w:val="20"/>
          <w:szCs w:val="20"/>
          <w:lang w:val="en-US"/>
        </w:rPr>
        <w:t>** Team members .</w:t>
      </w:r>
      <w:r w:rsidRPr="78E8A503" w:rsidR="10923A0A">
        <w:rPr>
          <w:rFonts w:ascii="Verdana" w:hAnsi="Verdana" w:eastAsia="Verdana" w:cs="Verdana"/>
          <w:noProof w:val="0"/>
          <w:color w:val="000000" w:themeColor="text1" w:themeTint="FF" w:themeShade="FF"/>
          <w:sz w:val="20"/>
          <w:szCs w:val="20"/>
          <w:lang w:val="en-US"/>
        </w:rPr>
        <w:t xml:space="preserve"> 3 of you.</w:t>
      </w:r>
    </w:p>
    <w:p w:rsidR="10923A0A" w:rsidP="78E8A503" w:rsidRDefault="10923A0A" w14:paraId="475D0FEA" w14:textId="01C5E36C">
      <w:pPr>
        <w:pStyle w:val="ListParagraph"/>
        <w:numPr>
          <w:ilvl w:val="2"/>
          <w:numId w:val="7"/>
        </w:numPr>
        <w:spacing w:before="225" w:beforeAutospacing="off" w:after="225" w:afterAutospacing="off"/>
        <w:rPr>
          <w:rFonts w:ascii="Verdana" w:hAnsi="Verdana" w:eastAsia="Verdana" w:cs="Verdana"/>
          <w:noProof w:val="0"/>
          <w:color w:val="000000" w:themeColor="text1" w:themeTint="FF" w:themeShade="FF"/>
          <w:sz w:val="20"/>
          <w:szCs w:val="20"/>
          <w:lang w:val="en-US"/>
        </w:rPr>
      </w:pPr>
      <w:r w:rsidRPr="78E8A503" w:rsidR="10923A0A">
        <w:rPr>
          <w:rFonts w:ascii="Verdana" w:hAnsi="Verdana" w:eastAsia="Verdana" w:cs="Verdana"/>
          <w:noProof w:val="0"/>
          <w:color w:val="000000" w:themeColor="text1" w:themeTint="FF" w:themeShade="FF"/>
          <w:sz w:val="20"/>
          <w:szCs w:val="20"/>
          <w:lang w:val="en-US"/>
        </w:rPr>
        <w:t xml:space="preserve">2 weeks for the EFFECT and the Fidelity Scale </w:t>
      </w:r>
    </w:p>
    <w:p w:rsidR="2B625366" w:rsidP="78E8A503" w:rsidRDefault="2B625366" w14:paraId="7DAD98CD" w14:textId="632B2DC8">
      <w:pPr>
        <w:pStyle w:val="ListParagraph"/>
        <w:numPr>
          <w:ilvl w:val="1"/>
          <w:numId w:val="7"/>
        </w:numPr>
        <w:spacing w:before="225" w:beforeAutospacing="off" w:after="225" w:afterAutospacing="off"/>
        <w:rPr>
          <w:rFonts w:ascii="Verdana" w:hAnsi="Verdana" w:eastAsia="Verdana" w:cs="Verdana"/>
          <w:noProof w:val="0"/>
          <w:color w:val="000000" w:themeColor="text1" w:themeTint="FF" w:themeShade="FF"/>
          <w:sz w:val="20"/>
          <w:szCs w:val="20"/>
          <w:lang w:val="en-US"/>
        </w:rPr>
      </w:pPr>
      <w:r w:rsidRPr="78E8A503" w:rsidR="2B625366">
        <w:rPr>
          <w:rFonts w:ascii="Verdana" w:hAnsi="Verdana" w:eastAsia="Verdana" w:cs="Verdana"/>
          <w:noProof w:val="0"/>
          <w:color w:val="000000" w:themeColor="text1" w:themeTint="FF" w:themeShade="FF"/>
          <w:sz w:val="20"/>
          <w:szCs w:val="20"/>
          <w:lang w:val="en-US"/>
        </w:rPr>
        <w:t xml:space="preserve">Some language about why </w:t>
      </w:r>
      <w:r w:rsidRPr="78E8A503" w:rsidR="2B625366">
        <w:rPr>
          <w:rFonts w:ascii="Verdana" w:hAnsi="Verdana" w:eastAsia="Verdana" w:cs="Verdana"/>
          <w:noProof w:val="0"/>
          <w:color w:val="000000" w:themeColor="text1" w:themeTint="FF" w:themeShade="FF"/>
          <w:sz w:val="20"/>
          <w:szCs w:val="20"/>
          <w:lang w:val="en-US"/>
        </w:rPr>
        <w:t>it’s</w:t>
      </w:r>
      <w:r w:rsidRPr="78E8A503" w:rsidR="2B625366">
        <w:rPr>
          <w:rFonts w:ascii="Verdana" w:hAnsi="Verdana" w:eastAsia="Verdana" w:cs="Verdana"/>
          <w:noProof w:val="0"/>
          <w:color w:val="000000" w:themeColor="text1" w:themeTint="FF" w:themeShade="FF"/>
          <w:sz w:val="20"/>
          <w:szCs w:val="20"/>
          <w:lang w:val="en-US"/>
        </w:rPr>
        <w:t xml:space="preserve"> good to have all </w:t>
      </w:r>
    </w:p>
    <w:p w:rsidR="43274AA7" w:rsidP="78E8A503" w:rsidRDefault="43274AA7" w14:paraId="27E01CD7" w14:textId="284DD18F">
      <w:pPr>
        <w:pStyle w:val="Normal"/>
        <w:spacing w:before="225" w:beforeAutospacing="off" w:after="225" w:afterAutospacing="off"/>
        <w:rPr>
          <w:rFonts w:ascii="Verdana" w:hAnsi="Verdana" w:eastAsia="Verdana" w:cs="Verdana"/>
          <w:noProof w:val="0"/>
          <w:color w:val="000000" w:themeColor="text1" w:themeTint="FF" w:themeShade="FF"/>
          <w:sz w:val="20"/>
          <w:szCs w:val="20"/>
          <w:lang w:val="en-US"/>
        </w:rPr>
      </w:pPr>
      <w:r w:rsidRPr="78E8A503" w:rsidR="43274AA7">
        <w:rPr>
          <w:rFonts w:ascii="Verdana" w:hAnsi="Verdana" w:eastAsia="Verdana" w:cs="Verdana"/>
          <w:noProof w:val="0"/>
          <w:color w:val="000000" w:themeColor="text1" w:themeTint="FF" w:themeShade="FF"/>
          <w:sz w:val="20"/>
          <w:szCs w:val="20"/>
          <w:lang w:val="en-US"/>
        </w:rPr>
        <w:t>Best resource for people with significatn dis.</w:t>
      </w:r>
    </w:p>
    <w:p xmlns:wp14="http://schemas.microsoft.com/office/word/2010/wordml" w:rsidP="6053A21B" wp14:paraId="27391738" wp14:textId="27384DCD">
      <w:pPr>
        <w:pStyle w:val="Normal"/>
        <w:spacing w:before="0" w:beforeAutospacing="off" w:after="0" w:afterAutospacing="off"/>
        <w:rPr>
          <w:rFonts w:ascii="Verdana Pro" w:hAnsi="Verdana Pro" w:eastAsia="Verdana Pro" w:cs="Verdana Pro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6053A21B" wp14:paraId="6415B985" wp14:textId="2E7CB611">
      <w:pPr>
        <w:spacing w:before="225" w:beforeAutospacing="off" w:after="225" w:afterAutospacing="off"/>
        <w:ind w:left="720" w:right="0"/>
        <w:rPr>
          <w:rFonts w:ascii="Segoe UI" w:hAnsi="Segoe UI" w:eastAsia="Segoe UI" w:cs="Segoe UI"/>
          <w:noProof w:val="0"/>
          <w:color w:val="000000" w:themeColor="text1" w:themeTint="FF" w:themeShade="FF"/>
          <w:sz w:val="32"/>
          <w:szCs w:val="32"/>
          <w:lang w:val="en-US"/>
        </w:rPr>
      </w:pPr>
    </w:p>
    <w:p xmlns:wp14="http://schemas.microsoft.com/office/word/2010/wordml" wp14:paraId="2C078E63" wp14:textId="22AB9EF2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583280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38f91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74235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fd528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7223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92668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eace1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Symbol" w:hAnsi="Symbol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A3B48F0"/>
    <w:rsid w:val="00C6C0AF"/>
    <w:rsid w:val="029D54BA"/>
    <w:rsid w:val="0431D10F"/>
    <w:rsid w:val="07BB9A74"/>
    <w:rsid w:val="0A32F912"/>
    <w:rsid w:val="0CD686D1"/>
    <w:rsid w:val="106EDB2E"/>
    <w:rsid w:val="10923A0A"/>
    <w:rsid w:val="109BED9B"/>
    <w:rsid w:val="11C1D41B"/>
    <w:rsid w:val="122F3AE2"/>
    <w:rsid w:val="14B888CE"/>
    <w:rsid w:val="16944DB6"/>
    <w:rsid w:val="1BD57FD3"/>
    <w:rsid w:val="1DA5B6F3"/>
    <w:rsid w:val="1F33E328"/>
    <w:rsid w:val="20476D56"/>
    <w:rsid w:val="2154C534"/>
    <w:rsid w:val="215782EF"/>
    <w:rsid w:val="21D44E5C"/>
    <w:rsid w:val="22570423"/>
    <w:rsid w:val="2348AE2C"/>
    <w:rsid w:val="23BCCB61"/>
    <w:rsid w:val="2721C807"/>
    <w:rsid w:val="2AA9A8B7"/>
    <w:rsid w:val="2B625366"/>
    <w:rsid w:val="2EEFCC52"/>
    <w:rsid w:val="2FD0FBCC"/>
    <w:rsid w:val="35A7F1AA"/>
    <w:rsid w:val="363B8659"/>
    <w:rsid w:val="383ADDF4"/>
    <w:rsid w:val="39FD98A6"/>
    <w:rsid w:val="3AA46C90"/>
    <w:rsid w:val="3F075E70"/>
    <w:rsid w:val="431FB75B"/>
    <w:rsid w:val="43274AA7"/>
    <w:rsid w:val="4923DCB4"/>
    <w:rsid w:val="4993E4B2"/>
    <w:rsid w:val="49BBFAE9"/>
    <w:rsid w:val="4A58FC70"/>
    <w:rsid w:val="4A846DC7"/>
    <w:rsid w:val="55A05257"/>
    <w:rsid w:val="56E7CBB5"/>
    <w:rsid w:val="5A8B5400"/>
    <w:rsid w:val="6053A21B"/>
    <w:rsid w:val="619C17DA"/>
    <w:rsid w:val="622817AF"/>
    <w:rsid w:val="63A4D958"/>
    <w:rsid w:val="69D9FDCE"/>
    <w:rsid w:val="6A3B48F0"/>
    <w:rsid w:val="6CA40E66"/>
    <w:rsid w:val="78431967"/>
    <w:rsid w:val="78E8A503"/>
    <w:rsid w:val="791D0B2F"/>
    <w:rsid w:val="7953F77A"/>
    <w:rsid w:val="7D3DA30E"/>
    <w:rsid w:val="7E4122C8"/>
    <w:rsid w:val="7EB3AF30"/>
    <w:rsid w:val="7EC3B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B48F0"/>
  <w15:chartTrackingRefBased/>
  <w15:docId w15:val="{E951F7BC-6E75-49E5-AA2C-5977F38C6DC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6053A21B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6053A21B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://www.communityinclusion.org/" TargetMode="External" Id="Re344904db1cc43d5" /><Relationship Type="http://schemas.openxmlformats.org/officeDocument/2006/relationships/numbering" Target="numbering.xml" Id="R5559b8f60229428c" /><Relationship Type="http://schemas.openxmlformats.org/officeDocument/2006/relationships/hyperlink" Target="https://cletoolkit.communityinclusion.org/fidelity-scale" TargetMode="External" Id="Ra0293636c23c4d31" /><Relationship Type="http://schemas.openxmlformats.org/officeDocument/2006/relationships/hyperlink" Target="mailto:Gail.Godwin@umb.edu" TargetMode="External" Id="R8702a0af3ea24446" /><Relationship Type="http://schemas.openxmlformats.org/officeDocument/2006/relationships/hyperlink" Target="https://nam10.safelinks.protection.outlook.com/?url=https%3A%2F%2Fiod.unh.edu%2Fcommunity-life-engagement-action&amp;data=05%7C02%7CGail.Godwin%40umb.edu%7Cf60bc845d5e54d56a8cb08dd4b736fb0%7Cb97188711ee94425953c1ace1373eb38%7C0%7C0%7C638749681341411655%7CUnknown%7CTWFpbGZsb3d8eyJFbXB0eU1hcGkiOnRydWUsIlYiOiIwLjAuMDAwMCIsIlAiOiJXaW4zMiIsIkFOIjoiTWFpbCIsIldUIjoyfQ%3D%3D%7C0%7C%7C%7C&amp;sdata=ZXf03w%2BiS2%2Ba0KOdmC4wSzydhotsDF%2FrT9Qan1kt8zs%3D&amp;reserved=0" TargetMode="External" Id="R8b7cf22451b6414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2025-01-24T19:42:46.2225073Z</dcterms:created>
  <dcterms:modified xsi:type="dcterms:W3CDTF">2025-03-09T21:07:46.6904410Z</dcterms:modified>
  <dc:creator>Gail M Godwin</dc:creator>
  <lastModifiedBy>Gail M Godwin</lastModifiedBy>
</coreProperties>
</file>