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B62C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   </w:t>
      </w:r>
    </w:p>
    <w:p w14:paraId="7CB88D35"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F0E1733" w14:textId="77777777" w:rsidR="006E70C5" w:rsidRPr="006E70C5" w:rsidRDefault="006E70C5" w:rsidP="004A491A">
      <w:pPr>
        <w:pStyle w:val="Subtitle"/>
      </w:pPr>
      <w:r w:rsidRPr="006E70C5">
        <w:t>Think College National Coordinating Center Webinar Transcript</w:t>
      </w:r>
    </w:p>
    <w:p w14:paraId="6A9CDD69"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Flexible Supports for College Success</w:t>
      </w:r>
    </w:p>
    <w:p w14:paraId="1EE6F5D7"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March 6, 2024</w:t>
      </w:r>
    </w:p>
    <w:p w14:paraId="1D71F3C7" w14:textId="18A00A0C" w:rsidR="006E70C5" w:rsidRPr="006E70C5" w:rsidRDefault="004A491A"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hyperlink r:id="rId6" w:history="1">
        <w:r w:rsidR="006E70C5" w:rsidRPr="004A491A">
          <w:rPr>
            <w:rStyle w:val="Hyperlink"/>
            <w:rFonts w:ascii="Calibri" w:hAnsi="Calibri" w:cs="Calibri"/>
            <w:kern w:val="0"/>
          </w:rPr>
          <w:t>Webinar resource page</w:t>
        </w:r>
      </w:hyperlink>
    </w:p>
    <w:p w14:paraId="37A1D563"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5684045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Transcript</w:t>
      </w:r>
    </w:p>
    <w:p w14:paraId="21A855F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51F72AC4"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MARIA PAIEWONSKY, PRESENTER:</w:t>
      </w:r>
    </w:p>
    <w:p w14:paraId="12307DF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The kinds of support that she needs are different from a lecture class. </w:t>
      </w:r>
    </w:p>
    <w:p w14:paraId="695D419F"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There is a decision right there on what kind of supports to somebody need when they are taking this kind of a class when they are expected to be more active and demonstrate something in front of a class. </w:t>
      </w:r>
    </w:p>
    <w:p w14:paraId="39AB693F"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7FF172B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Then there are classes that might also be a combination of a lecture class, but they also might be building in group discussions and group projects. When students are taking classes like this, the person that is advising them on that college class, the kind of considerations are, what is it going to be like for them to be in a class where the expectation is you know how to work as part of a group. What assigned role might you have a new group? How are you going to be able to meet the needs of your small group? And complete your assignments. That is a consideration, too, when you are in this kind of class. Then there are classes like this, that or maybe or of like a project-based class, like an art class. In this case there is a student Holyoke Community College that is taking a ceramics class. In this class, they are expected to </w:t>
      </w:r>
      <w:proofErr w:type="gramStart"/>
      <w:r w:rsidRPr="006E70C5">
        <w:rPr>
          <w:rFonts w:ascii="Calibri" w:hAnsi="Calibri" w:cs="Calibri"/>
          <w:kern w:val="0"/>
        </w:rPr>
        <w:t>pretty much go into this kind of art studio and do a project and every week, three times a week they are going into this class and they are working fairly independent like collecting their own materials</w:t>
      </w:r>
      <w:proofErr w:type="gramEnd"/>
      <w:r w:rsidRPr="006E70C5">
        <w:rPr>
          <w:rFonts w:ascii="Calibri" w:hAnsi="Calibri" w:cs="Calibri"/>
          <w:kern w:val="0"/>
        </w:rPr>
        <w:t xml:space="preserve">. Maybe they are working alongside somebody, may be via getting feedback, they know how to use tools and </w:t>
      </w:r>
      <w:r w:rsidRPr="006E70C5">
        <w:rPr>
          <w:rFonts w:ascii="Calibri" w:hAnsi="Calibri" w:cs="Calibri"/>
          <w:kern w:val="0"/>
        </w:rPr>
        <w:lastRenderedPageBreak/>
        <w:t xml:space="preserve">collect materials that they need what kind of support or accommodations might a student need when they are taking this kind of class. </w:t>
      </w:r>
    </w:p>
    <w:p w14:paraId="6CCAFF11"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2A8238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And then finally, this is another kind of class. In this class, this is a student who is taking a movement class. This is a performance class but different from the acting class, which was reading scenes, maybe several scenes over the course of the semester. This is a class where it is performance and the students in this class are learning to take feedback from an audience. So, they are not taking tests, not getting a grade in that way. They are learning how to take critical feedback and incorporate it. Their assignments are meant to show how they are taking feedback and improving their work. Again, when you are thinking about accommodations, you are thinking about how a student can function and be satisfied being in this kind of a class. It will require learning how to take critical feedback. All of that said, some of the considerations for accommodations are if you look at this from left to right, we are going to walk through what it is like to have accommodations that are the most typical, which is typical college classroom accommodations, moving to maybe you need a little bit more and you need some academic supports. Which are available to anybody at the college. Maybe this is a place where you make an appointment to get some extra supports. </w:t>
      </w:r>
    </w:p>
    <w:p w14:paraId="4768426B"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05C8E22F"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If you need more than that, you might be going into a disability services office. You are requesting accommodations, and that means you need a little bit more than the typical college classroom and what you can typically get from academic supports. And the final one is, the one that many students with intellectual and developmental disabilities or more significant autism might be they need some educational coaching or peer mentoring. </w:t>
      </w:r>
    </w:p>
    <w:p w14:paraId="0699DA5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575A67C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All of that said, we see this as resources that all students – the most students can get right there in the classroom. And then the consideration is, do you need more support? Do you need to scaffold more or include more support into your needs? To have a successful class. And these are the kinds of things at the college advisors and coordinators of these programs are thinking about. </w:t>
      </w:r>
    </w:p>
    <w:p w14:paraId="424C99F5"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0FBB2339" w14:textId="40CE894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Now, initially, some of the considerations when people are thinking about how to support a student in a college class, knowing that there is a range of supports that they might need, they are also drying information from interviews that they typically have with the student. Maybe they are starting off with person centered planning, so they are getting person centered info about what preferences are. Maybe they are coming from a school setting that is using a summary of performance, which is summarizing what students’ accommodations have been and how their satisfaction and their progress in using those accommodations. And then the typical school located 12 documentation -- K to 12 documentation</w:t>
      </w:r>
      <w:r>
        <w:rPr>
          <w:rFonts w:ascii="Calibri" w:hAnsi="Calibri" w:cs="Calibri"/>
          <w:kern w:val="0"/>
        </w:rPr>
        <w:t>,</w:t>
      </w:r>
      <w:r w:rsidRPr="006E70C5">
        <w:rPr>
          <w:rFonts w:ascii="Calibri" w:hAnsi="Calibri" w:cs="Calibri"/>
          <w:kern w:val="0"/>
        </w:rPr>
        <w:t xml:space="preserve"> psych evaluation, those things that perform the kind of accommodations a student might need. </w:t>
      </w:r>
    </w:p>
    <w:p w14:paraId="194305AB"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3B3D414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Basically, they are looking at previous educational experience and the disability impact on their learning. They are looking at previous experiences with accommodations. Have they ever used accommodations that are more typical at the college? Less used in K to 12 if they are entitled to use modifications but they are wondering, did they use some of these accommodations? </w:t>
      </w:r>
    </w:p>
    <w:p w14:paraId="37FEC1B9"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35AAA2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Did they have any previous college experience? Can they tap into experiencing how they were using accommodations in any other experience in a college class? Accommodations also depends on the academic load, like will a student be taking more than one class. What will it be like for them to manage two sets of expectations for two different classes? </w:t>
      </w:r>
    </w:p>
    <w:p w14:paraId="083D784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393AF4EF"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And then of course, the course format and the expectations which we were just reviewing. Different kinds of classes. All of those make a difference in how you are getting accommodations. Now another thing, to go now to this Flexible Supports. But we are trying to say is, for each class you are taking, you are hoping to help students tap into those great resources and be able to fade the more intensive supports. But it is also clear that some students might always need some more intensive support. </w:t>
      </w:r>
    </w:p>
    <w:p w14:paraId="25D34BD1"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3610665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lastRenderedPageBreak/>
        <w:t xml:space="preserve">I am going to start on the left-hand side. Let's look at that first decision. Does a student need any accommodations? Is the classroom support that they are getting sufficient? In that case, are they in a class were having instructor's office hours is going to be benefiting them? Were they have a chance to talk to and make an appointment with the professor during those office hours. Is this a class that would have study groups that would help them to prepare for the kinds of expectations or assignments that they have? And checking in with peers, typically in a study group. </w:t>
      </w:r>
    </w:p>
    <w:p w14:paraId="2E331A8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798CAD3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Is there a teacher assistant that they can check in with? Is that sufficient for them to have a positive and engaging and satisfying college class experience? If yes, great. We end there. If no, in top of those built in supports that are almost in every college class, would they also need to tap into the academic support Center where they might get some academic coaching, they might be able to get some subject tutoring in a particular subject. Would they get some support in time management and other organizational support that they might need, excuse me, to do well? Is that sufficient? The typical college class supports, and the academic support centers. If yes, great. </w:t>
      </w:r>
    </w:p>
    <w:p w14:paraId="24DDF57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721EB204"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If no, is it important that they also request accommodations? Is it important that they go to the student accessibility office or the disability support office? Where, if they are approved for accommodations, they would request those accommodations, learn how to use those accommodations, which some students may need some help learning how to use accommodations, and increased academic coaching. Is that sufficient for them to get the typical accommodations that are available at disability services, as well as resources that they might get at the academic support Center and the built in class supports? If yes, great. Now you have got three levels of support. </w:t>
      </w:r>
    </w:p>
    <w:p w14:paraId="1EA030D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027ED62B"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Or, no, it is not sufficient. And that is where the educational coach or the peer coach comes in. That would be the most intensive supports that the student needs. That is the person that is really helping them to not only learn how to use their time management and organizational </w:t>
      </w:r>
      <w:r w:rsidRPr="006E70C5">
        <w:rPr>
          <w:rFonts w:ascii="Calibri" w:hAnsi="Calibri" w:cs="Calibri"/>
          <w:kern w:val="0"/>
        </w:rPr>
        <w:lastRenderedPageBreak/>
        <w:t xml:space="preserve">skills but help them to learn what a syllabus is. Understand what a syllabus is, how to read a syllabus, how to respond to a syllabus, how to read assignments, how to complete assignments, how to connect with a peer in the class, how to make appointments and talk with faculty, these are the kinds of things that are more intensive supports. But important supports for some students who are not accustomed to this kind of academic learning. </w:t>
      </w:r>
    </w:p>
    <w:p w14:paraId="56EAE139"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0BCF2AFE"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So that is what we kind of mean by these Flexible Supports. That sometimes, it is not one decision. It is not just a coach and that is all you need. If you are working as a coach, you are always looking back to see how we can help the student access all these other great supports that are built in at the college level --. </w:t>
      </w:r>
    </w:p>
    <w:p w14:paraId="25B1103E"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14C8D65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Let's go back to those typical supports at the college level and the course level. It is those office hours with the instructor that we try to help students take advantage of. It is checking in with the teacher assistant that some classes might have. That is a person you can ask questions or clarify information or deadlines. It is that place where you can get classroom specific support from your peers in the class. And from the instructor. Or it is maybe a place where you can get that study group which can be very beneficial for some students and that is what they need to do well in college. </w:t>
      </w:r>
    </w:p>
    <w:p w14:paraId="77D2B95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6A1C34B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Again, with the academic support Center, this is where the coaching comes in. This is where students can get more strategic planning about organizational skills, test taking strategies, notetaking skills, and subject tutoring. This is open to any student at the college campus, and typically, oftentimes I think it is underutilized but it is a very good resource and it is meant to help any student that is in college. </w:t>
      </w:r>
    </w:p>
    <w:p w14:paraId="5720081B"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02E3DEA9"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Before we move on to disability services, I am going to stop for a second. And, Sheila, I think we have a video that we are going to show from our disability services. </w:t>
      </w:r>
    </w:p>
    <w:p w14:paraId="7AE1AD9E"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3ECE7765"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SHEILA JOHNSON: </w:t>
      </w:r>
    </w:p>
    <w:p w14:paraId="11C724C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lastRenderedPageBreak/>
        <w:t xml:space="preserve">Yes, we do. Let me cue it out. Do you want to introduce it, or just play? </w:t>
      </w:r>
    </w:p>
    <w:p w14:paraId="1FDB8E69"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4F325F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3F053E91"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This is our assistant director of disability services at UMass Boston. We were interviewing her to help explain the transition specialists, </w:t>
      </w:r>
      <w:proofErr w:type="gramStart"/>
      <w:r w:rsidRPr="006E70C5">
        <w:rPr>
          <w:rFonts w:ascii="Calibri" w:hAnsi="Calibri" w:cs="Calibri"/>
          <w:kern w:val="0"/>
        </w:rPr>
        <w:t>actually what</w:t>
      </w:r>
      <w:proofErr w:type="gramEnd"/>
      <w:r w:rsidRPr="006E70C5">
        <w:rPr>
          <w:rFonts w:ascii="Calibri" w:hAnsi="Calibri" w:cs="Calibri"/>
          <w:kern w:val="0"/>
        </w:rPr>
        <w:t xml:space="preserve"> they can expect from disability services. We thought we would share it here to introduce the disability services. So, take it away, Sheila. </w:t>
      </w:r>
    </w:p>
    <w:p w14:paraId="473E0A7B"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3224E74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SHEILA JOHNSON: </w:t>
      </w:r>
    </w:p>
    <w:p w14:paraId="4CCA4DE9"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if there is an issue with sound give me a wave and I will fix it. </w:t>
      </w:r>
    </w:p>
    <w:p w14:paraId="081BD4C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2EBF078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(Video plays) </w:t>
      </w:r>
    </w:p>
    <w:p w14:paraId="718F833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29AA3E1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SPEAKER: </w:t>
      </w:r>
    </w:p>
    <w:p w14:paraId="031C88C5"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The accommodations we offer are </w:t>
      </w:r>
      <w:proofErr w:type="gramStart"/>
      <w:r w:rsidRPr="006E70C5">
        <w:rPr>
          <w:rFonts w:ascii="Calibri" w:hAnsi="Calibri" w:cs="Calibri"/>
          <w:kern w:val="0"/>
        </w:rPr>
        <w:t>similar to</w:t>
      </w:r>
      <w:proofErr w:type="gramEnd"/>
      <w:r w:rsidRPr="006E70C5">
        <w:rPr>
          <w:rFonts w:ascii="Calibri" w:hAnsi="Calibri" w:cs="Calibri"/>
          <w:kern w:val="0"/>
        </w:rPr>
        <w:t xml:space="preserve"> what you would have received in high school. </w:t>
      </w:r>
    </w:p>
    <w:p w14:paraId="78B7989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36652349"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610776DE"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She is not moving. I do not see her moving. </w:t>
      </w:r>
    </w:p>
    <w:p w14:paraId="76680A3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105C216B"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SHEILA JOHNSON: </w:t>
      </w:r>
    </w:p>
    <w:p w14:paraId="397AC61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 will stop the share and see if I can figure out why. At least I did not close it, right? </w:t>
      </w:r>
    </w:p>
    <w:p w14:paraId="360E0705"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53301A2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7768A4CE"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Thank you for the feedback, Trent. I wanted to make sure it was not just me. </w:t>
      </w:r>
    </w:p>
    <w:p w14:paraId="04877417"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5B7D5691"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SHEILA JOHNSON: </w:t>
      </w:r>
    </w:p>
    <w:p w14:paraId="726EEC1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Let me try a different browser. </w:t>
      </w:r>
    </w:p>
    <w:p w14:paraId="24631787"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088A574F"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3E442D31"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Thank you, Susan. </w:t>
      </w:r>
    </w:p>
    <w:p w14:paraId="5886932E"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3DC9388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(Video plays) </w:t>
      </w:r>
    </w:p>
    <w:p w14:paraId="6B89A32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1A45C7E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SPEAKER: </w:t>
      </w:r>
    </w:p>
    <w:p w14:paraId="021362A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The accommodations that we offer a very similar to what you would have received in high school. If in high school you got some extra time when you take tests to make sure you don't run out of time, we can provide that here as well. In high school, if you were able to go to a separate, smaller space out of the classroom to make sure that there are fewer distractions and that you can focus, take breaks if you need to, that is possible here as well. </w:t>
      </w:r>
    </w:p>
    <w:p w14:paraId="3CBC8A2B"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280D63E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If you received flexibility on your deadlines, that is something we can talk about here. If you had some flexible attendance policies, if you were able to leave class and come back, those are all examples of ways that we can help you in the same ways that your teachers in high school helped you. </w:t>
      </w:r>
    </w:p>
    <w:p w14:paraId="24BD4119"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0B7722D1"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747F716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Thank you. Hold on one second. That was Hannah just kind of explaining – you can never hear from Hannah enough (Laughs). </w:t>
      </w:r>
    </w:p>
    <w:p w14:paraId="582DA50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6A21C58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That is basically kind of an orientation to – you can see the screen, is that right? </w:t>
      </w:r>
    </w:p>
    <w:p w14:paraId="2CA2C147"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7ADD8B5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SHEILA JOHNSON: </w:t>
      </w:r>
    </w:p>
    <w:p w14:paraId="2037A4E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It has the handout slide up, her address. </w:t>
      </w:r>
    </w:p>
    <w:p w14:paraId="11BE2E61"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805E76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258B1BAF"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Thank you. That is kind of an orientation. That is, real-life assistant director of disability services. I think some people are very familiar with at work. This is basically the place where, this is sometimes the starting point for a lot of students who already know that they need accommodations. They have been using accommodations in high school, or they have other </w:t>
      </w:r>
      <w:r w:rsidRPr="006E70C5">
        <w:rPr>
          <w:rFonts w:ascii="Calibri" w:hAnsi="Calibri" w:cs="Calibri"/>
          <w:kern w:val="0"/>
        </w:rPr>
        <w:lastRenderedPageBreak/>
        <w:t xml:space="preserve">experiences using some of those typical accommodations. The difference is, of course, some students are coming, some students with intellectual disabilities or some form of autism, may have already been entitled to modifications. And that is the part where we are making that transition now in college, it is only accommodations, not the modifications. And do they have some experience with those accommodations? </w:t>
      </w:r>
    </w:p>
    <w:p w14:paraId="64B1C411"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12BBA28F"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On this slide, you will see some of the more typical college accommodations as Hannah was explaining to extended time, maybe they are using a reader of some kind, or having a scribe or a notetaker. Maybe they are getting some testing in a quiet room. These are some of the things that Hannah was explaining. When we put this together, this was something that some families had said to us. We could really use a </w:t>
      </w:r>
      <w:proofErr w:type="gramStart"/>
      <w:r w:rsidRPr="006E70C5">
        <w:rPr>
          <w:rFonts w:ascii="Calibri" w:hAnsi="Calibri" w:cs="Calibri"/>
          <w:kern w:val="0"/>
        </w:rPr>
        <w:t>really quick</w:t>
      </w:r>
      <w:proofErr w:type="gramEnd"/>
      <w:r w:rsidRPr="006E70C5">
        <w:rPr>
          <w:rFonts w:ascii="Calibri" w:hAnsi="Calibri" w:cs="Calibri"/>
          <w:kern w:val="0"/>
        </w:rPr>
        <w:t xml:space="preserve">, just a snapshot of what accommodations means when you are at college. This is a snapshot. It is not complete, but it gives you a sense of what accommodations are. </w:t>
      </w:r>
    </w:p>
    <w:p w14:paraId="43580E6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242C958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And as I said, if they are approved, this is also the place I am learning to use those accommodations. Some accommodations, students are little unfamiliar with these. So, like a notetaker, Frankie. That might be a new -- frankly. That might be a new accommodation for some people. Not only are some people taking those notes, but you understand what to take notes on and what to do with your notes. </w:t>
      </w:r>
    </w:p>
    <w:p w14:paraId="5D7214CB"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7C949007"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It is knowing how to discuss accommodations with your instructor. If you get the letter and it is your job to share that with the instructor, some students need a little support understanding their role in sharing their letter with the approved accommodations. And maybe there is some academic coaching. Some disability service offices do provide sometimes small group or individual academic coaching. </w:t>
      </w:r>
    </w:p>
    <w:p w14:paraId="6A66460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7099E43E"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Now, the final piece, and then I am going to be turning it over to my colleague, Luke, here. Are the educational coach and peer mentoring supports that students are getting. These are the more intensive supports that students are getting, critical supports that some students need. </w:t>
      </w:r>
      <w:r w:rsidRPr="006E70C5">
        <w:rPr>
          <w:rFonts w:ascii="Calibri" w:hAnsi="Calibri" w:cs="Calibri"/>
          <w:kern w:val="0"/>
        </w:rPr>
        <w:lastRenderedPageBreak/>
        <w:t xml:space="preserve">One is to just know what college behaviors are and what college skills are. But again, it could also be learning what a syllabus is and how to follow it and why the syllabus is so important. It is learning how to check in with an instructor. A lot of students might not be accustomed to that responsibility they have to ask questions of the instructor, set up a time or appointment if they need to. And knowing when and how to check in with student accessibility services, or disability services. And the academic support centers. </w:t>
      </w:r>
    </w:p>
    <w:p w14:paraId="5AD60CF7"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60BC55E4"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Coaches have a lot to do with really kind of providing students with that orientation to those kinds of accommodations but giving them the extra that they need to really acclimate to the college expectations. And that can take some time for some students. It might be the whole time that they are at college. The important pieces they are showing them not only what these are, how to tap into all these resources we have been talking about. Luke, I am just going to explain to tools and then I am going to turn it over to you. I </w:t>
      </w:r>
      <w:proofErr w:type="gramStart"/>
      <w:r w:rsidRPr="006E70C5">
        <w:rPr>
          <w:rFonts w:ascii="Calibri" w:hAnsi="Calibri" w:cs="Calibri"/>
          <w:kern w:val="0"/>
        </w:rPr>
        <w:t>definitely want</w:t>
      </w:r>
      <w:proofErr w:type="gramEnd"/>
      <w:r w:rsidRPr="006E70C5">
        <w:rPr>
          <w:rFonts w:ascii="Calibri" w:hAnsi="Calibri" w:cs="Calibri"/>
          <w:kern w:val="0"/>
        </w:rPr>
        <w:t xml:space="preserve"> to give Luke his time. One tool that we have used is the student coach agreement. </w:t>
      </w:r>
    </w:p>
    <w:p w14:paraId="3437F6D4"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6204E52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 just want to point out what this is all about. What you see on the left-hand side, and it might not be so clear on your screen, but what these are is all the kind of typical supports that an educational coach or a peer mentor might give to a student on the college campus. Especially the coaches might be doing some travel training or learning how to orient around the campus. Learning how to communicate with the instructors, as I said. Having meetings with disability services, learning how to use accommodations, etc. Knowing what to do with your free time. That is a really big thing that coaches do, is help students learn. When you are a college student, you get free time. Here are some of the things that people do with free time on campus. </w:t>
      </w:r>
    </w:p>
    <w:p w14:paraId="70D8D81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9E70E6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The middle row is what you, the coach, will say to the student. What can you do? What do you want to handle on your own? What you already know how to do? Because I am not going to push myself in and do it for you because I know you can already do this. And you write down all the things that the student says I already know how to do this, I can handle this. </w:t>
      </w:r>
    </w:p>
    <w:p w14:paraId="401F43E1"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0A7BE1C3"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What is on the furthest right hand column is, what is the coach going to do to support the student? And those are the things a student in the coach agree that the coach will help the student develop those skills or will support those students in this skill area. </w:t>
      </w:r>
    </w:p>
    <w:p w14:paraId="4D90B335"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337C907"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This is a tool that we have been using for a long time, and we find that it is very helpful. It is putting the responsibility and respecting that students are the lead here as different from high school where they maybe had a para educator or paraprofessional supporting them. This time we are saying you are leading them. You are telling the coach what you need, and we are teaching you how to do that. And you revisit that every semester, because every class is different, where you are going and who you are working with might be different. And so, you revisit that every semester. </w:t>
      </w:r>
    </w:p>
    <w:p w14:paraId="4E27E40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6B642CF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This has been a very good tool to help build up </w:t>
      </w:r>
      <w:proofErr w:type="gramStart"/>
      <w:r w:rsidRPr="006E70C5">
        <w:rPr>
          <w:rFonts w:ascii="Calibri" w:hAnsi="Calibri" w:cs="Calibri"/>
          <w:kern w:val="0"/>
        </w:rPr>
        <w:t>and also</w:t>
      </w:r>
      <w:proofErr w:type="gramEnd"/>
      <w:r w:rsidRPr="006E70C5">
        <w:rPr>
          <w:rFonts w:ascii="Calibri" w:hAnsi="Calibri" w:cs="Calibri"/>
          <w:kern w:val="0"/>
        </w:rPr>
        <w:t xml:space="preserve"> document what the student is already doing and can do on the college campus. It also helps to understand where you can fade if you are the coach. </w:t>
      </w:r>
    </w:p>
    <w:p w14:paraId="7D1D2D8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6368B0B7"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The last tool I am going to show you, and the second what I am going to show you, this is the one that Ashley developed. This is called the syllabus review form. What she does is works with a coach and a student and they take that syllabus on the first week of class, and they look at it together and say, OK. What are you going to do? This is specifically good for students who are auditing classes. They still want to fully engage in the class but they might not be taking it for a grade. But they want to do it as much as they can. They reviewed the whole syllabus, they outline what the goals and assignments are for the class, and they decide which were all can they do and what kind of support do they need from the coach to be as fully engaged in participating in the classes possible? </w:t>
      </w:r>
    </w:p>
    <w:p w14:paraId="4250557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1EEC83A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We uploaded this into the Think College resource page. This has been a very successful tool. It is helping students to learn how to use a syllabus, but also how to articulate bringing that back to </w:t>
      </w:r>
      <w:r w:rsidRPr="006E70C5">
        <w:rPr>
          <w:rFonts w:ascii="Calibri" w:hAnsi="Calibri" w:cs="Calibri"/>
          <w:kern w:val="0"/>
        </w:rPr>
        <w:lastRenderedPageBreak/>
        <w:t xml:space="preserve">the instructor to do so you know this is what we think we are going to be able to do in this class. </w:t>
      </w:r>
    </w:p>
    <w:p w14:paraId="7283CFC5"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5C6AF8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We hold high expectations, but we also know they are probably going to need some accommodations and some supports and this is an agreement with the coach and the instructor and the student. OK. </w:t>
      </w:r>
    </w:p>
    <w:p w14:paraId="72499F25"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0D6B300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 am going to turn this over to Luke, and I will ask him some questions. He has already got some answers for you. Let me introduce you. Luke, why don't you move here so people can see you? OK. Luke let's talk. Can you tell us about your classes? </w:t>
      </w:r>
    </w:p>
    <w:p w14:paraId="641D3681"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FC0F025"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LUKE SAINT-AMOUR, PRESENTER: </w:t>
      </w:r>
    </w:p>
    <w:p w14:paraId="37C989E4"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The class I am taking this semester's history of country music full stop this class is my absolute favorite. I enjoy listening to country music because I have a connection with it that reminds me of fishing and being in the outdoors. I have learned a lot of different parts of music like melody and beat. Also, there are other similar types of music like bluegrass and classic rock that sound almost the same as country music. But we learned what makes these types of music different. Professor </w:t>
      </w:r>
      <w:proofErr w:type="spellStart"/>
      <w:r w:rsidRPr="006E70C5">
        <w:rPr>
          <w:rFonts w:ascii="Calibri" w:hAnsi="Calibri" w:cs="Calibri"/>
          <w:kern w:val="0"/>
        </w:rPr>
        <w:t>Prutt</w:t>
      </w:r>
      <w:proofErr w:type="spellEnd"/>
      <w:r w:rsidRPr="006E70C5">
        <w:rPr>
          <w:rFonts w:ascii="Calibri" w:hAnsi="Calibri" w:cs="Calibri"/>
          <w:kern w:val="0"/>
        </w:rPr>
        <w:t xml:space="preserve"> is a great guy. He tells interesting stories, and I love how interesting the classes. He is always available and willing to help answer questions and I have even met with him during office hours. </w:t>
      </w:r>
    </w:p>
    <w:p w14:paraId="49BBD07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53A0B0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5EC5C72F"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Excellent, thank you. Luke, I know you are doing this for audit. Can you tell us about your audit plan? What is an example of an assignment you worked on in this class? </w:t>
      </w:r>
    </w:p>
    <w:p w14:paraId="64774664"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ED44EE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LUKE SAINT-AMOUR: </w:t>
      </w:r>
    </w:p>
    <w:p w14:paraId="41E304C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My audit plan is that my coach attends class with me and takes the notes. This semester, I have been working on taking my own notes with support. An assignment that was very cool to work on was a paper describing our opinion on what country music is. I have also taken the exams for </w:t>
      </w:r>
      <w:r w:rsidRPr="006E70C5">
        <w:rPr>
          <w:rFonts w:ascii="Calibri" w:hAnsi="Calibri" w:cs="Calibri"/>
          <w:kern w:val="0"/>
        </w:rPr>
        <w:lastRenderedPageBreak/>
        <w:t xml:space="preserve">each class. I have been auditing. I always make an appointment in the Ross center which is the UMass Boston disability center. To get a quiet space so that I have extra time and help on it. </w:t>
      </w:r>
    </w:p>
    <w:p w14:paraId="3D3BF80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0A5F57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39C5909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OK. What supports with the coach to use on campus? I am sorry, </w:t>
      </w:r>
    </w:p>
    <w:p w14:paraId="6B48046F"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4DEF68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(Multiple speakers) </w:t>
      </w:r>
    </w:p>
    <w:p w14:paraId="38A4A1F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1EE5488F"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5D1D5DA7"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What recommendations do you have for new college students? </w:t>
      </w:r>
    </w:p>
    <w:p w14:paraId="4A9EC95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89F5AEF"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LUKE SAINT-AMOUR: </w:t>
      </w:r>
    </w:p>
    <w:p w14:paraId="2470697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For new college students to check out this program, I would say to keep an open mind, take different classes that seem interesting, explore new things, and find what classes you might like or dislike. I think it is also a good idea to get involved in clubs or events. </w:t>
      </w:r>
    </w:p>
    <w:p w14:paraId="078B415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04558BA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60DB6D9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Thank you. Now I think it is the next question, right? Which was – let me see. What supports does a coach or campus resources do you use on campus? </w:t>
      </w:r>
    </w:p>
    <w:p w14:paraId="5D083795"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1F494764"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LUKE SAINT-AMOUR: </w:t>
      </w:r>
    </w:p>
    <w:p w14:paraId="59448F4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 have a peer mentor who I talk to each week. She is very nice and caring. We talk about our interests, and how to help me get involved on campus. I also work on homework with my coach and helps me get prepared for an exam or an assignment. </w:t>
      </w:r>
    </w:p>
    <w:p w14:paraId="3638BF34"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3A0BFAC5"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78A018F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OK, great. How have the support helped you? </w:t>
      </w:r>
    </w:p>
    <w:p w14:paraId="30EB1E9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702472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LUKE SAINT-AMOUR: </w:t>
      </w:r>
    </w:p>
    <w:p w14:paraId="3D71508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lastRenderedPageBreak/>
        <w:t xml:space="preserve">I feel better prepared for class, so I am ready to participate in class. I feel that having support helps me understand the material better. </w:t>
      </w:r>
    </w:p>
    <w:p w14:paraId="3F2B3A5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7868DEC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6A37A90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OK, that makes sense. How has your support changed over time? Because this is your second year in college, right? So how has that changed? The supports change. </w:t>
      </w:r>
    </w:p>
    <w:p w14:paraId="745D1E14"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3357D49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LUKE SAINT-AMOUR: </w:t>
      </w:r>
    </w:p>
    <w:p w14:paraId="4B843B5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 no longer need support wealth traveling to UMass and navigating campus. I even go to club activities independently. My goal for the semester is taking my own class notes. I will be working on this with my coach this semester. </w:t>
      </w:r>
    </w:p>
    <w:p w14:paraId="2AE63EB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5DFFF95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400CA3A5"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OK. Luke, thank you so much. I think everybody welcomed you and asked many questions. This is Luke with his coat. This is Stephanie. And the history of country music. And what he has been doing so well at is he stated the kind of supports that he needs and he is assuming now to try to take his own notes. This is your fourth semester, I </w:t>
      </w:r>
      <w:proofErr w:type="gramStart"/>
      <w:r w:rsidRPr="006E70C5">
        <w:rPr>
          <w:rFonts w:ascii="Calibri" w:hAnsi="Calibri" w:cs="Calibri"/>
          <w:kern w:val="0"/>
        </w:rPr>
        <w:t>think?</w:t>
      </w:r>
      <w:proofErr w:type="gramEnd"/>
      <w:r w:rsidRPr="006E70C5">
        <w:rPr>
          <w:rFonts w:ascii="Calibri" w:hAnsi="Calibri" w:cs="Calibri"/>
          <w:kern w:val="0"/>
        </w:rPr>
        <w:t xml:space="preserve"> It takes a while, but I am </w:t>
      </w:r>
      <w:proofErr w:type="gramStart"/>
      <w:r w:rsidRPr="006E70C5">
        <w:rPr>
          <w:rFonts w:ascii="Calibri" w:hAnsi="Calibri" w:cs="Calibri"/>
          <w:kern w:val="0"/>
        </w:rPr>
        <w:t>really glad</w:t>
      </w:r>
      <w:proofErr w:type="gramEnd"/>
      <w:r w:rsidRPr="006E70C5">
        <w:rPr>
          <w:rFonts w:ascii="Calibri" w:hAnsi="Calibri" w:cs="Calibri"/>
          <w:kern w:val="0"/>
        </w:rPr>
        <w:t xml:space="preserve"> he is learning to try to take his own notes now. He is </w:t>
      </w:r>
      <w:proofErr w:type="gramStart"/>
      <w:r w:rsidRPr="006E70C5">
        <w:rPr>
          <w:rFonts w:ascii="Calibri" w:hAnsi="Calibri" w:cs="Calibri"/>
          <w:kern w:val="0"/>
        </w:rPr>
        <w:t>definitely fading</w:t>
      </w:r>
      <w:proofErr w:type="gramEnd"/>
      <w:r w:rsidRPr="006E70C5">
        <w:rPr>
          <w:rFonts w:ascii="Calibri" w:hAnsi="Calibri" w:cs="Calibri"/>
          <w:kern w:val="0"/>
        </w:rPr>
        <w:t xml:space="preserve"> some of the supports he initially needed. </w:t>
      </w:r>
    </w:p>
    <w:p w14:paraId="3FEEB72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3F50E3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As far as those resources that we shared, I wanted you to know that they are both available at the Think College resource library if you are interested. The student coach agreement is in there and Ashley's syllabus review form just went up there this week. So, they are both available if anybody has any interest in those. And if not, even just to </w:t>
      </w:r>
      <w:proofErr w:type="gramStart"/>
      <w:r w:rsidRPr="006E70C5">
        <w:rPr>
          <w:rFonts w:ascii="Calibri" w:hAnsi="Calibri" w:cs="Calibri"/>
          <w:kern w:val="0"/>
        </w:rPr>
        <w:t>take a peek</w:t>
      </w:r>
      <w:proofErr w:type="gramEnd"/>
      <w:r w:rsidRPr="006E70C5">
        <w:rPr>
          <w:rFonts w:ascii="Calibri" w:hAnsi="Calibri" w:cs="Calibri"/>
          <w:kern w:val="0"/>
        </w:rPr>
        <w:t xml:space="preserve"> and get some feedback on those. We have found those to be </w:t>
      </w:r>
      <w:proofErr w:type="gramStart"/>
      <w:r w:rsidRPr="006E70C5">
        <w:rPr>
          <w:rFonts w:ascii="Calibri" w:hAnsi="Calibri" w:cs="Calibri"/>
          <w:kern w:val="0"/>
        </w:rPr>
        <w:t>really helpful</w:t>
      </w:r>
      <w:proofErr w:type="gramEnd"/>
      <w:r w:rsidRPr="006E70C5">
        <w:rPr>
          <w:rFonts w:ascii="Calibri" w:hAnsi="Calibri" w:cs="Calibri"/>
          <w:kern w:val="0"/>
        </w:rPr>
        <w:t xml:space="preserve">. Primarily in helping students to learn to take the lead in their own success in college classes. </w:t>
      </w:r>
    </w:p>
    <w:p w14:paraId="2B2F0C8E"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7015C6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Any information you need, please do not hesitate to contact us. I think Luke and I are happy to take any questions that you have. I will stop this. And I know that Sheila already shared the </w:t>
      </w:r>
      <w:r w:rsidRPr="006E70C5">
        <w:rPr>
          <w:rFonts w:ascii="Calibri" w:hAnsi="Calibri" w:cs="Calibri"/>
          <w:kern w:val="0"/>
        </w:rPr>
        <w:lastRenderedPageBreak/>
        <w:t xml:space="preserve">PowerPoint with you. And I think those resources probably go along with the PowerPoint when this is archived. Is that right, Sheila. </w:t>
      </w:r>
    </w:p>
    <w:p w14:paraId="1A41E94E"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6DA016A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SHEILA JOHNSON, HOST: </w:t>
      </w:r>
    </w:p>
    <w:p w14:paraId="3192AD4F"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That is correct. It will all be on the website just in case no one is aware, this is being recorded and we will send you an email with all the information about what is happened here today and the links to resources. </w:t>
      </w:r>
    </w:p>
    <w:p w14:paraId="630F8E0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66C8BD0B"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there are some questions in the chat pod. I can share them with you. </w:t>
      </w:r>
    </w:p>
    <w:p w14:paraId="3E093DA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038F8777"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344C9881"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If you could just tell me what they are, I am very happy to answer any of them. </w:t>
      </w:r>
    </w:p>
    <w:p w14:paraId="79835025"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3DA69FF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SHEILA JOHNSON: </w:t>
      </w:r>
    </w:p>
    <w:p w14:paraId="3C54933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Let's see, that phone was answered. What other classes have you taken, Luke? </w:t>
      </w:r>
    </w:p>
    <w:p w14:paraId="139F6FF5"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6696C379"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LUKE SAINT-AMOUR: </w:t>
      </w:r>
    </w:p>
    <w:p w14:paraId="40D5DF0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 have taken cinema studies. </w:t>
      </w:r>
    </w:p>
    <w:p w14:paraId="67D938B3"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1361173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0EC4CAA4"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Cinema studies. </w:t>
      </w:r>
    </w:p>
    <w:p w14:paraId="2E9E9C64"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15E2859E"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LUKE SAINT-AMOUR: </w:t>
      </w:r>
    </w:p>
    <w:p w14:paraId="2E2CB75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Archaeology. The first one was aquaculture </w:t>
      </w:r>
    </w:p>
    <w:p w14:paraId="0482869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1E72C7C5"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346693C7"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Aquaculture and archaeology. He does not take the simple ones! </w:t>
      </w:r>
    </w:p>
    <w:p w14:paraId="5E40108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5AC6358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LUKE SAINT-AMOUR: </w:t>
      </w:r>
    </w:p>
    <w:p w14:paraId="0101326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lastRenderedPageBreak/>
        <w:t xml:space="preserve">(Laughs) </w:t>
      </w:r>
    </w:p>
    <w:p w14:paraId="25F7342B"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1799298B"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SHEILA JOHNSON: </w:t>
      </w:r>
    </w:p>
    <w:p w14:paraId="69DB8941"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Thank you. We had some questions about the coaches and mentors. They provided by the </w:t>
      </w:r>
      <w:proofErr w:type="gramStart"/>
      <w:r w:rsidRPr="006E70C5">
        <w:rPr>
          <w:rFonts w:ascii="Calibri" w:hAnsi="Calibri" w:cs="Calibri"/>
          <w:kern w:val="0"/>
        </w:rPr>
        <w:t>college?</w:t>
      </w:r>
      <w:proofErr w:type="gramEnd"/>
      <w:r w:rsidRPr="006E70C5">
        <w:rPr>
          <w:rFonts w:ascii="Calibri" w:hAnsi="Calibri" w:cs="Calibri"/>
          <w:kern w:val="0"/>
        </w:rPr>
        <w:t xml:space="preserve"> How much does the additional support cost about tuition? A lot of questions around that. That is in how to obtain it. </w:t>
      </w:r>
    </w:p>
    <w:p w14:paraId="262D7D4F"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3A2D1724"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LUKE SAINT-AMOUR: </w:t>
      </w:r>
    </w:p>
    <w:p w14:paraId="6EDD98F1"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This program is paid by the town. So, yes. </w:t>
      </w:r>
    </w:p>
    <w:p w14:paraId="46413FB9"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503684E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5694A26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You are right. </w:t>
      </w:r>
    </w:p>
    <w:p w14:paraId="1F27FEA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5C60F1FB"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LUKE SAINT-AMOUR: </w:t>
      </w:r>
    </w:p>
    <w:p w14:paraId="0E30158F"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My town is paying for me to go to college. </w:t>
      </w:r>
    </w:p>
    <w:p w14:paraId="65B7CD9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5756EE0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3CF54F2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Luke's town is paying a program fee. In Massachusetts and some other states, we have some legislative funds making it possible for us to get these programs off the ground. But from the beginning, when you have these grant funds, it is assumed that you are going to sustain yourselves without these funds. From the beginning, we work with memorandums of agreement between the universities and the school districts. Let's go with that for a minute. </w:t>
      </w:r>
    </w:p>
    <w:p w14:paraId="29EADDF1"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32513EAB"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The students that are eligible for transition services. What it is it is building in over five years that the schools use more and more DEA funds to support pretty much the coaches. We do have a model in Massachusetts where the students are not having to pay the tuition. The grants are paying for things and the grantor paying for the coordinator. But for the students who need that coaching, initially it is working things out with some grant funds and fading that often working with the schools to pay for that coaching support. </w:t>
      </w:r>
    </w:p>
    <w:p w14:paraId="71DDF0F9"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6A726BE7"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When it comes to the individuals who have exited school, that we are working out with our DDE agency and with our VR agency. With our VR agency, we are new to the game of supporting students. But our VR agency says that the first thing that would really help is for all of you to become comprehensive transition programs or --CTPs. What our VR agency is saying is that will help them to justify that we are supporting students who have employment goals, because their focus is employment. So, his hours also include employment. </w:t>
      </w:r>
    </w:p>
    <w:p w14:paraId="42A268E4"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6B9EC2D9"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There is a wide range of ways people are supporting students and coaches. It often is collaborating with the school. We are valuing this as effective transition model. To include college in their transition services. </w:t>
      </w:r>
    </w:p>
    <w:p w14:paraId="44A5FEB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2F2A4E89"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SHEILA JOHNSON: </w:t>
      </w:r>
    </w:p>
    <w:p w14:paraId="0513A841"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Thank you. I have another question for this specific support is or is not an accommodation under the ATA? </w:t>
      </w:r>
    </w:p>
    <w:p w14:paraId="5E2A67DB"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1BDF16C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58797814"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The ADA? Educational coaching? </w:t>
      </w:r>
    </w:p>
    <w:p w14:paraId="4700826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7997EC9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SHEILA JOHNSON: </w:t>
      </w:r>
    </w:p>
    <w:p w14:paraId="545CD6D1"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 believe so. The person asking wants to clarify, these do so. </w:t>
      </w:r>
    </w:p>
    <w:p w14:paraId="08A9E7F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7934D8F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7B74DE63"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Correct, it is not. That is why this is going beyond what disability services can offer. That is why we are talking about that coaching and peer mentoring. Although, let me just clarify that there are disability services offices that have built up their own peer mentoring support. It is not exact, and no disability -- that no disability services office offers that. It is understood that is extra that we built in to help support some students. </w:t>
      </w:r>
    </w:p>
    <w:p w14:paraId="4D8467A3"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6B88B2C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lastRenderedPageBreak/>
        <w:t xml:space="preserve">SHEILA JOHNSON: </w:t>
      </w:r>
    </w:p>
    <w:p w14:paraId="7640537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OK. Someone asked about memorandum of agreement on how to look for those. Those you can probably find on the Think College website. A lot of things will come up. </w:t>
      </w:r>
    </w:p>
    <w:p w14:paraId="1CCED2C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578C7F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459C97B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We have a written brief on this I think for colleges. Institutes of higher Ed that are working with adult agencies. In Massachusetts we have a lot of examples we have posted on working with schools. It is really a great way to not only get at what is the funding structure going to be but the rules and responsibilities of the colleges and the school to support the students. </w:t>
      </w:r>
      <w:proofErr w:type="gramStart"/>
      <w:r w:rsidRPr="006E70C5">
        <w:rPr>
          <w:rFonts w:ascii="Calibri" w:hAnsi="Calibri" w:cs="Calibri"/>
          <w:kern w:val="0"/>
        </w:rPr>
        <w:t>So</w:t>
      </w:r>
      <w:proofErr w:type="gramEnd"/>
      <w:r w:rsidRPr="006E70C5">
        <w:rPr>
          <w:rFonts w:ascii="Calibri" w:hAnsi="Calibri" w:cs="Calibri"/>
          <w:kern w:val="0"/>
        </w:rPr>
        <w:t xml:space="preserve"> I appreciate you asking about those am always --MOAs </w:t>
      </w:r>
    </w:p>
    <w:p w14:paraId="23741AE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38399D5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SHEILA JOHNSON: </w:t>
      </w:r>
    </w:p>
    <w:p w14:paraId="1556B32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What kind of jobs do students have? Luke, do you have a job and do your classmates work? </w:t>
      </w:r>
    </w:p>
    <w:p w14:paraId="3A23CC1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0A5A526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LUKE SAINT-AMOUR: </w:t>
      </w:r>
    </w:p>
    <w:p w14:paraId="4618C39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 have an internship at the library at UMass Boston. I just started this semester. I have not really done too much yet. But I really enjoy it so far. </w:t>
      </w:r>
    </w:p>
    <w:p w14:paraId="3F134C5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6264AE6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4B84590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We are working with somebody who is helping do the job development. And they have worked in the PR departments, they have worked in the library. They worked in dining services. They kind of spread out as much is possible to let them know their students on campus who are interested in getting some campus work. There is a wide range of opportunities for them on campus. Also on our campus is the home of the JFK library. And the Edward Kennedy Institute. We have had students who have had internships working over there at those institutes. </w:t>
      </w:r>
    </w:p>
    <w:p w14:paraId="2F5720D4"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3C9337F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IRINA CAIN: </w:t>
      </w:r>
    </w:p>
    <w:p w14:paraId="76D6B52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There was another question about what kind of jobs the students obtain after completing the courses. </w:t>
      </w:r>
    </w:p>
    <w:p w14:paraId="25EF87E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713CBB4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41EA366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That is a good question. We do have students that have kind of moved into jobs that they started off with their internships. To be honest with you, we are in the stages right now of collecting the data. I think our Think College colleagues can better answer the types of jobs. I am sorry I did not put a slide in about that because we do have some very good data on students obtaining paid work. After completing these kinds of inclusive postsecondary education program. </w:t>
      </w:r>
    </w:p>
    <w:p w14:paraId="5136584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2CE45DA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SHEILA JOHNSON: </w:t>
      </w:r>
    </w:p>
    <w:p w14:paraId="4FE89CD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We have a few questions about specific states and programs. I have commented that college search is a great resource. If you go into ThinkCollege.net you can support by state. If they have residential, dual enrollment. There are a lot of resources available there. We are sending out a feedback survey following this, and one of the questions is, do you have any unanswered questions? Let us know there if there is something we can send you a link and say here is a great document. We can always drag Maria back for more presentations. We do have that. </w:t>
      </w:r>
    </w:p>
    <w:p w14:paraId="29D4C1A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6216520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Another question just popped up. </w:t>
      </w:r>
    </w:p>
    <w:p w14:paraId="0D55A40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2982269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011023D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For Luke, I think. What do you look for in your mentor or coach that helps you the most? </w:t>
      </w:r>
    </w:p>
    <w:p w14:paraId="633C8C0E"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24D5ECD3"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LUKE SAINT-AMOUR: </w:t>
      </w:r>
    </w:p>
    <w:p w14:paraId="3DEB23A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A look for how friendly they are. How caring and kind. Basically, how much they love what they do. They really have helped me a lot and I really appreciate all that. So far, they have been amazing. I really, really have liked them. </w:t>
      </w:r>
    </w:p>
    <w:p w14:paraId="00C2D48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D60B867"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128F3471"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That is a good question. Knowing what a good coach is. </w:t>
      </w:r>
    </w:p>
    <w:p w14:paraId="1ADB9D0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762313E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LUKE SAINT-AMOUR: </w:t>
      </w:r>
    </w:p>
    <w:p w14:paraId="3ABFEF1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 would say any programs you are looking into; I would say that it is </w:t>
      </w:r>
      <w:proofErr w:type="gramStart"/>
      <w:r w:rsidRPr="006E70C5">
        <w:rPr>
          <w:rFonts w:ascii="Calibri" w:hAnsi="Calibri" w:cs="Calibri"/>
          <w:kern w:val="0"/>
        </w:rPr>
        <w:t>definitely people</w:t>
      </w:r>
      <w:proofErr w:type="gramEnd"/>
      <w:r w:rsidRPr="006E70C5">
        <w:rPr>
          <w:rFonts w:ascii="Calibri" w:hAnsi="Calibri" w:cs="Calibri"/>
          <w:kern w:val="0"/>
        </w:rPr>
        <w:t xml:space="preserve"> are very caring and very aware for I say that is really, really great. </w:t>
      </w:r>
    </w:p>
    <w:p w14:paraId="70435124"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618CB67B"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SHEILA JOHNSON: </w:t>
      </w:r>
    </w:p>
    <w:p w14:paraId="6E4175CE"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We do have some webinars coming up. We can attach that to our email. We are sending you a lot of info but it is all great stuff. We just added a webinar in May about students with autism in finding programs. That is something else that you might want to attend. </w:t>
      </w:r>
    </w:p>
    <w:p w14:paraId="605159F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2BF55BC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7ECED594"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Can I have Luke answer this question about how he commutes to college? I just learned this myself, impressive. </w:t>
      </w:r>
    </w:p>
    <w:p w14:paraId="5FE48B5F"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5DC3980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LUKE SAINT-AMOUR: </w:t>
      </w:r>
    </w:p>
    <w:p w14:paraId="33ACEAB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 commute independently. I go to the commuter route from my hometown. Right into the station in Boston, then I take the red line. Outbound from the city. And then I go to JFK stop in Boston, and then there is a shuttle right over to JFK, so it is not too bad. </w:t>
      </w:r>
    </w:p>
    <w:p w14:paraId="0BB5269B"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3F96BDA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14F6BC7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He is taking the commuter rail, the Boston </w:t>
      </w:r>
      <w:proofErr w:type="gramStart"/>
      <w:r w:rsidRPr="006E70C5">
        <w:rPr>
          <w:rFonts w:ascii="Calibri" w:hAnsi="Calibri" w:cs="Calibri"/>
          <w:kern w:val="0"/>
        </w:rPr>
        <w:t>MBTA</w:t>
      </w:r>
      <w:proofErr w:type="gramEnd"/>
      <w:r w:rsidRPr="006E70C5">
        <w:rPr>
          <w:rFonts w:ascii="Calibri" w:hAnsi="Calibri" w:cs="Calibri"/>
          <w:kern w:val="0"/>
        </w:rPr>
        <w:t xml:space="preserve"> and the shuttle to the campus. </w:t>
      </w:r>
    </w:p>
    <w:p w14:paraId="58A8B9F5"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5BF2C39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LUKE SAINT-AMOUR: </w:t>
      </w:r>
    </w:p>
    <w:p w14:paraId="0B46850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All three of those. </w:t>
      </w:r>
    </w:p>
    <w:p w14:paraId="2B69F2C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1A9272B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7F487EF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Impressive. </w:t>
      </w:r>
    </w:p>
    <w:p w14:paraId="1B3BE6C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641155B4"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LUKE SAINT-AMOUR: </w:t>
      </w:r>
    </w:p>
    <w:p w14:paraId="0811CC6F"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lastRenderedPageBreak/>
        <w:t xml:space="preserve">I mean, beginning of last year I was kind of a little confused. Even before, my culture was with me last year I was -- my coach who was with me last year I was teaching her a little bit of that. She did not know any of that. </w:t>
      </w:r>
    </w:p>
    <w:p w14:paraId="2DDC8356"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7FA738E1"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4D3E0A3F"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Who is the cochair? </w:t>
      </w:r>
    </w:p>
    <w:p w14:paraId="601BEC2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2A3E6E47"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LUKE SAINT-AMOUR: </w:t>
      </w:r>
    </w:p>
    <w:p w14:paraId="38196DC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Yeah, that's right. Because I mean, if you have difficulties, you can always advocate for help. </w:t>
      </w:r>
    </w:p>
    <w:p w14:paraId="4295A99C"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0298AD9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36489DF3"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Well, to anybody who is here thank you so much for your attention and your questions. Really appreciated. It is always great to hear from other people. I cannot wait to read all of these, to hear about all the work that you are all doing. It looks like we have a lot of great people here, and I would love to see and hear about your ideas, too. </w:t>
      </w:r>
    </w:p>
    <w:p w14:paraId="1AE0452E"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28CAAE49"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SHEILA JOHNSON: </w:t>
      </w:r>
    </w:p>
    <w:p w14:paraId="028CDF52"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It would be great if we could have everyone talk about what we are doing. A lot of great things. We have a group called emerging advocates for students. And that is something that people can sign up for and you can learn more about – it is mostly around advocacy. That is something else, if you have a student make sure we know about that so we can send along information on it. </w:t>
      </w:r>
    </w:p>
    <w:p w14:paraId="715FF42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09255755"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OK full stop looks like we got everything. Thank you so much for presenting with us Luke and Maria. I think everyone got a lot of value out of this today. </w:t>
      </w:r>
    </w:p>
    <w:p w14:paraId="78940AE7"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62733481"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MARIA PAIEWONSKY: </w:t>
      </w:r>
    </w:p>
    <w:p w14:paraId="78B22AFA"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roofErr w:type="gramStart"/>
      <w:r w:rsidRPr="006E70C5">
        <w:rPr>
          <w:rFonts w:ascii="Calibri" w:hAnsi="Calibri" w:cs="Calibri"/>
          <w:kern w:val="0"/>
        </w:rPr>
        <w:t>Well</w:t>
      </w:r>
      <w:proofErr w:type="gramEnd"/>
      <w:r w:rsidRPr="006E70C5">
        <w:rPr>
          <w:rFonts w:ascii="Calibri" w:hAnsi="Calibri" w:cs="Calibri"/>
          <w:kern w:val="0"/>
        </w:rPr>
        <w:t xml:space="preserve"> done, Luke! Round of applause. He is a natural. </w:t>
      </w:r>
    </w:p>
    <w:p w14:paraId="6627AB29"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1ADE24C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lastRenderedPageBreak/>
        <w:t xml:space="preserve">SHEILA JOHNSON: </w:t>
      </w:r>
    </w:p>
    <w:p w14:paraId="5735BAD0"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Alright, thank you everybody. Bye, everyone. </w:t>
      </w:r>
    </w:p>
    <w:p w14:paraId="434C9335"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37FA1DFF" w14:textId="3122D958"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Live captioning by Ai-Media </w:t>
      </w:r>
    </w:p>
    <w:p w14:paraId="115D8A7E"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4C96C8DB"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ab/>
      </w:r>
      <w:r w:rsidRPr="006E70C5">
        <w:rPr>
          <w:rFonts w:ascii="Calibri" w:hAnsi="Calibri" w:cs="Calibri"/>
          <w:kern w:val="0"/>
        </w:rPr>
        <w:tab/>
      </w:r>
      <w:r w:rsidRPr="006E70C5">
        <w:rPr>
          <w:rFonts w:ascii="Calibri" w:hAnsi="Calibri" w:cs="Calibri"/>
          <w:kern w:val="0"/>
        </w:rPr>
        <w:tab/>
      </w:r>
    </w:p>
    <w:p w14:paraId="4FA46588"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r w:rsidRPr="006E70C5">
        <w:rPr>
          <w:rFonts w:ascii="Calibri" w:hAnsi="Calibri" w:cs="Calibri"/>
          <w:kern w:val="0"/>
        </w:rPr>
        <w:t xml:space="preserve"> </w:t>
      </w:r>
    </w:p>
    <w:p w14:paraId="753DA7DF"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595DFCBD" w14:textId="77777777" w:rsidR="006E70C5" w:rsidRPr="006E70C5" w:rsidRDefault="006E70C5" w:rsidP="004A49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rPr>
          <w:rFonts w:ascii="Calibri" w:hAnsi="Calibri" w:cs="Calibri"/>
          <w:kern w:val="0"/>
        </w:rPr>
      </w:pPr>
    </w:p>
    <w:p w14:paraId="609E119D" w14:textId="77777777" w:rsidR="001748D3" w:rsidRPr="006E70C5" w:rsidRDefault="001748D3" w:rsidP="004A491A">
      <w:pPr>
        <w:spacing w:line="360" w:lineRule="auto"/>
        <w:rPr>
          <w:rFonts w:ascii="Calibri" w:hAnsi="Calibri" w:cs="Calibri"/>
        </w:rPr>
      </w:pPr>
    </w:p>
    <w:p w14:paraId="0805049C" w14:textId="77777777" w:rsidR="006E70C5" w:rsidRPr="006E70C5" w:rsidRDefault="006E70C5" w:rsidP="004A491A">
      <w:pPr>
        <w:spacing w:line="360" w:lineRule="auto"/>
        <w:rPr>
          <w:rFonts w:ascii="Calibri" w:hAnsi="Calibri" w:cs="Calibri"/>
        </w:rPr>
      </w:pPr>
    </w:p>
    <w:sectPr w:rsidR="006E70C5" w:rsidRPr="006E70C5" w:rsidSect="006E70C5">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958E8" w14:textId="77777777" w:rsidR="001D6251" w:rsidRDefault="001D6251" w:rsidP="006E70C5">
      <w:r>
        <w:separator/>
      </w:r>
    </w:p>
  </w:endnote>
  <w:endnote w:type="continuationSeparator" w:id="0">
    <w:p w14:paraId="1194D0CD" w14:textId="77777777" w:rsidR="001D6251" w:rsidRDefault="001D6251" w:rsidP="006E7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51968835"/>
      <w:docPartObj>
        <w:docPartGallery w:val="Page Numbers (Bottom of Page)"/>
        <w:docPartUnique/>
      </w:docPartObj>
    </w:sdtPr>
    <w:sdtContent>
      <w:p w14:paraId="122BAEFF" w14:textId="611C298F" w:rsidR="006E70C5" w:rsidRDefault="006E70C5" w:rsidP="001142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28BA09" w14:textId="77777777" w:rsidR="006E70C5" w:rsidRDefault="006E70C5" w:rsidP="006E70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28294211"/>
      <w:docPartObj>
        <w:docPartGallery w:val="Page Numbers (Bottom of Page)"/>
        <w:docPartUnique/>
      </w:docPartObj>
    </w:sdtPr>
    <w:sdtEndPr>
      <w:rPr>
        <w:rStyle w:val="PageNumber"/>
        <w:rFonts w:ascii="Segoe UI" w:hAnsi="Segoe UI" w:cs="Segoe UI"/>
      </w:rPr>
    </w:sdtEndPr>
    <w:sdtContent>
      <w:p w14:paraId="26936638" w14:textId="7851BAC2" w:rsidR="006E70C5" w:rsidRPr="006E70C5" w:rsidRDefault="006E70C5" w:rsidP="001142DA">
        <w:pPr>
          <w:pStyle w:val="Footer"/>
          <w:framePr w:wrap="none" w:vAnchor="text" w:hAnchor="margin" w:xAlign="right" w:y="1"/>
          <w:rPr>
            <w:rStyle w:val="PageNumber"/>
            <w:rFonts w:ascii="Segoe UI" w:hAnsi="Segoe UI" w:cs="Segoe UI"/>
          </w:rPr>
        </w:pPr>
        <w:r w:rsidRPr="006E70C5">
          <w:rPr>
            <w:rStyle w:val="PageNumber"/>
            <w:rFonts w:ascii="Segoe UI" w:hAnsi="Segoe UI" w:cs="Segoe UI"/>
          </w:rPr>
          <w:fldChar w:fldCharType="begin"/>
        </w:r>
        <w:r w:rsidRPr="006E70C5">
          <w:rPr>
            <w:rStyle w:val="PageNumber"/>
            <w:rFonts w:ascii="Segoe UI" w:hAnsi="Segoe UI" w:cs="Segoe UI"/>
          </w:rPr>
          <w:instrText xml:space="preserve"> PAGE </w:instrText>
        </w:r>
        <w:r w:rsidRPr="006E70C5">
          <w:rPr>
            <w:rStyle w:val="PageNumber"/>
            <w:rFonts w:ascii="Segoe UI" w:hAnsi="Segoe UI" w:cs="Segoe UI"/>
          </w:rPr>
          <w:fldChar w:fldCharType="separate"/>
        </w:r>
        <w:r w:rsidRPr="006E70C5">
          <w:rPr>
            <w:rStyle w:val="PageNumber"/>
            <w:rFonts w:ascii="Segoe UI" w:hAnsi="Segoe UI" w:cs="Segoe UI"/>
            <w:noProof/>
          </w:rPr>
          <w:t>2</w:t>
        </w:r>
        <w:r w:rsidRPr="006E70C5">
          <w:rPr>
            <w:rStyle w:val="PageNumber"/>
            <w:rFonts w:ascii="Segoe UI" w:hAnsi="Segoe UI" w:cs="Segoe UI"/>
          </w:rPr>
          <w:fldChar w:fldCharType="end"/>
        </w:r>
      </w:p>
    </w:sdtContent>
  </w:sdt>
  <w:p w14:paraId="405F719C" w14:textId="71683DF9" w:rsidR="006E70C5" w:rsidRPr="006E70C5" w:rsidRDefault="006E70C5" w:rsidP="006E70C5">
    <w:pPr>
      <w:pStyle w:val="Footer"/>
      <w:ind w:right="360"/>
      <w:rPr>
        <w:rFonts w:ascii="Segoe UI" w:hAnsi="Segoe UI" w:cs="Segoe UI"/>
      </w:rPr>
    </w:pPr>
    <w:r w:rsidRPr="006E70C5">
      <w:rPr>
        <w:rFonts w:ascii="Segoe UI" w:hAnsi="Segoe UI" w:cs="Segoe UI"/>
      </w:rPr>
      <w:t>Think College: Flexible Supports for College Success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88897" w14:textId="77777777" w:rsidR="006E70C5" w:rsidRDefault="006E70C5" w:rsidP="006E70C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8AEED" w14:textId="77777777" w:rsidR="001D6251" w:rsidRDefault="001D6251" w:rsidP="006E70C5">
      <w:r>
        <w:separator/>
      </w:r>
    </w:p>
  </w:footnote>
  <w:footnote w:type="continuationSeparator" w:id="0">
    <w:p w14:paraId="0C552FB1" w14:textId="77777777" w:rsidR="001D6251" w:rsidRDefault="001D6251" w:rsidP="006E70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2D114" w14:textId="3D532B3C" w:rsidR="006E70C5" w:rsidRDefault="006E70C5">
    <w:pPr>
      <w:pStyle w:val="Header"/>
    </w:pP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FCA38" w14:textId="5A7D4E70" w:rsidR="006E70C5" w:rsidRDefault="006E70C5" w:rsidP="006E70C5">
    <w:pPr>
      <w:pStyle w:val="Header"/>
      <w:ind w:right="360"/>
    </w:pPr>
    <w:r>
      <w:rPr>
        <w:noProof/>
      </w:rPr>
      <w:drawing>
        <wp:inline distT="0" distB="0" distL="0" distR="0" wp14:anchorId="51A2A18B" wp14:editId="114CCFBE">
          <wp:extent cx="5943600" cy="741680"/>
          <wp:effectExtent l="0" t="0" r="0" b="0"/>
          <wp:docPr id="487739723" name="Picture 2" descr="NCC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39723" name="Picture 2" descr="NCC logo&#10;"/>
                  <pic:cNvPicPr/>
                </pic:nvPicPr>
                <pic:blipFill>
                  <a:blip r:embed="rId1">
                    <a:extLst>
                      <a:ext uri="{28A0092B-C50C-407E-A947-70E740481C1C}">
                        <a14:useLocalDpi xmlns:a14="http://schemas.microsoft.com/office/drawing/2010/main" val="0"/>
                      </a:ext>
                    </a:extLst>
                  </a:blip>
                  <a:stretch>
                    <a:fillRect/>
                  </a:stretch>
                </pic:blipFill>
                <pic:spPr>
                  <a:xfrm>
                    <a:off x="0" y="0"/>
                    <a:ext cx="5943600" cy="74168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readOnly"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0C5"/>
    <w:rsid w:val="00017506"/>
    <w:rsid w:val="0011761E"/>
    <w:rsid w:val="001748D3"/>
    <w:rsid w:val="001D6251"/>
    <w:rsid w:val="004A491A"/>
    <w:rsid w:val="004F7136"/>
    <w:rsid w:val="00551123"/>
    <w:rsid w:val="006858E1"/>
    <w:rsid w:val="006C6EA0"/>
    <w:rsid w:val="006E70C5"/>
    <w:rsid w:val="00AE6C9B"/>
    <w:rsid w:val="00C267BD"/>
    <w:rsid w:val="00DC4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C5A7C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0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0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0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0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0C5"/>
    <w:rPr>
      <w:rFonts w:eastAsiaTheme="majorEastAsia" w:cstheme="majorBidi"/>
      <w:color w:val="272727" w:themeColor="text1" w:themeTint="D8"/>
    </w:rPr>
  </w:style>
  <w:style w:type="paragraph" w:styleId="Title">
    <w:name w:val="Title"/>
    <w:basedOn w:val="Normal"/>
    <w:next w:val="Normal"/>
    <w:link w:val="TitleChar"/>
    <w:uiPriority w:val="10"/>
    <w:qFormat/>
    <w:rsid w:val="006E70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0C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0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70C5"/>
    <w:rPr>
      <w:i/>
      <w:iCs/>
      <w:color w:val="404040" w:themeColor="text1" w:themeTint="BF"/>
    </w:rPr>
  </w:style>
  <w:style w:type="paragraph" w:styleId="ListParagraph">
    <w:name w:val="List Paragraph"/>
    <w:basedOn w:val="Normal"/>
    <w:uiPriority w:val="34"/>
    <w:qFormat/>
    <w:rsid w:val="006E70C5"/>
    <w:pPr>
      <w:ind w:left="720"/>
      <w:contextualSpacing/>
    </w:pPr>
  </w:style>
  <w:style w:type="character" w:styleId="IntenseEmphasis">
    <w:name w:val="Intense Emphasis"/>
    <w:basedOn w:val="DefaultParagraphFont"/>
    <w:uiPriority w:val="21"/>
    <w:qFormat/>
    <w:rsid w:val="006E70C5"/>
    <w:rPr>
      <w:i/>
      <w:iCs/>
      <w:color w:val="0F4761" w:themeColor="accent1" w:themeShade="BF"/>
    </w:rPr>
  </w:style>
  <w:style w:type="paragraph" w:styleId="IntenseQuote">
    <w:name w:val="Intense Quote"/>
    <w:basedOn w:val="Normal"/>
    <w:next w:val="Normal"/>
    <w:link w:val="IntenseQuoteChar"/>
    <w:uiPriority w:val="30"/>
    <w:qFormat/>
    <w:rsid w:val="006E7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0C5"/>
    <w:rPr>
      <w:i/>
      <w:iCs/>
      <w:color w:val="0F4761" w:themeColor="accent1" w:themeShade="BF"/>
    </w:rPr>
  </w:style>
  <w:style w:type="character" w:styleId="IntenseReference">
    <w:name w:val="Intense Reference"/>
    <w:basedOn w:val="DefaultParagraphFont"/>
    <w:uiPriority w:val="32"/>
    <w:qFormat/>
    <w:rsid w:val="006E70C5"/>
    <w:rPr>
      <w:b/>
      <w:bCs/>
      <w:smallCaps/>
      <w:color w:val="0F4761" w:themeColor="accent1" w:themeShade="BF"/>
      <w:spacing w:val="5"/>
    </w:rPr>
  </w:style>
  <w:style w:type="paragraph" w:styleId="Header">
    <w:name w:val="header"/>
    <w:basedOn w:val="Normal"/>
    <w:link w:val="HeaderChar"/>
    <w:uiPriority w:val="99"/>
    <w:unhideWhenUsed/>
    <w:rsid w:val="006E70C5"/>
    <w:pPr>
      <w:tabs>
        <w:tab w:val="center" w:pos="4680"/>
        <w:tab w:val="right" w:pos="9360"/>
      </w:tabs>
    </w:pPr>
  </w:style>
  <w:style w:type="character" w:customStyle="1" w:styleId="HeaderChar">
    <w:name w:val="Header Char"/>
    <w:basedOn w:val="DefaultParagraphFont"/>
    <w:link w:val="Header"/>
    <w:uiPriority w:val="99"/>
    <w:rsid w:val="006E70C5"/>
  </w:style>
  <w:style w:type="paragraph" w:styleId="Footer">
    <w:name w:val="footer"/>
    <w:basedOn w:val="Normal"/>
    <w:link w:val="FooterChar"/>
    <w:uiPriority w:val="99"/>
    <w:unhideWhenUsed/>
    <w:rsid w:val="006E70C5"/>
    <w:pPr>
      <w:tabs>
        <w:tab w:val="center" w:pos="4680"/>
        <w:tab w:val="right" w:pos="9360"/>
      </w:tabs>
    </w:pPr>
  </w:style>
  <w:style w:type="character" w:customStyle="1" w:styleId="FooterChar">
    <w:name w:val="Footer Char"/>
    <w:basedOn w:val="DefaultParagraphFont"/>
    <w:link w:val="Footer"/>
    <w:uiPriority w:val="99"/>
    <w:rsid w:val="006E70C5"/>
  </w:style>
  <w:style w:type="character" w:styleId="PageNumber">
    <w:name w:val="page number"/>
    <w:basedOn w:val="DefaultParagraphFont"/>
    <w:uiPriority w:val="99"/>
    <w:semiHidden/>
    <w:unhideWhenUsed/>
    <w:rsid w:val="006E70C5"/>
  </w:style>
  <w:style w:type="character" w:styleId="Hyperlink">
    <w:name w:val="Hyperlink"/>
    <w:basedOn w:val="DefaultParagraphFont"/>
    <w:uiPriority w:val="99"/>
    <w:unhideWhenUsed/>
    <w:rsid w:val="004A491A"/>
    <w:rPr>
      <w:color w:val="467886" w:themeColor="hyperlink"/>
      <w:u w:val="single"/>
    </w:rPr>
  </w:style>
  <w:style w:type="character" w:styleId="UnresolvedMention">
    <w:name w:val="Unresolved Mention"/>
    <w:basedOn w:val="DefaultParagraphFont"/>
    <w:uiPriority w:val="99"/>
    <w:semiHidden/>
    <w:unhideWhenUsed/>
    <w:rsid w:val="004A4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inkcollege.net/resource/disability-services-preparing-for-college/flexible-supports-for-college-success" TargetMode="Externa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21</Pages>
  <Words>4964</Words>
  <Characters>28297</Characters>
  <Application>Microsoft Office Word</Application>
  <DocSecurity>8</DocSecurity>
  <Lines>235</Lines>
  <Paragraphs>66</Paragraphs>
  <ScaleCrop>false</ScaleCrop>
  <Company/>
  <LinksUpToDate>false</LinksUpToDate>
  <CharactersWithSpaces>33195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2024-03-11T22:07:00Z</dcterms:created>
  <dcterms:modified xsi:type="dcterms:W3CDTF">2024-03-11T22:15:00Z</dcterms:modified>
</cp:coreProperties>
</file>