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E0BB" w14:textId="00200C32" w:rsidR="00390BB9" w:rsidRPr="006101FD" w:rsidRDefault="006101FD" w:rsidP="006101FD">
      <w:pPr>
        <w:autoSpaceDE w:val="0"/>
        <w:autoSpaceDN w:val="0"/>
        <w:adjustRightInd w:val="0"/>
        <w:spacing w:after="0" w:line="240" w:lineRule="auto"/>
        <w:rPr>
          <w:rFonts w:cstheme="minorHAnsi"/>
          <w:b/>
          <w:bCs/>
          <w:color w:val="000000" w:themeColor="text1"/>
          <w:sz w:val="28"/>
          <w:szCs w:val="28"/>
        </w:rPr>
      </w:pPr>
      <w:r w:rsidRPr="006101FD">
        <w:rPr>
          <w:rFonts w:cstheme="minorHAnsi"/>
          <w:noProof/>
          <w:color w:val="000000" w:themeColor="text1"/>
          <w:sz w:val="28"/>
          <w:szCs w:val="28"/>
          <w14:ligatures w14:val="standardContextual"/>
        </w:rPr>
        <w:drawing>
          <wp:anchor distT="0" distB="0" distL="114300" distR="114300" simplePos="0" relativeHeight="251658240" behindDoc="0" locked="0" layoutInCell="1" allowOverlap="1" wp14:anchorId="2353B2D9" wp14:editId="2CCAE3AD">
            <wp:simplePos x="0" y="0"/>
            <wp:positionH relativeFrom="column">
              <wp:posOffset>4998266</wp:posOffset>
            </wp:positionH>
            <wp:positionV relativeFrom="paragraph">
              <wp:posOffset>545</wp:posOffset>
            </wp:positionV>
            <wp:extent cx="810260" cy="773430"/>
            <wp:effectExtent l="0" t="0" r="2540" b="1270"/>
            <wp:wrapSquare wrapText="bothSides"/>
            <wp:docPr id="119531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1832" name="Picture 1195318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810260" cy="773430"/>
                    </a:xfrm>
                    <a:prstGeom prst="rect">
                      <a:avLst/>
                    </a:prstGeom>
                  </pic:spPr>
                </pic:pic>
              </a:graphicData>
            </a:graphic>
            <wp14:sizeRelH relativeFrom="page">
              <wp14:pctWidth>0</wp14:pctWidth>
            </wp14:sizeRelH>
            <wp14:sizeRelV relativeFrom="page">
              <wp14:pctHeight>0</wp14:pctHeight>
            </wp14:sizeRelV>
          </wp:anchor>
        </w:drawing>
      </w:r>
      <w:r w:rsidR="00390BB9" w:rsidRPr="006101FD">
        <w:rPr>
          <w:rFonts w:cstheme="minorHAnsi"/>
          <w:b/>
          <w:bCs/>
          <w:color w:val="000000" w:themeColor="text1"/>
          <w:sz w:val="28"/>
          <w:szCs w:val="28"/>
        </w:rPr>
        <w:t>Using Technology to Job Coach Remotely</w:t>
      </w:r>
    </w:p>
    <w:p w14:paraId="696CD49B" w14:textId="4F4B8F8D" w:rsidR="00E17B57" w:rsidRDefault="00E17B57" w:rsidP="00390BB9">
      <w:pPr>
        <w:autoSpaceDE w:val="0"/>
        <w:autoSpaceDN w:val="0"/>
        <w:adjustRightInd w:val="0"/>
        <w:spacing w:after="0" w:line="240" w:lineRule="auto"/>
        <w:rPr>
          <w:rFonts w:cstheme="minorHAnsi"/>
          <w:color w:val="000000" w:themeColor="text1"/>
          <w:sz w:val="24"/>
          <w:szCs w:val="24"/>
        </w:rPr>
      </w:pPr>
    </w:p>
    <w:p w14:paraId="5BC8F275" w14:textId="265D547A" w:rsidR="006101FD" w:rsidRPr="006101FD" w:rsidRDefault="006101FD" w:rsidP="00390BB9">
      <w:pPr>
        <w:autoSpaceDE w:val="0"/>
        <w:autoSpaceDN w:val="0"/>
        <w:adjustRightInd w:val="0"/>
        <w:spacing w:after="0" w:line="240" w:lineRule="auto"/>
        <w:rPr>
          <w:rFonts w:cstheme="minorHAnsi"/>
          <w:i/>
          <w:iCs/>
          <w:color w:val="000000" w:themeColor="text1"/>
          <w:sz w:val="24"/>
          <w:szCs w:val="24"/>
        </w:rPr>
      </w:pPr>
      <w:r w:rsidRPr="006101FD">
        <w:rPr>
          <w:rFonts w:cstheme="minorHAnsi"/>
          <w:i/>
          <w:iCs/>
          <w:color w:val="000000" w:themeColor="text1"/>
          <w:sz w:val="24"/>
          <w:szCs w:val="24"/>
        </w:rPr>
        <w:t>By David Hoff, Institute for Community Inclusion, UMass Boston</w:t>
      </w:r>
    </w:p>
    <w:p w14:paraId="17C41667" w14:textId="5BBE215F" w:rsidR="006101FD" w:rsidRDefault="006101FD" w:rsidP="00390BB9">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david.hoff@umb.edu</w:t>
      </w:r>
    </w:p>
    <w:p w14:paraId="749AB58C" w14:textId="4E717D85" w:rsidR="006101FD" w:rsidRDefault="006101FD" w:rsidP="00390BB9">
      <w:pPr>
        <w:autoSpaceDE w:val="0"/>
        <w:autoSpaceDN w:val="0"/>
        <w:adjustRightInd w:val="0"/>
        <w:spacing w:after="0" w:line="240" w:lineRule="auto"/>
        <w:rPr>
          <w:rFonts w:cstheme="minorHAnsi"/>
          <w:color w:val="000000" w:themeColor="text1"/>
          <w:sz w:val="24"/>
          <w:szCs w:val="24"/>
        </w:rPr>
      </w:pPr>
    </w:p>
    <w:p w14:paraId="1D2E6D42" w14:textId="52180FB9" w:rsidR="00390BB9" w:rsidRPr="00036C02" w:rsidRDefault="00390BB9" w:rsidP="00390BB9">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With today’s technology, a job coach does not necessarily always need to be physically at the job site. Job coaching can be done verbally over the phone, by video call, using texting, via email, or through a combination of all of these. There are numerous benefits in providing supports in this way:</w:t>
      </w:r>
    </w:p>
    <w:p w14:paraId="1922321A" w14:textId="77777777" w:rsidR="00390BB9" w:rsidRPr="00036C02" w:rsidRDefault="00390BB9" w:rsidP="00390BB9">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The reduced presence of staff on the job site allows the individual to fit more naturally in the </w:t>
      </w:r>
      <w:proofErr w:type="gramStart"/>
      <w:r w:rsidRPr="00036C02">
        <w:rPr>
          <w:rFonts w:cstheme="minorHAnsi"/>
          <w:color w:val="000000" w:themeColor="text1"/>
          <w:sz w:val="24"/>
          <w:szCs w:val="24"/>
        </w:rPr>
        <w:t>workplace</w:t>
      </w:r>
      <w:r>
        <w:rPr>
          <w:rFonts w:cstheme="minorHAnsi"/>
          <w:color w:val="000000" w:themeColor="text1"/>
          <w:sz w:val="24"/>
          <w:szCs w:val="24"/>
        </w:rPr>
        <w:t>, and</w:t>
      </w:r>
      <w:proofErr w:type="gramEnd"/>
      <w:r>
        <w:rPr>
          <w:rFonts w:cstheme="minorHAnsi"/>
          <w:color w:val="000000" w:themeColor="text1"/>
          <w:sz w:val="24"/>
          <w:szCs w:val="24"/>
        </w:rPr>
        <w:t xml:space="preserve"> can be a catalyst for increased natural supports.</w:t>
      </w:r>
    </w:p>
    <w:p w14:paraId="4FE8E0F7" w14:textId="77777777" w:rsidR="00390BB9" w:rsidRDefault="00390BB9" w:rsidP="00390BB9">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Providing employment supports remotely can be a more effective and efficient use of resources, eliminating travel to job sites. It also eliminates the need for job coaches to remain on job sites for a full shift, when the individual may need assistance only for short periods of time, or just an occasional check-in. Through remote supports, a job coach can also more easily work with different individuals throughout the day.</w:t>
      </w:r>
    </w:p>
    <w:p w14:paraId="340B558C" w14:textId="77777777" w:rsidR="00390BB9" w:rsidRDefault="00390BB9" w:rsidP="00390BB9">
      <w:pPr>
        <w:pStyle w:val="ListParagraph"/>
        <w:numPr>
          <w:ilvl w:val="0"/>
          <w:numId w:val="2"/>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Remote job coaching allows for staff supports when they might not otherwise be available. This can be particularly helpful in rural areas where there may be a limited number of local service providers, and onsite job coaching requires extensive travel.</w:t>
      </w:r>
    </w:p>
    <w:p w14:paraId="31DDB254" w14:textId="77777777" w:rsidR="00390BB9" w:rsidRPr="00213E32" w:rsidRDefault="00390BB9" w:rsidP="00390BB9">
      <w:pPr>
        <w:pStyle w:val="ListParagraph"/>
        <w:autoSpaceDE w:val="0"/>
        <w:autoSpaceDN w:val="0"/>
        <w:adjustRightInd w:val="0"/>
        <w:spacing w:after="0" w:line="240" w:lineRule="auto"/>
        <w:rPr>
          <w:rFonts w:cstheme="minorHAnsi"/>
          <w:color w:val="000000" w:themeColor="text1"/>
          <w:sz w:val="24"/>
          <w:szCs w:val="24"/>
        </w:rPr>
      </w:pPr>
    </w:p>
    <w:p w14:paraId="210F0B85"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The core of remote job coaching is the ubiquitous nature of cellphones </w:t>
      </w:r>
      <w:proofErr w:type="gramStart"/>
      <w:r w:rsidRPr="00036C02">
        <w:rPr>
          <w:rFonts w:cstheme="minorHAnsi"/>
          <w:color w:val="000000" w:themeColor="text1"/>
          <w:sz w:val="24"/>
          <w:szCs w:val="24"/>
        </w:rPr>
        <w:t>in today’s society</w:t>
      </w:r>
      <w:proofErr w:type="gramEnd"/>
      <w:r w:rsidRPr="00036C02">
        <w:rPr>
          <w:rFonts w:cstheme="minorHAnsi"/>
          <w:color w:val="000000" w:themeColor="text1"/>
          <w:sz w:val="24"/>
          <w:szCs w:val="24"/>
        </w:rPr>
        <w:t xml:space="preserve">. The wide availability of cellphones allows for individuals and job coaches to connect </w:t>
      </w:r>
      <w:proofErr w:type="gramStart"/>
      <w:r w:rsidRPr="00036C02">
        <w:rPr>
          <w:rFonts w:cstheme="minorHAnsi"/>
          <w:color w:val="000000" w:themeColor="text1"/>
          <w:sz w:val="24"/>
          <w:szCs w:val="24"/>
        </w:rPr>
        <w:t>without  necessarily</w:t>
      </w:r>
      <w:proofErr w:type="gramEnd"/>
      <w:r w:rsidRPr="00036C02">
        <w:rPr>
          <w:rFonts w:cstheme="minorHAnsi"/>
          <w:color w:val="000000" w:themeColor="text1"/>
          <w:sz w:val="24"/>
          <w:szCs w:val="24"/>
        </w:rPr>
        <w:t xml:space="preserve"> meeting in person, instead having verbal conversations as needed during the workday. M</w:t>
      </w:r>
      <w:r>
        <w:rPr>
          <w:rFonts w:cstheme="minorHAnsi"/>
          <w:color w:val="000000" w:themeColor="text1"/>
          <w:sz w:val="24"/>
          <w:szCs w:val="24"/>
        </w:rPr>
        <w:t>ost</w:t>
      </w:r>
      <w:r w:rsidRPr="00036C02">
        <w:rPr>
          <w:rFonts w:cstheme="minorHAnsi"/>
          <w:color w:val="000000" w:themeColor="text1"/>
          <w:sz w:val="24"/>
          <w:szCs w:val="24"/>
        </w:rPr>
        <w:t xml:space="preserve"> phones, as well as tablets, and other devices also have the capacity for video calls (FaceTime,</w:t>
      </w:r>
      <w:r>
        <w:rPr>
          <w:rFonts w:cstheme="minorHAnsi"/>
          <w:color w:val="000000" w:themeColor="text1"/>
          <w:sz w:val="24"/>
          <w:szCs w:val="24"/>
        </w:rPr>
        <w:t xml:space="preserve"> </w:t>
      </w:r>
      <w:r w:rsidRPr="00036C02">
        <w:rPr>
          <w:rFonts w:cstheme="minorHAnsi"/>
          <w:color w:val="000000" w:themeColor="text1"/>
          <w:sz w:val="24"/>
          <w:szCs w:val="24"/>
        </w:rPr>
        <w:t xml:space="preserve">Skype), which can be effective and engaging. The use of video also allows the individual to show the job coach their workspace, what they are doing, and as necessary and appropriate, for the job coach to observe the individual performing job tasks. Video also allows the job coach to provide visual demonstrations to the individual. </w:t>
      </w:r>
    </w:p>
    <w:p w14:paraId="5939C056"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p>
    <w:p w14:paraId="179486F9"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While video calls with video and voice are a good option for remote job coaching, using advanced video platforms that have additional features (such as Zoom) can expand on the possibilities for providing individualized remote support. These include the ability to review written instructions, task lists and work-related documents, to view relevant videos and pictures, as well as to simultaneously look at information online (e.g., reviewing a company email or a transportation schedule). </w:t>
      </w:r>
    </w:p>
    <w:p w14:paraId="380ACF3B"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p>
    <w:p w14:paraId="11BCDCEF"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Texting can also be a useful tool for job coaching as a way of checking in and providing reminders, </w:t>
      </w:r>
      <w:proofErr w:type="gramStart"/>
      <w:r w:rsidRPr="00036C02">
        <w:rPr>
          <w:rFonts w:cstheme="minorHAnsi"/>
          <w:color w:val="000000" w:themeColor="text1"/>
          <w:sz w:val="24"/>
          <w:szCs w:val="24"/>
        </w:rPr>
        <w:t>and also</w:t>
      </w:r>
      <w:proofErr w:type="gramEnd"/>
      <w:r w:rsidRPr="00036C02">
        <w:rPr>
          <w:rFonts w:cstheme="minorHAnsi"/>
          <w:color w:val="000000" w:themeColor="text1"/>
          <w:sz w:val="24"/>
          <w:szCs w:val="24"/>
        </w:rPr>
        <w:t xml:space="preserve"> for engaging in short dialogue on job related issues. Email may also be a good method for some individuals in terms of giving/receiving reminders, discussing issues and concerns, providing feedback, and sharing information.</w:t>
      </w:r>
    </w:p>
    <w:p w14:paraId="15746FC7"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p>
    <w:p w14:paraId="2EF0EC8D"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 providing remote job coaching, consider the following:</w:t>
      </w:r>
    </w:p>
    <w:p w14:paraId="6BAFAD18" w14:textId="77777777" w:rsidR="00390BB9" w:rsidRPr="00036C02" w:rsidRDefault="00390BB9" w:rsidP="00390BB9">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Follow the ten</w:t>
      </w:r>
      <w:r>
        <w:rPr>
          <w:rFonts w:cstheme="minorHAnsi"/>
          <w:color w:val="000000" w:themeColor="text1"/>
          <w:sz w:val="24"/>
          <w:szCs w:val="24"/>
        </w:rPr>
        <w:t>e</w:t>
      </w:r>
      <w:r w:rsidRPr="00036C02">
        <w:rPr>
          <w:rFonts w:cstheme="minorHAnsi"/>
          <w:color w:val="000000" w:themeColor="text1"/>
          <w:sz w:val="24"/>
          <w:szCs w:val="24"/>
        </w:rPr>
        <w:t>ts of self-determination, with the individual’s preference and needs driving the process. The worker should be a full participant in any discussions and decisions about remote job coaching.</w:t>
      </w:r>
    </w:p>
    <w:p w14:paraId="4D9063AF" w14:textId="77777777" w:rsidR="00390BB9" w:rsidRPr="00036C02" w:rsidRDefault="00390BB9" w:rsidP="00390BB9">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Remote job coaching is not an all-or-nothing concept. Remote job coaching can supplement in-person job coaching for an individual and vice versa</w:t>
      </w:r>
      <w:r>
        <w:rPr>
          <w:rFonts w:cstheme="minorHAnsi"/>
          <w:color w:val="000000" w:themeColor="text1"/>
          <w:sz w:val="24"/>
          <w:szCs w:val="24"/>
        </w:rPr>
        <w:t>.</w:t>
      </w:r>
      <w:r w:rsidRPr="00036C02">
        <w:rPr>
          <w:rFonts w:cstheme="minorHAnsi"/>
          <w:color w:val="000000" w:themeColor="text1"/>
          <w:sz w:val="24"/>
          <w:szCs w:val="24"/>
        </w:rPr>
        <w:t xml:space="preserve"> </w:t>
      </w:r>
      <w:r>
        <w:rPr>
          <w:rFonts w:cstheme="minorHAnsi"/>
          <w:color w:val="000000" w:themeColor="text1"/>
          <w:sz w:val="24"/>
          <w:szCs w:val="24"/>
        </w:rPr>
        <w:t>T</w:t>
      </w:r>
      <w:r w:rsidRPr="00036C02">
        <w:rPr>
          <w:rFonts w:cstheme="minorHAnsi"/>
          <w:color w:val="000000" w:themeColor="text1"/>
          <w:sz w:val="24"/>
          <w:szCs w:val="24"/>
        </w:rPr>
        <w:t>hi</w:t>
      </w:r>
      <w:r>
        <w:rPr>
          <w:rFonts w:cstheme="minorHAnsi"/>
          <w:color w:val="000000" w:themeColor="text1"/>
          <w:sz w:val="24"/>
          <w:szCs w:val="24"/>
        </w:rPr>
        <w:t>s</w:t>
      </w:r>
      <w:r w:rsidRPr="00036C02">
        <w:rPr>
          <w:rFonts w:cstheme="minorHAnsi"/>
          <w:color w:val="000000" w:themeColor="text1"/>
          <w:sz w:val="24"/>
          <w:szCs w:val="24"/>
        </w:rPr>
        <w:t xml:space="preserve"> </w:t>
      </w:r>
      <w:r>
        <w:rPr>
          <w:rFonts w:cstheme="minorHAnsi"/>
          <w:color w:val="000000" w:themeColor="text1"/>
          <w:sz w:val="24"/>
          <w:szCs w:val="24"/>
        </w:rPr>
        <w:t>can</w:t>
      </w:r>
      <w:r w:rsidRPr="00036C02">
        <w:rPr>
          <w:rFonts w:cstheme="minorHAnsi"/>
          <w:color w:val="000000" w:themeColor="text1"/>
          <w:sz w:val="24"/>
          <w:szCs w:val="24"/>
        </w:rPr>
        <w:t xml:space="preserve"> evolve over time.</w:t>
      </w:r>
    </w:p>
    <w:p w14:paraId="374D150E" w14:textId="77777777" w:rsidR="00390BB9" w:rsidRPr="00036C02" w:rsidRDefault="00390BB9" w:rsidP="00390BB9">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Consider a mix of remote job coaching methods</w:t>
      </w:r>
      <w:r>
        <w:rPr>
          <w:rFonts w:cstheme="minorHAnsi"/>
          <w:color w:val="000000" w:themeColor="text1"/>
          <w:sz w:val="24"/>
          <w:szCs w:val="24"/>
        </w:rPr>
        <w:t xml:space="preserve"> (phone, video, text, etc.)</w:t>
      </w:r>
      <w:r w:rsidRPr="00036C02">
        <w:rPr>
          <w:rFonts w:cstheme="minorHAnsi"/>
          <w:color w:val="000000" w:themeColor="text1"/>
          <w:sz w:val="24"/>
          <w:szCs w:val="24"/>
        </w:rPr>
        <w:t xml:space="preserve"> and what works best for the </w:t>
      </w:r>
      <w:proofErr w:type="gramStart"/>
      <w:r w:rsidRPr="00036C02">
        <w:rPr>
          <w:rFonts w:cstheme="minorHAnsi"/>
          <w:color w:val="000000" w:themeColor="text1"/>
          <w:sz w:val="24"/>
          <w:szCs w:val="24"/>
        </w:rPr>
        <w:t>particular situation</w:t>
      </w:r>
      <w:proofErr w:type="gramEnd"/>
      <w:r w:rsidRPr="00036C02">
        <w:rPr>
          <w:rFonts w:cstheme="minorHAnsi"/>
          <w:color w:val="000000" w:themeColor="text1"/>
          <w:sz w:val="24"/>
          <w:szCs w:val="24"/>
        </w:rPr>
        <w:t>.</w:t>
      </w:r>
    </w:p>
    <w:p w14:paraId="232D83D1" w14:textId="77777777" w:rsidR="00390BB9" w:rsidRDefault="00390BB9" w:rsidP="00390BB9">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As with any job coaching, interventions are as much with supervisors and co-workers as they are with the individual worker. Be sure to integrate the employer into remote job coaching efforts, and stress how remote job coaching will ensure responsiveness to business needs. Review with the employer ideas and plans for providing job coaching remotely. Be sure they are comfortable with the concept and their role within it, and that it will be done in a way that is not disruptive to the workplace. </w:t>
      </w:r>
    </w:p>
    <w:p w14:paraId="2426B894" w14:textId="77777777" w:rsidR="00390BB9" w:rsidRPr="00036C02" w:rsidRDefault="00390BB9" w:rsidP="00390BB9">
      <w:pPr>
        <w:pStyle w:val="ListParagraph"/>
        <w:numPr>
          <w:ilvl w:val="0"/>
          <w:numId w:val="1"/>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If an employer will not allow remote job coaching, consider conducting remote sessions with the individual when they are off-site at the beginning or end of the </w:t>
      </w:r>
      <w:proofErr w:type="gramStart"/>
      <w:r>
        <w:rPr>
          <w:rFonts w:cstheme="minorHAnsi"/>
          <w:color w:val="000000" w:themeColor="text1"/>
          <w:sz w:val="24"/>
          <w:szCs w:val="24"/>
        </w:rPr>
        <w:t>work day</w:t>
      </w:r>
      <w:proofErr w:type="gramEnd"/>
      <w:r>
        <w:rPr>
          <w:rFonts w:cstheme="minorHAnsi"/>
          <w:color w:val="000000" w:themeColor="text1"/>
          <w:sz w:val="24"/>
          <w:szCs w:val="24"/>
        </w:rPr>
        <w:t>.</w:t>
      </w:r>
    </w:p>
    <w:p w14:paraId="7C83BC76" w14:textId="77777777" w:rsidR="00390BB9" w:rsidRDefault="00390BB9" w:rsidP="00390BB9">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The same rules apply for remote job coaching as they do for in-person coaching. The emphasis should be on natural supports and social inclusion in the workplace, with the job coach intervening only as necessary, and with a focus on fading external supports as much as possible.</w:t>
      </w:r>
    </w:p>
    <w:p w14:paraId="64E1EBA2" w14:textId="77777777" w:rsidR="00390BB9" w:rsidRDefault="00390BB9" w:rsidP="00390BB9">
      <w:pPr>
        <w:pStyle w:val="ListParagraph"/>
        <w:numPr>
          <w:ilvl w:val="0"/>
          <w:numId w:val="1"/>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As with onsite job coaching, remote job coaching must respect the individual’s right to privacy, and steps should be taken to ensure that personal information shared via various forms of technology is kept confidential.</w:t>
      </w:r>
    </w:p>
    <w:p w14:paraId="4A198DED" w14:textId="77777777" w:rsidR="00390BB9" w:rsidRDefault="00390BB9" w:rsidP="00390BB9">
      <w:pPr>
        <w:autoSpaceDE w:val="0"/>
        <w:autoSpaceDN w:val="0"/>
        <w:adjustRightInd w:val="0"/>
        <w:spacing w:after="0" w:line="240" w:lineRule="auto"/>
        <w:rPr>
          <w:rFonts w:cstheme="minorHAnsi"/>
          <w:b/>
          <w:bCs/>
          <w:color w:val="000000" w:themeColor="text1"/>
          <w:sz w:val="24"/>
          <w:szCs w:val="24"/>
        </w:rPr>
      </w:pPr>
    </w:p>
    <w:p w14:paraId="5166A266" w14:textId="77777777" w:rsidR="00390BB9" w:rsidRPr="009E411D" w:rsidRDefault="00390BB9" w:rsidP="00390BB9">
      <w:pPr>
        <w:autoSpaceDE w:val="0"/>
        <w:autoSpaceDN w:val="0"/>
        <w:adjustRightInd w:val="0"/>
        <w:spacing w:after="0" w:line="240" w:lineRule="auto"/>
        <w:rPr>
          <w:rFonts w:cstheme="minorHAnsi"/>
          <w:color w:val="000000" w:themeColor="text1"/>
          <w:sz w:val="24"/>
          <w:szCs w:val="24"/>
        </w:rPr>
      </w:pPr>
      <w:r w:rsidRPr="009E411D">
        <w:rPr>
          <w:rFonts w:cstheme="minorHAnsi"/>
          <w:color w:val="000000" w:themeColor="text1"/>
          <w:sz w:val="24"/>
          <w:szCs w:val="24"/>
        </w:rPr>
        <w:t xml:space="preserve">Remote job coaching </w:t>
      </w:r>
      <w:r>
        <w:rPr>
          <w:rFonts w:cstheme="minorHAnsi"/>
          <w:color w:val="000000" w:themeColor="text1"/>
          <w:sz w:val="24"/>
          <w:szCs w:val="24"/>
        </w:rPr>
        <w:t xml:space="preserve">can be a real </w:t>
      </w:r>
      <w:proofErr w:type="gramStart"/>
      <w:r>
        <w:rPr>
          <w:rFonts w:cstheme="minorHAnsi"/>
          <w:color w:val="000000" w:themeColor="text1"/>
          <w:sz w:val="24"/>
          <w:szCs w:val="24"/>
        </w:rPr>
        <w:t>asset</w:t>
      </w:r>
      <w:r w:rsidRPr="009E411D">
        <w:rPr>
          <w:rFonts w:cstheme="minorHAnsi"/>
          <w:color w:val="000000" w:themeColor="text1"/>
          <w:sz w:val="24"/>
          <w:szCs w:val="24"/>
        </w:rPr>
        <w:t>,</w:t>
      </w:r>
      <w:r>
        <w:rPr>
          <w:rFonts w:cstheme="minorHAnsi"/>
          <w:color w:val="000000" w:themeColor="text1"/>
          <w:sz w:val="24"/>
          <w:szCs w:val="24"/>
        </w:rPr>
        <w:t xml:space="preserve"> and</w:t>
      </w:r>
      <w:proofErr w:type="gramEnd"/>
      <w:r>
        <w:rPr>
          <w:rFonts w:cstheme="minorHAnsi"/>
          <w:color w:val="000000" w:themeColor="text1"/>
          <w:sz w:val="24"/>
          <w:szCs w:val="24"/>
        </w:rPr>
        <w:t xml:space="preserve"> is </w:t>
      </w:r>
      <w:r w:rsidRPr="009E411D">
        <w:rPr>
          <w:rFonts w:cstheme="minorHAnsi"/>
          <w:color w:val="000000" w:themeColor="text1"/>
          <w:sz w:val="24"/>
          <w:szCs w:val="24"/>
        </w:rPr>
        <w:t>important to experiment with it and stretch boundaries</w:t>
      </w:r>
      <w:r>
        <w:rPr>
          <w:rFonts w:cstheme="minorHAnsi"/>
          <w:color w:val="000000" w:themeColor="text1"/>
          <w:sz w:val="24"/>
          <w:szCs w:val="24"/>
        </w:rPr>
        <w:t xml:space="preserve"> of what we previously thought was possible</w:t>
      </w:r>
      <w:r w:rsidRPr="009E411D">
        <w:rPr>
          <w:rFonts w:cstheme="minorHAnsi"/>
          <w:color w:val="000000" w:themeColor="text1"/>
          <w:sz w:val="24"/>
          <w:szCs w:val="24"/>
        </w:rPr>
        <w:t xml:space="preserve">. Examine each situation specifically in terms of the needs of the individual and </w:t>
      </w:r>
      <w:proofErr w:type="gramStart"/>
      <w:r w:rsidRPr="009E411D">
        <w:rPr>
          <w:rFonts w:cstheme="minorHAnsi"/>
          <w:color w:val="000000" w:themeColor="text1"/>
          <w:sz w:val="24"/>
          <w:szCs w:val="24"/>
        </w:rPr>
        <w:t>employer, and</w:t>
      </w:r>
      <w:proofErr w:type="gramEnd"/>
      <w:r w:rsidRPr="009E411D">
        <w:rPr>
          <w:rFonts w:cstheme="minorHAnsi"/>
          <w:color w:val="000000" w:themeColor="text1"/>
          <w:sz w:val="24"/>
          <w:szCs w:val="24"/>
        </w:rPr>
        <w:t xml:space="preserve"> determine whether remote job coaching makes sense as either the primary means of support or in combination with on-site supports.</w:t>
      </w:r>
    </w:p>
    <w:p w14:paraId="69711312" w14:textId="77777777" w:rsidR="00390BB9" w:rsidRPr="009E411D" w:rsidRDefault="00390BB9" w:rsidP="00390BB9">
      <w:pPr>
        <w:autoSpaceDE w:val="0"/>
        <w:autoSpaceDN w:val="0"/>
        <w:adjustRightInd w:val="0"/>
        <w:spacing w:after="0" w:line="240" w:lineRule="auto"/>
        <w:rPr>
          <w:rFonts w:cstheme="minorHAnsi"/>
          <w:color w:val="000000" w:themeColor="text1"/>
          <w:sz w:val="24"/>
          <w:szCs w:val="24"/>
        </w:rPr>
      </w:pPr>
    </w:p>
    <w:p w14:paraId="31F58895" w14:textId="77777777" w:rsidR="00390BB9" w:rsidRPr="00036C02" w:rsidRDefault="00390BB9" w:rsidP="00390BB9">
      <w:pPr>
        <w:autoSpaceDE w:val="0"/>
        <w:autoSpaceDN w:val="0"/>
        <w:adjustRightInd w:val="0"/>
        <w:spacing w:after="0" w:line="240" w:lineRule="auto"/>
        <w:ind w:left="360"/>
        <w:rPr>
          <w:rFonts w:cstheme="minorHAnsi"/>
          <w:color w:val="000000" w:themeColor="text1"/>
          <w:sz w:val="24"/>
          <w:szCs w:val="24"/>
        </w:rPr>
      </w:pPr>
    </w:p>
    <w:p w14:paraId="01F9B6CA" w14:textId="77777777" w:rsidR="006101FD" w:rsidRDefault="006101FD">
      <w:pPr>
        <w:spacing w:line="278" w:lineRule="auto"/>
        <w:rPr>
          <w:rFonts w:cstheme="minorHAnsi"/>
          <w:b/>
          <w:bCs/>
          <w:color w:val="000000" w:themeColor="text1"/>
          <w:sz w:val="24"/>
          <w:szCs w:val="24"/>
        </w:rPr>
      </w:pPr>
      <w:r>
        <w:rPr>
          <w:rFonts w:cstheme="minorHAnsi"/>
          <w:b/>
          <w:bCs/>
          <w:color w:val="000000" w:themeColor="text1"/>
          <w:sz w:val="24"/>
          <w:szCs w:val="24"/>
        </w:rPr>
        <w:br w:type="page"/>
      </w:r>
    </w:p>
    <w:p w14:paraId="33859D50" w14:textId="4530F37C" w:rsidR="00390BB9" w:rsidRPr="00036C02" w:rsidRDefault="00390BB9" w:rsidP="00390BB9">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lastRenderedPageBreak/>
        <w:t>Development and implementation of remote job coaching</w:t>
      </w:r>
    </w:p>
    <w:p w14:paraId="27F0D018"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Integrate remote job coaching within the standard options for consideration in individual support plans. Remote job coaching can be part of initial supports or something that is implemented as the individual settles into their job.</w:t>
      </w:r>
      <w:r>
        <w:rPr>
          <w:rFonts w:cstheme="minorHAnsi"/>
          <w:color w:val="000000" w:themeColor="text1"/>
          <w:sz w:val="24"/>
          <w:szCs w:val="24"/>
        </w:rPr>
        <w:t xml:space="preserve"> The following is a step-by-step guide for remote job coaching implementation.</w:t>
      </w:r>
    </w:p>
    <w:p w14:paraId="5C6BEDE0"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Begin by considering what types of job supports the individual needs.</w:t>
      </w:r>
    </w:p>
    <w:p w14:paraId="33919D51"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Analyze: a) the skills, abilities and preferences of the individual; b) the employment environment; c) the technology options</w:t>
      </w:r>
      <w:r>
        <w:rPr>
          <w:rFonts w:cstheme="minorHAnsi"/>
          <w:color w:val="000000" w:themeColor="text1"/>
          <w:sz w:val="24"/>
          <w:szCs w:val="24"/>
        </w:rPr>
        <w:t>. Also consider the funding agency policies regarding providing services remotely.</w:t>
      </w:r>
    </w:p>
    <w:p w14:paraId="744CF853" w14:textId="77777777" w:rsidR="00390BB9" w:rsidRPr="009E03D5"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Based on this analysis, determine if supports can be provided remotely at some level, and if so, how.</w:t>
      </w:r>
    </w:p>
    <w:p w14:paraId="47DF886E"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Discuss options with the individual and employer, and their support for remote job coaching. </w:t>
      </w:r>
    </w:p>
    <w:p w14:paraId="6581BC99" w14:textId="77777777" w:rsidR="00390BB9"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If remote job coaching is feasible to pursue, develop a plan that specifies the parameters (when, how, etc.), the specific methods to be used, and plan for implementation.</w:t>
      </w:r>
    </w:p>
    <w:p w14:paraId="2C4FE097" w14:textId="13CD9A02" w:rsidR="00A842D0" w:rsidRPr="00036C02" w:rsidRDefault="00A842D0"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Get permission from individual’s guardian, if required.</w:t>
      </w:r>
    </w:p>
    <w:p w14:paraId="3D2D3537"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Identify technology needs.</w:t>
      </w:r>
    </w:p>
    <w:p w14:paraId="0A5F4D95" w14:textId="77777777" w:rsidR="00390BB9" w:rsidRPr="00036C02" w:rsidRDefault="00390BB9" w:rsidP="00390BB9">
      <w:pPr>
        <w:pStyle w:val="ListParagraph"/>
        <w:numPr>
          <w:ilvl w:val="0"/>
          <w:numId w:val="6"/>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technology platform and devices will be used by staff and the individual?</w:t>
      </w:r>
    </w:p>
    <w:p w14:paraId="0530155D" w14:textId="77777777" w:rsidR="00390BB9" w:rsidRPr="00036C02" w:rsidRDefault="00390BB9" w:rsidP="00390BB9">
      <w:pPr>
        <w:pStyle w:val="ListParagraph"/>
        <w:numPr>
          <w:ilvl w:val="0"/>
          <w:numId w:val="6"/>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technology does the individual have available in the workplace? Will technology and other equipment need to be purchased?</w:t>
      </w:r>
    </w:p>
    <w:p w14:paraId="20B04829" w14:textId="77777777" w:rsidR="00390BB9" w:rsidRPr="00036C02" w:rsidRDefault="00390BB9" w:rsidP="00390BB9">
      <w:pPr>
        <w:pStyle w:val="ListParagraph"/>
        <w:numPr>
          <w:ilvl w:val="0"/>
          <w:numId w:val="6"/>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Is internet required? If so, is there internet available in the workplace?</w:t>
      </w:r>
    </w:p>
    <w:p w14:paraId="25CD094A"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Work with </w:t>
      </w:r>
      <w:r>
        <w:rPr>
          <w:rFonts w:cstheme="minorHAnsi"/>
          <w:color w:val="000000" w:themeColor="text1"/>
          <w:sz w:val="24"/>
          <w:szCs w:val="24"/>
        </w:rPr>
        <w:t xml:space="preserve">the </w:t>
      </w:r>
      <w:r w:rsidRPr="00036C02">
        <w:rPr>
          <w:rFonts w:cstheme="minorHAnsi"/>
          <w:color w:val="000000" w:themeColor="text1"/>
          <w:sz w:val="24"/>
          <w:szCs w:val="24"/>
        </w:rPr>
        <w:t>employer on necessary arrangements and supports for remote job coaching.</w:t>
      </w:r>
    </w:p>
    <w:p w14:paraId="45EA1ECB"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Train the individual on how remote job coaching will be provided, including use of technology. </w:t>
      </w:r>
    </w:p>
    <w:p w14:paraId="41AC3374"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Conduct pilot testing which may include having a staff person at the workplace to help guide the individual and evaluate, with the job coach located offsite. </w:t>
      </w:r>
    </w:p>
    <w:p w14:paraId="063EBD97"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Create a schedule of times the job coach will be checking in with the individual remotely, such as prior to work, during breaks, after work, or while performing certain tasks.</w:t>
      </w:r>
    </w:p>
    <w:p w14:paraId="2FFBF22B"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As appropriate</w:t>
      </w:r>
      <w:r>
        <w:rPr>
          <w:rFonts w:cstheme="minorHAnsi"/>
          <w:color w:val="000000" w:themeColor="text1"/>
          <w:sz w:val="24"/>
          <w:szCs w:val="24"/>
        </w:rPr>
        <w:t xml:space="preserve"> and within specific parameters, </w:t>
      </w:r>
      <w:r w:rsidRPr="00036C02">
        <w:rPr>
          <w:rFonts w:cstheme="minorHAnsi"/>
          <w:color w:val="000000" w:themeColor="text1"/>
          <w:sz w:val="24"/>
          <w:szCs w:val="24"/>
        </w:rPr>
        <w:t>offer the individual the option of contacting the job coach as needed by voice, video, or text for assistance, to troubleshoot issues, or just check in.</w:t>
      </w:r>
    </w:p>
    <w:p w14:paraId="6F862AD1"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Begin implementation of remote job coaching.</w:t>
      </w:r>
    </w:p>
    <w:p w14:paraId="092593E8"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Evaluate the success of the methods being used on an ongoing </w:t>
      </w:r>
      <w:proofErr w:type="gramStart"/>
      <w:r w:rsidRPr="00036C02">
        <w:rPr>
          <w:rFonts w:cstheme="minorHAnsi"/>
          <w:color w:val="000000" w:themeColor="text1"/>
          <w:sz w:val="24"/>
          <w:szCs w:val="24"/>
        </w:rPr>
        <w:t>basis, and</w:t>
      </w:r>
      <w:proofErr w:type="gramEnd"/>
      <w:r w:rsidRPr="00036C02">
        <w:rPr>
          <w:rFonts w:cstheme="minorHAnsi"/>
          <w:color w:val="000000" w:themeColor="text1"/>
          <w:sz w:val="24"/>
          <w:szCs w:val="24"/>
        </w:rPr>
        <w:t xml:space="preserve"> make modifications as necessary.</w:t>
      </w:r>
    </w:p>
    <w:p w14:paraId="01A7E80D" w14:textId="77777777" w:rsidR="00390BB9" w:rsidRPr="00036C02" w:rsidRDefault="00390BB9" w:rsidP="00390BB9">
      <w:pPr>
        <w:pStyle w:val="ListParagraph"/>
        <w:numPr>
          <w:ilvl w:val="0"/>
          <w:numId w:val="7"/>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As needed during development and implementation, engage others, including funding agencies, case managers, families, guardians, and residential staff.</w:t>
      </w:r>
    </w:p>
    <w:p w14:paraId="217DFA1D" w14:textId="77777777" w:rsidR="00390BB9" w:rsidRPr="00036C02" w:rsidRDefault="00390BB9" w:rsidP="00390BB9">
      <w:pPr>
        <w:autoSpaceDE w:val="0"/>
        <w:autoSpaceDN w:val="0"/>
        <w:adjustRightInd w:val="0"/>
        <w:spacing w:after="0" w:line="240" w:lineRule="auto"/>
        <w:rPr>
          <w:rFonts w:cstheme="minorHAnsi"/>
          <w:b/>
          <w:bCs/>
          <w:color w:val="000000" w:themeColor="text1"/>
          <w:sz w:val="24"/>
          <w:szCs w:val="24"/>
        </w:rPr>
      </w:pPr>
    </w:p>
    <w:p w14:paraId="78F0F7A2" w14:textId="77777777" w:rsidR="00390BB9" w:rsidRPr="00036C02" w:rsidRDefault="00390BB9" w:rsidP="00390BB9">
      <w:pPr>
        <w:autoSpaceDE w:val="0"/>
        <w:autoSpaceDN w:val="0"/>
        <w:adjustRightInd w:val="0"/>
        <w:spacing w:after="0" w:line="240" w:lineRule="auto"/>
        <w:rPr>
          <w:rFonts w:cstheme="minorHAnsi"/>
          <w:b/>
          <w:bCs/>
          <w:color w:val="000000" w:themeColor="text1"/>
          <w:sz w:val="24"/>
          <w:szCs w:val="24"/>
        </w:rPr>
      </w:pPr>
    </w:p>
    <w:p w14:paraId="5AC8DCE2" w14:textId="77777777" w:rsidR="006101FD" w:rsidRDefault="006101FD">
      <w:pPr>
        <w:spacing w:line="278" w:lineRule="auto"/>
        <w:rPr>
          <w:rFonts w:cstheme="minorHAnsi"/>
          <w:b/>
          <w:bCs/>
          <w:color w:val="000000" w:themeColor="text1"/>
          <w:sz w:val="24"/>
          <w:szCs w:val="24"/>
        </w:rPr>
      </w:pPr>
      <w:r>
        <w:rPr>
          <w:rFonts w:cstheme="minorHAnsi"/>
          <w:b/>
          <w:bCs/>
          <w:color w:val="000000" w:themeColor="text1"/>
          <w:sz w:val="24"/>
          <w:szCs w:val="24"/>
        </w:rPr>
        <w:br w:type="page"/>
      </w:r>
    </w:p>
    <w:p w14:paraId="4F590A08" w14:textId="693CC119" w:rsidR="00390BB9" w:rsidRPr="00036C02" w:rsidRDefault="00390BB9" w:rsidP="00390BB9">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lastRenderedPageBreak/>
        <w:t>Policies and procedures on remote job coaching</w:t>
      </w:r>
    </w:p>
    <w:p w14:paraId="25E2C706"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It is important to have clear policies and procedures on remote job coaching, addressing such areas as:</w:t>
      </w:r>
    </w:p>
    <w:p w14:paraId="07F9FD29" w14:textId="77777777" w:rsidR="00390BB9" w:rsidRPr="00036C02" w:rsidRDefault="00390BB9" w:rsidP="00390BB9">
      <w:pPr>
        <w:pStyle w:val="ListParagraph"/>
        <w:numPr>
          <w:ilvl w:val="0"/>
          <w:numId w:val="8"/>
        </w:numPr>
        <w:autoSpaceDE w:val="0"/>
        <w:autoSpaceDN w:val="0"/>
        <w:adjustRightInd w:val="0"/>
        <w:spacing w:after="0" w:line="240" w:lineRule="auto"/>
        <w:ind w:left="360"/>
        <w:rPr>
          <w:rFonts w:cstheme="minorHAnsi"/>
          <w:color w:val="000000" w:themeColor="text1"/>
          <w:sz w:val="24"/>
          <w:szCs w:val="24"/>
        </w:rPr>
      </w:pPr>
      <w:r w:rsidRPr="00036C02">
        <w:rPr>
          <w:rFonts w:cstheme="minorHAnsi"/>
          <w:color w:val="000000" w:themeColor="text1"/>
          <w:sz w:val="24"/>
          <w:szCs w:val="24"/>
        </w:rPr>
        <w:t>Technology platform(s) to be used. Ideally the same platform and devices will be used across the agency, for consistency in service delivery, easier technical support, and ensuring privacy and security controls are in place.</w:t>
      </w:r>
    </w:p>
    <w:p w14:paraId="1C71C86B" w14:textId="77777777" w:rsidR="00390BB9" w:rsidRPr="00036C02" w:rsidRDefault="00390BB9" w:rsidP="00390BB9">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Security and confidentiality in remote job coaching</w:t>
      </w:r>
    </w:p>
    <w:p w14:paraId="54225F07" w14:textId="77777777" w:rsidR="00390BB9" w:rsidRDefault="00390BB9" w:rsidP="00390BB9">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Parameters of remote job coaching – when </w:t>
      </w:r>
      <w:r>
        <w:rPr>
          <w:rFonts w:cstheme="minorHAnsi"/>
          <w:color w:val="000000" w:themeColor="text1"/>
          <w:sz w:val="24"/>
          <w:szCs w:val="24"/>
        </w:rPr>
        <w:t xml:space="preserve">and how </w:t>
      </w:r>
      <w:r w:rsidRPr="00036C02">
        <w:rPr>
          <w:rFonts w:cstheme="minorHAnsi"/>
          <w:color w:val="000000" w:themeColor="text1"/>
          <w:sz w:val="24"/>
          <w:szCs w:val="24"/>
        </w:rPr>
        <w:t>it can/should be used, not used</w:t>
      </w:r>
      <w:r>
        <w:rPr>
          <w:rFonts w:cstheme="minorHAnsi"/>
          <w:color w:val="000000" w:themeColor="text1"/>
          <w:sz w:val="24"/>
          <w:szCs w:val="24"/>
        </w:rPr>
        <w:t xml:space="preserve">. </w:t>
      </w:r>
    </w:p>
    <w:p w14:paraId="45A46530" w14:textId="77777777" w:rsidR="00390BB9" w:rsidRPr="00036C02" w:rsidRDefault="00390BB9" w:rsidP="00390BB9">
      <w:pPr>
        <w:pStyle w:val="ListParagraph"/>
        <w:numPr>
          <w:ilvl w:val="0"/>
          <w:numId w:val="5"/>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Following funding agency policies for remote services.</w:t>
      </w:r>
    </w:p>
    <w:p w14:paraId="4ECAAD84" w14:textId="77777777" w:rsidR="00390BB9" w:rsidRPr="00036C02" w:rsidRDefault="00390BB9" w:rsidP="00390BB9">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Working with individuals, employers, and businesses for arranging remote job coaching</w:t>
      </w:r>
    </w:p>
    <w:p w14:paraId="506F7AF1" w14:textId="77777777" w:rsidR="00390BB9" w:rsidRDefault="00390BB9" w:rsidP="00390BB9">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Requirements for notification of case managers, guardians, families, etc.</w:t>
      </w:r>
    </w:p>
    <w:p w14:paraId="58C982C6" w14:textId="6C05924F" w:rsidR="00A632C7" w:rsidRDefault="00A632C7" w:rsidP="00390BB9">
      <w:pPr>
        <w:pStyle w:val="ListParagraph"/>
        <w:numPr>
          <w:ilvl w:val="0"/>
          <w:numId w:val="5"/>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Back-up plans when technology fails.</w:t>
      </w:r>
    </w:p>
    <w:p w14:paraId="2424352D" w14:textId="208D6918" w:rsidR="00A632C7" w:rsidRPr="00036C02" w:rsidRDefault="00A632C7" w:rsidP="00390BB9">
      <w:pPr>
        <w:pStyle w:val="ListParagraph"/>
        <w:numPr>
          <w:ilvl w:val="0"/>
          <w:numId w:val="5"/>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Staff training requirements for remote job coaching.</w:t>
      </w:r>
    </w:p>
    <w:p w14:paraId="5FCC4F28"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p>
    <w:p w14:paraId="3C05A90B" w14:textId="77777777" w:rsidR="00390BB9" w:rsidRPr="00036C02" w:rsidRDefault="00390BB9" w:rsidP="00390BB9">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Training on remote job coaching</w:t>
      </w:r>
    </w:p>
    <w:p w14:paraId="4032D9F9"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Train both staff and individuals on remote job coaching. The following are </w:t>
      </w:r>
      <w:r>
        <w:rPr>
          <w:rFonts w:cstheme="minorHAnsi"/>
          <w:color w:val="000000" w:themeColor="text1"/>
          <w:sz w:val="24"/>
          <w:szCs w:val="24"/>
        </w:rPr>
        <w:t xml:space="preserve">among </w:t>
      </w:r>
      <w:r w:rsidRPr="00036C02">
        <w:rPr>
          <w:rFonts w:cstheme="minorHAnsi"/>
          <w:color w:val="000000" w:themeColor="text1"/>
          <w:sz w:val="24"/>
          <w:szCs w:val="24"/>
        </w:rPr>
        <w:t>topics to be covered:</w:t>
      </w:r>
    </w:p>
    <w:p w14:paraId="79E0EA2A"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u w:val="single"/>
        </w:rPr>
      </w:pPr>
      <w:r w:rsidRPr="00036C02">
        <w:rPr>
          <w:rFonts w:cstheme="minorHAnsi"/>
          <w:color w:val="000000" w:themeColor="text1"/>
          <w:sz w:val="24"/>
          <w:szCs w:val="24"/>
          <w:u w:val="single"/>
        </w:rPr>
        <w:t>Staff</w:t>
      </w:r>
    </w:p>
    <w:p w14:paraId="44843CC0" w14:textId="77777777" w:rsidR="00390BB9" w:rsidRPr="00036C02" w:rsidRDefault="00390BB9" w:rsidP="00390BB9">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Remote job coaching policies</w:t>
      </w:r>
    </w:p>
    <w:p w14:paraId="201B7662" w14:textId="77777777" w:rsidR="00390BB9" w:rsidRPr="00036C02" w:rsidRDefault="00390BB9" w:rsidP="00390BB9">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Methods and options for remote job coaching</w:t>
      </w:r>
    </w:p>
    <w:p w14:paraId="58993EE7" w14:textId="77777777" w:rsidR="00390BB9" w:rsidRPr="00036C02" w:rsidRDefault="00390BB9" w:rsidP="00390BB9">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to use technology</w:t>
      </w:r>
    </w:p>
    <w:p w14:paraId="0A0F11B1" w14:textId="77777777" w:rsidR="00390BB9" w:rsidRPr="00036C02" w:rsidRDefault="00390BB9" w:rsidP="00390BB9">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Arranging remote job coaching with the business</w:t>
      </w:r>
    </w:p>
    <w:p w14:paraId="7F266ABF" w14:textId="77777777" w:rsidR="00390BB9" w:rsidRPr="00036C02" w:rsidRDefault="00390BB9" w:rsidP="00390BB9">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Arranging with and training individuals on remote job coaching</w:t>
      </w:r>
    </w:p>
    <w:p w14:paraId="7FDA0B1B" w14:textId="77777777" w:rsidR="00390BB9" w:rsidRPr="00036C02" w:rsidRDefault="00390BB9" w:rsidP="00390BB9">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Notifying families, guardians, or funders</w:t>
      </w:r>
    </w:p>
    <w:p w14:paraId="6AE91666" w14:textId="77777777" w:rsidR="00390BB9" w:rsidRPr="00036C02" w:rsidRDefault="00390BB9" w:rsidP="00390BB9">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Privacy and confidentiality issues</w:t>
      </w:r>
    </w:p>
    <w:p w14:paraId="0B0D302F"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p>
    <w:p w14:paraId="13FE288F"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u w:val="single"/>
        </w:rPr>
      </w:pPr>
      <w:r w:rsidRPr="00036C02">
        <w:rPr>
          <w:rFonts w:cstheme="minorHAnsi"/>
          <w:color w:val="000000" w:themeColor="text1"/>
          <w:sz w:val="24"/>
          <w:szCs w:val="24"/>
          <w:u w:val="single"/>
        </w:rPr>
        <w:t>Individuals</w:t>
      </w:r>
    </w:p>
    <w:p w14:paraId="1866B33E" w14:textId="77777777" w:rsidR="00390BB9" w:rsidRPr="00036C02" w:rsidRDefault="00390BB9" w:rsidP="00390BB9">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Options for remote job coaching</w:t>
      </w:r>
      <w:r>
        <w:rPr>
          <w:rFonts w:cstheme="minorHAnsi"/>
          <w:color w:val="000000" w:themeColor="text1"/>
          <w:sz w:val="24"/>
          <w:szCs w:val="24"/>
        </w:rPr>
        <w:t xml:space="preserve"> and the potential benefits</w:t>
      </w:r>
    </w:p>
    <w:p w14:paraId="36F71B54" w14:textId="77777777" w:rsidR="00390BB9" w:rsidRPr="00036C02" w:rsidRDefault="00390BB9" w:rsidP="00390BB9">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Individual preferences: comfort with remote job coaching, and preferences on specific methods</w:t>
      </w:r>
    </w:p>
    <w:p w14:paraId="40E03C22" w14:textId="77777777" w:rsidR="00390BB9" w:rsidRPr="00036C02" w:rsidRDefault="00390BB9" w:rsidP="00390BB9">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to use technology</w:t>
      </w:r>
    </w:p>
    <w:p w14:paraId="756FBD4A" w14:textId="77777777" w:rsidR="00390BB9" w:rsidRPr="00036C02" w:rsidRDefault="00390BB9" w:rsidP="00390BB9">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Specifics of how remote job coaching will occur (methods, times, etc.)</w:t>
      </w:r>
    </w:p>
    <w:p w14:paraId="5ABDB106" w14:textId="77777777" w:rsidR="00390BB9" w:rsidRPr="00036C02" w:rsidRDefault="00390BB9" w:rsidP="00390BB9">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Explaining remote job coaching to supervisors and co-workers</w:t>
      </w:r>
    </w:p>
    <w:p w14:paraId="3A3D17A9" w14:textId="77777777" w:rsidR="00390BB9" w:rsidRPr="00036C02" w:rsidRDefault="00390BB9" w:rsidP="00390BB9">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Abiding by employer rules in remote job coaching</w:t>
      </w:r>
    </w:p>
    <w:p w14:paraId="54C1781F" w14:textId="77777777" w:rsidR="00390BB9" w:rsidRPr="00036C02" w:rsidRDefault="00390BB9" w:rsidP="00390BB9">
      <w:pPr>
        <w:pStyle w:val="ListParagraph"/>
        <w:numPr>
          <w:ilvl w:val="0"/>
          <w:numId w:val="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Maintaining security of technology and devices</w:t>
      </w:r>
    </w:p>
    <w:p w14:paraId="1D2A3347" w14:textId="77777777" w:rsidR="00390BB9" w:rsidRPr="00036C02" w:rsidRDefault="00390BB9" w:rsidP="00390BB9">
      <w:pPr>
        <w:autoSpaceDE w:val="0"/>
        <w:autoSpaceDN w:val="0"/>
        <w:adjustRightInd w:val="0"/>
        <w:spacing w:after="0" w:line="240" w:lineRule="auto"/>
        <w:rPr>
          <w:rFonts w:cstheme="minorHAnsi"/>
          <w:color w:val="000000" w:themeColor="text1"/>
          <w:sz w:val="24"/>
          <w:szCs w:val="24"/>
        </w:rPr>
      </w:pPr>
    </w:p>
    <w:p w14:paraId="293B3F0E" w14:textId="77777777" w:rsidR="008435F0" w:rsidRDefault="008435F0"/>
    <w:sectPr w:rsidR="008435F0" w:rsidSect="006101FD">
      <w:footerReference w:type="even" r:id="rId8"/>
      <w:footerReference w:type="default" r:id="rId9"/>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7F9B" w14:textId="77777777" w:rsidR="00552F5E" w:rsidRDefault="00552F5E" w:rsidP="006101FD">
      <w:pPr>
        <w:spacing w:after="0" w:line="240" w:lineRule="auto"/>
      </w:pPr>
      <w:r>
        <w:separator/>
      </w:r>
    </w:p>
  </w:endnote>
  <w:endnote w:type="continuationSeparator" w:id="0">
    <w:p w14:paraId="6978A198" w14:textId="77777777" w:rsidR="00552F5E" w:rsidRDefault="00552F5E" w:rsidP="00610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1815408"/>
      <w:docPartObj>
        <w:docPartGallery w:val="Page Numbers (Bottom of Page)"/>
        <w:docPartUnique/>
      </w:docPartObj>
    </w:sdtPr>
    <w:sdtContent>
      <w:p w14:paraId="27C62E3F" w14:textId="1DF8CF4E" w:rsidR="006101FD" w:rsidRDefault="006101FD" w:rsidP="00B06B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F4434A" w14:textId="77777777" w:rsidR="006101FD" w:rsidRDefault="006101FD" w:rsidP="006101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3743291"/>
      <w:docPartObj>
        <w:docPartGallery w:val="Page Numbers (Bottom of Page)"/>
        <w:docPartUnique/>
      </w:docPartObj>
    </w:sdtPr>
    <w:sdtContent>
      <w:p w14:paraId="54B7D517" w14:textId="43A46FCF" w:rsidR="006101FD" w:rsidRDefault="006101FD" w:rsidP="00B06B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5792CC8" w14:textId="77777777" w:rsidR="006101FD" w:rsidRDefault="006101FD" w:rsidP="006101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2AEF" w14:textId="77777777" w:rsidR="00552F5E" w:rsidRDefault="00552F5E" w:rsidP="006101FD">
      <w:pPr>
        <w:spacing w:after="0" w:line="240" w:lineRule="auto"/>
      </w:pPr>
      <w:r>
        <w:separator/>
      </w:r>
    </w:p>
  </w:footnote>
  <w:footnote w:type="continuationSeparator" w:id="0">
    <w:p w14:paraId="3BAF0BAF" w14:textId="77777777" w:rsidR="00552F5E" w:rsidRDefault="00552F5E" w:rsidP="006101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E5233"/>
    <w:multiLevelType w:val="hybridMultilevel"/>
    <w:tmpl w:val="453EB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93366"/>
    <w:multiLevelType w:val="hybridMultilevel"/>
    <w:tmpl w:val="0002C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1603D"/>
    <w:multiLevelType w:val="hybridMultilevel"/>
    <w:tmpl w:val="BEDA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740E8B"/>
    <w:multiLevelType w:val="hybridMultilevel"/>
    <w:tmpl w:val="528E9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2490659"/>
    <w:multiLevelType w:val="hybridMultilevel"/>
    <w:tmpl w:val="03924F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5695414"/>
    <w:multiLevelType w:val="hybridMultilevel"/>
    <w:tmpl w:val="71683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7932FA"/>
    <w:multiLevelType w:val="hybridMultilevel"/>
    <w:tmpl w:val="BADC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1F08F3"/>
    <w:multiLevelType w:val="hybridMultilevel"/>
    <w:tmpl w:val="F22C3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0834261">
    <w:abstractNumId w:val="6"/>
  </w:num>
  <w:num w:numId="2" w16cid:durableId="291443024">
    <w:abstractNumId w:val="0"/>
  </w:num>
  <w:num w:numId="3" w16cid:durableId="2112777120">
    <w:abstractNumId w:val="5"/>
  </w:num>
  <w:num w:numId="4" w16cid:durableId="556743382">
    <w:abstractNumId w:val="7"/>
  </w:num>
  <w:num w:numId="5" w16cid:durableId="1950425769">
    <w:abstractNumId w:val="3"/>
  </w:num>
  <w:num w:numId="6" w16cid:durableId="1162891809">
    <w:abstractNumId w:val="2"/>
  </w:num>
  <w:num w:numId="7" w16cid:durableId="143860731">
    <w:abstractNumId w:val="4"/>
  </w:num>
  <w:num w:numId="8" w16cid:durableId="1824587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B9"/>
    <w:rsid w:val="00130C99"/>
    <w:rsid w:val="00390BB9"/>
    <w:rsid w:val="004D3D37"/>
    <w:rsid w:val="005109DC"/>
    <w:rsid w:val="005351E0"/>
    <w:rsid w:val="00552F5E"/>
    <w:rsid w:val="006101FD"/>
    <w:rsid w:val="00641FA5"/>
    <w:rsid w:val="00770B24"/>
    <w:rsid w:val="008435F0"/>
    <w:rsid w:val="00866C32"/>
    <w:rsid w:val="00A632C7"/>
    <w:rsid w:val="00A842D0"/>
    <w:rsid w:val="00AF7891"/>
    <w:rsid w:val="00C63868"/>
    <w:rsid w:val="00E17B57"/>
    <w:rsid w:val="00F1264F"/>
    <w:rsid w:val="00FA1D30"/>
    <w:rsid w:val="00FE3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050B"/>
  <w15:chartTrackingRefBased/>
  <w15:docId w15:val="{77E2DFB8-360B-2449-B50B-E103AF97A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BB9"/>
    <w:pPr>
      <w:spacing w:line="259" w:lineRule="auto"/>
    </w:pPr>
    <w:rPr>
      <w:kern w:val="0"/>
      <w:sz w:val="22"/>
      <w:szCs w:val="22"/>
      <w14:ligatures w14:val="none"/>
    </w:rPr>
  </w:style>
  <w:style w:type="paragraph" w:styleId="Heading1">
    <w:name w:val="heading 1"/>
    <w:basedOn w:val="Normal"/>
    <w:next w:val="Normal"/>
    <w:link w:val="Heading1Char"/>
    <w:uiPriority w:val="9"/>
    <w:qFormat/>
    <w:rsid w:val="00390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BB9"/>
    <w:rPr>
      <w:rFonts w:eastAsiaTheme="majorEastAsia" w:cstheme="majorBidi"/>
      <w:color w:val="272727" w:themeColor="text1" w:themeTint="D8"/>
    </w:rPr>
  </w:style>
  <w:style w:type="paragraph" w:styleId="Title">
    <w:name w:val="Title"/>
    <w:basedOn w:val="Normal"/>
    <w:next w:val="Normal"/>
    <w:link w:val="TitleChar"/>
    <w:uiPriority w:val="10"/>
    <w:qFormat/>
    <w:rsid w:val="00390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BB9"/>
    <w:pPr>
      <w:spacing w:before="160"/>
      <w:jc w:val="center"/>
    </w:pPr>
    <w:rPr>
      <w:i/>
      <w:iCs/>
      <w:color w:val="404040" w:themeColor="text1" w:themeTint="BF"/>
    </w:rPr>
  </w:style>
  <w:style w:type="character" w:customStyle="1" w:styleId="QuoteChar">
    <w:name w:val="Quote Char"/>
    <w:basedOn w:val="DefaultParagraphFont"/>
    <w:link w:val="Quote"/>
    <w:uiPriority w:val="29"/>
    <w:rsid w:val="00390BB9"/>
    <w:rPr>
      <w:i/>
      <w:iCs/>
      <w:color w:val="404040" w:themeColor="text1" w:themeTint="BF"/>
    </w:rPr>
  </w:style>
  <w:style w:type="paragraph" w:styleId="ListParagraph">
    <w:name w:val="List Paragraph"/>
    <w:basedOn w:val="Normal"/>
    <w:uiPriority w:val="34"/>
    <w:qFormat/>
    <w:rsid w:val="00390BB9"/>
    <w:pPr>
      <w:ind w:left="720"/>
      <w:contextualSpacing/>
    </w:pPr>
  </w:style>
  <w:style w:type="character" w:styleId="IntenseEmphasis">
    <w:name w:val="Intense Emphasis"/>
    <w:basedOn w:val="DefaultParagraphFont"/>
    <w:uiPriority w:val="21"/>
    <w:qFormat/>
    <w:rsid w:val="00390BB9"/>
    <w:rPr>
      <w:i/>
      <w:iCs/>
      <w:color w:val="0F4761" w:themeColor="accent1" w:themeShade="BF"/>
    </w:rPr>
  </w:style>
  <w:style w:type="paragraph" w:styleId="IntenseQuote">
    <w:name w:val="Intense Quote"/>
    <w:basedOn w:val="Normal"/>
    <w:next w:val="Normal"/>
    <w:link w:val="IntenseQuoteChar"/>
    <w:uiPriority w:val="30"/>
    <w:qFormat/>
    <w:rsid w:val="00390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BB9"/>
    <w:rPr>
      <w:i/>
      <w:iCs/>
      <w:color w:val="0F4761" w:themeColor="accent1" w:themeShade="BF"/>
    </w:rPr>
  </w:style>
  <w:style w:type="character" w:styleId="IntenseReference">
    <w:name w:val="Intense Reference"/>
    <w:basedOn w:val="DefaultParagraphFont"/>
    <w:uiPriority w:val="32"/>
    <w:qFormat/>
    <w:rsid w:val="00390BB9"/>
    <w:rPr>
      <w:b/>
      <w:bCs/>
      <w:smallCaps/>
      <w:color w:val="0F4761" w:themeColor="accent1" w:themeShade="BF"/>
      <w:spacing w:val="5"/>
    </w:rPr>
  </w:style>
  <w:style w:type="character" w:styleId="CommentReference">
    <w:name w:val="annotation reference"/>
    <w:basedOn w:val="DefaultParagraphFont"/>
    <w:uiPriority w:val="99"/>
    <w:semiHidden/>
    <w:unhideWhenUsed/>
    <w:rsid w:val="00390BB9"/>
    <w:rPr>
      <w:sz w:val="16"/>
      <w:szCs w:val="16"/>
    </w:rPr>
  </w:style>
  <w:style w:type="paragraph" w:styleId="CommentText">
    <w:name w:val="annotation text"/>
    <w:basedOn w:val="Normal"/>
    <w:link w:val="CommentTextChar"/>
    <w:uiPriority w:val="99"/>
    <w:semiHidden/>
    <w:unhideWhenUsed/>
    <w:rsid w:val="00390BB9"/>
    <w:pPr>
      <w:spacing w:line="240" w:lineRule="auto"/>
    </w:pPr>
    <w:rPr>
      <w:sz w:val="20"/>
      <w:szCs w:val="20"/>
    </w:rPr>
  </w:style>
  <w:style w:type="character" w:customStyle="1" w:styleId="CommentTextChar">
    <w:name w:val="Comment Text Char"/>
    <w:basedOn w:val="DefaultParagraphFont"/>
    <w:link w:val="CommentText"/>
    <w:uiPriority w:val="99"/>
    <w:semiHidden/>
    <w:rsid w:val="00390BB9"/>
    <w:rPr>
      <w:kern w:val="0"/>
      <w:sz w:val="20"/>
      <w:szCs w:val="20"/>
      <w14:ligatures w14:val="none"/>
    </w:rPr>
  </w:style>
  <w:style w:type="paragraph" w:styleId="Footer">
    <w:name w:val="footer"/>
    <w:basedOn w:val="Normal"/>
    <w:link w:val="FooterChar"/>
    <w:uiPriority w:val="99"/>
    <w:unhideWhenUsed/>
    <w:rsid w:val="006101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1FD"/>
    <w:rPr>
      <w:kern w:val="0"/>
      <w:sz w:val="22"/>
      <w:szCs w:val="22"/>
      <w14:ligatures w14:val="none"/>
    </w:rPr>
  </w:style>
  <w:style w:type="character" w:styleId="PageNumber">
    <w:name w:val="page number"/>
    <w:basedOn w:val="DefaultParagraphFont"/>
    <w:uiPriority w:val="99"/>
    <w:semiHidden/>
    <w:unhideWhenUsed/>
    <w:rsid w:val="00610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1408</Words>
  <Characters>7563</Characters>
  <Application>Microsoft Office Word</Application>
  <DocSecurity>0</DocSecurity>
  <Lines>157</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4</cp:revision>
  <dcterms:created xsi:type="dcterms:W3CDTF">2026-03-30T18:08:00Z</dcterms:created>
  <dcterms:modified xsi:type="dcterms:W3CDTF">2026-04-02T19:06:00Z</dcterms:modified>
</cp:coreProperties>
</file>