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9369" w14:textId="0EDB6F72" w:rsidR="008A4960" w:rsidRPr="008A4960" w:rsidRDefault="00550226" w:rsidP="008A4960">
      <w:pPr>
        <w:pStyle w:val="paragraph"/>
        <w:spacing w:before="0" w:beforeAutospacing="0" w:after="240" w:afterAutospacing="0"/>
        <w:textAlignment w:val="baseline"/>
        <w:rPr>
          <w:rFonts w:ascii="Calibri" w:eastAsiaTheme="majorEastAsia" w:hAnsi="Calibri" w:cs="Calibri"/>
          <w:color w:val="000000"/>
        </w:rPr>
      </w:pPr>
      <w:r w:rsidRPr="008A4960">
        <w:rPr>
          <w:rStyle w:val="normaltextrun"/>
          <w:rFonts w:ascii="Calibri" w:eastAsiaTheme="majorEastAsia" w:hAnsi="Calibri" w:cs="Calibri"/>
          <w:color w:val="000000"/>
        </w:rPr>
        <w:t xml:space="preserve">We are gearing up to see you all in person in less than a month. To help you prepare for the 2025 SELN Annual Meeting, </w:t>
      </w:r>
      <w:r w:rsidR="00BE3E59" w:rsidRPr="008A4960">
        <w:rPr>
          <w:rStyle w:val="normaltextrun"/>
          <w:rFonts w:ascii="Calibri" w:eastAsiaTheme="majorEastAsia" w:hAnsi="Calibri" w:cs="Calibri"/>
          <w:color w:val="000000"/>
        </w:rPr>
        <w:t xml:space="preserve">we are excited to share some preliminary information with you. </w:t>
      </w:r>
      <w:r w:rsidRPr="008A4960">
        <w:rPr>
          <w:rStyle w:val="normaltextrun"/>
          <w:rFonts w:ascii="Calibri" w:eastAsiaTheme="majorEastAsia" w:hAnsi="Calibri" w:cs="Calibri"/>
          <w:color w:val="000000"/>
        </w:rPr>
        <w:t xml:space="preserve">The purpose is to help your team reflect on current priorities and prepare for meaningful participation. </w:t>
      </w:r>
      <w:r w:rsidR="00BE3E59" w:rsidRPr="008A4960">
        <w:rPr>
          <w:rStyle w:val="normaltextrun"/>
          <w:rFonts w:ascii="Calibri" w:eastAsiaTheme="majorEastAsia" w:hAnsi="Calibri" w:cs="Calibri"/>
          <w:color w:val="000000"/>
        </w:rPr>
        <w:t>Please take a few minutes to look through them and come ready for robust discussions and connecti</w:t>
      </w:r>
      <w:r w:rsidRPr="008A4960">
        <w:rPr>
          <w:rStyle w:val="normaltextrun"/>
          <w:rFonts w:ascii="Calibri" w:eastAsiaTheme="majorEastAsia" w:hAnsi="Calibri" w:cs="Calibri"/>
          <w:color w:val="000000"/>
        </w:rPr>
        <w:t>on opportunities</w:t>
      </w:r>
      <w:r w:rsidR="00BE3E59" w:rsidRPr="008A4960">
        <w:rPr>
          <w:rStyle w:val="normaltextrun"/>
          <w:rFonts w:ascii="Calibri" w:eastAsiaTheme="majorEastAsia" w:hAnsi="Calibri" w:cs="Calibri"/>
          <w:color w:val="000000"/>
        </w:rPr>
        <w:t xml:space="preserve"> with your peers in </w:t>
      </w:r>
      <w:r w:rsidRPr="008A4960">
        <w:rPr>
          <w:rStyle w:val="normaltextrun"/>
          <w:rFonts w:ascii="Calibri" w:eastAsiaTheme="majorEastAsia" w:hAnsi="Calibri" w:cs="Calibri"/>
          <w:color w:val="000000"/>
        </w:rPr>
        <w:t>other states</w:t>
      </w:r>
      <w:r w:rsidR="00BE3E59" w:rsidRPr="008A4960">
        <w:rPr>
          <w:rStyle w:val="normaltextrun"/>
          <w:rFonts w:ascii="Calibri" w:eastAsiaTheme="majorEastAsia" w:hAnsi="Calibri" w:cs="Calibri"/>
          <w:color w:val="000000"/>
        </w:rPr>
        <w:t>!</w:t>
      </w:r>
      <w:r w:rsidR="00BE3E59" w:rsidRPr="008A4960">
        <w:rPr>
          <w:rStyle w:val="eop"/>
          <w:rFonts w:ascii="Calibri" w:eastAsiaTheme="majorEastAsia" w:hAnsi="Calibri" w:cs="Calibri"/>
          <w:color w:val="000000"/>
        </w:rPr>
        <w:t> </w:t>
      </w:r>
    </w:p>
    <w:p w14:paraId="36FFA4EC" w14:textId="134F1107" w:rsidR="00BE3E59" w:rsidRPr="008A4960" w:rsidRDefault="002F6C63" w:rsidP="008A4960">
      <w:pPr>
        <w:pStyle w:val="paragraph"/>
        <w:spacing w:before="0" w:beforeAutospacing="0" w:after="240" w:afterAutospacing="0"/>
        <w:textAlignment w:val="baseline"/>
        <w:rPr>
          <w:rFonts w:ascii="Calibri" w:hAnsi="Calibri" w:cs="Calibri"/>
          <w:b/>
          <w:bCs/>
          <w:color w:val="4F81BD"/>
        </w:rPr>
      </w:pPr>
      <w:r>
        <w:rPr>
          <w:rFonts w:ascii="Calibri" w:eastAsiaTheme="majorEastAsia" w:hAnsi="Calibri" w:cs="Calibri"/>
          <w:noProof/>
          <w:color w:val="000000"/>
          <w14:ligatures w14:val="standardContextual"/>
        </w:rPr>
        <w:drawing>
          <wp:anchor distT="0" distB="0" distL="114300" distR="114300" simplePos="0" relativeHeight="251658240" behindDoc="1" locked="0" layoutInCell="1" allowOverlap="1" wp14:anchorId="0D5B677C" wp14:editId="3CE7C212">
            <wp:simplePos x="0" y="0"/>
            <wp:positionH relativeFrom="margin">
              <wp:align>center</wp:align>
            </wp:positionH>
            <wp:positionV relativeFrom="margin">
              <wp:align>center</wp:align>
            </wp:positionV>
            <wp:extent cx="6076605" cy="5418306"/>
            <wp:effectExtent l="0" t="0" r="0" b="0"/>
            <wp:wrapNone/>
            <wp:docPr id="1280091828" name="Picture 1" descr="The 20th year State Employment Leadership Network logo including the UMass Boston, ICI, and NASDDDS partnerhsip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91828" name="Picture 1" descr="The 20th year State Employment Leadership Network logo including the UMass Boston, ICI, and NASDDDS partnerhsip logos."/>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6076605" cy="5418306"/>
                    </a:xfrm>
                    <a:prstGeom prst="rect">
                      <a:avLst/>
                    </a:prstGeom>
                  </pic:spPr>
                </pic:pic>
              </a:graphicData>
            </a:graphic>
            <wp14:sizeRelH relativeFrom="page">
              <wp14:pctWidth>0</wp14:pctWidth>
            </wp14:sizeRelH>
            <wp14:sizeRelV relativeFrom="page">
              <wp14:pctHeight>0</wp14:pctHeight>
            </wp14:sizeRelV>
          </wp:anchor>
        </w:drawing>
      </w:r>
      <w:r w:rsidR="00BE3E59" w:rsidRPr="008A4960">
        <w:rPr>
          <w:rStyle w:val="normaltextrun"/>
          <w:rFonts w:ascii="Calibri" w:eastAsiaTheme="majorEastAsia" w:hAnsi="Calibri" w:cs="Calibri"/>
          <w:b/>
          <w:bCs/>
          <w:color w:val="4F81BD"/>
        </w:rPr>
        <w:t xml:space="preserve">Pre-Meeting Reflection </w:t>
      </w:r>
      <w:r w:rsidR="00550226" w:rsidRPr="008A4960">
        <w:rPr>
          <w:rStyle w:val="normaltextrun"/>
          <w:rFonts w:ascii="Calibri" w:eastAsiaTheme="majorEastAsia" w:hAnsi="Calibri" w:cs="Calibri"/>
          <w:b/>
          <w:bCs/>
          <w:color w:val="4F81BD"/>
        </w:rPr>
        <w:t>Questions</w:t>
      </w:r>
      <w:r w:rsidR="00BE3E59" w:rsidRPr="008A4960">
        <w:rPr>
          <w:rStyle w:val="eop"/>
          <w:rFonts w:ascii="Calibri" w:eastAsiaTheme="majorEastAsia" w:hAnsi="Calibri" w:cs="Calibri"/>
          <w:b/>
          <w:bCs/>
          <w:color w:val="4F81BD"/>
        </w:rPr>
        <w:t> </w:t>
      </w:r>
    </w:p>
    <w:p w14:paraId="0866BFE3" w14:textId="7F0E433A" w:rsidR="00BE3E59" w:rsidRPr="008A4960" w:rsidRDefault="00BE3E59" w:rsidP="002F6C63">
      <w:pPr>
        <w:pStyle w:val="paragraph"/>
        <w:numPr>
          <w:ilvl w:val="0"/>
          <w:numId w:val="24"/>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rPr>
        <w:t>What are the top 1–2 employment or community inclusion priorities your team is focused on right now?</w:t>
      </w:r>
      <w:r w:rsidRPr="008A4960">
        <w:rPr>
          <w:rStyle w:val="eop"/>
          <w:rFonts w:ascii="Calibri" w:eastAsiaTheme="majorEastAsia" w:hAnsi="Calibri" w:cs="Calibri"/>
        </w:rPr>
        <w:t> </w:t>
      </w:r>
    </w:p>
    <w:p w14:paraId="500A4EF6" w14:textId="14D4D356" w:rsidR="00550226" w:rsidRPr="008A4960" w:rsidRDefault="00BE3E59" w:rsidP="002F6C63">
      <w:pPr>
        <w:pStyle w:val="paragraph"/>
        <w:numPr>
          <w:ilvl w:val="0"/>
          <w:numId w:val="24"/>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rPr>
        <w:t>Where do you feel momentum building? What’s getting in the way?</w:t>
      </w:r>
      <w:r w:rsidRPr="008A4960">
        <w:rPr>
          <w:rStyle w:val="eop"/>
          <w:rFonts w:ascii="Calibri" w:eastAsiaTheme="majorEastAsia" w:hAnsi="Calibri" w:cs="Calibri"/>
        </w:rPr>
        <w:t> </w:t>
      </w:r>
    </w:p>
    <w:p w14:paraId="11379378" w14:textId="77777777" w:rsidR="00550226" w:rsidRPr="008A4960" w:rsidRDefault="00BE3E59" w:rsidP="002F6C63">
      <w:pPr>
        <w:pStyle w:val="paragraph"/>
        <w:numPr>
          <w:ilvl w:val="0"/>
          <w:numId w:val="24"/>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rPr>
        <w:t>What questions or challenges do you want to explore with peers?</w:t>
      </w:r>
      <w:r w:rsidRPr="008A4960">
        <w:rPr>
          <w:rStyle w:val="eop"/>
          <w:rFonts w:ascii="Calibri" w:eastAsiaTheme="majorEastAsia" w:hAnsi="Calibri" w:cs="Calibri"/>
        </w:rPr>
        <w:t> </w:t>
      </w:r>
    </w:p>
    <w:p w14:paraId="4DBE6D1A" w14:textId="2BE3FA5F" w:rsidR="00550226" w:rsidRPr="008A4960" w:rsidRDefault="00BE3E59" w:rsidP="002F6C63">
      <w:pPr>
        <w:pStyle w:val="paragraph"/>
        <w:numPr>
          <w:ilvl w:val="0"/>
          <w:numId w:val="24"/>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rPr>
        <w:t>Who from your team is attending the meeting, and what roles do they play?</w:t>
      </w:r>
      <w:r w:rsidRPr="008A4960">
        <w:rPr>
          <w:rStyle w:val="eop"/>
          <w:rFonts w:ascii="Calibri" w:eastAsiaTheme="majorEastAsia" w:hAnsi="Calibri" w:cs="Calibri"/>
        </w:rPr>
        <w:t> </w:t>
      </w:r>
    </w:p>
    <w:p w14:paraId="0B5F6C55" w14:textId="2924928E" w:rsidR="00BE3E59" w:rsidRPr="008A4960" w:rsidRDefault="00550226" w:rsidP="008A4960">
      <w:pPr>
        <w:spacing w:before="240" w:after="240"/>
        <w:rPr>
          <w:rFonts w:ascii="Calibri" w:hAnsi="Calibri" w:cs="Calibri"/>
        </w:rPr>
      </w:pPr>
      <w:proofErr w:type="spellStart"/>
      <w:r w:rsidRPr="008A4960">
        <w:rPr>
          <w:rStyle w:val="normaltextrun"/>
          <w:rFonts w:ascii="Calibri" w:eastAsiaTheme="majorEastAsia" w:hAnsi="Calibri" w:cs="Calibri"/>
          <w:b/>
          <w:bCs/>
          <w:color w:val="4F81BD"/>
        </w:rPr>
        <w:t>StateDate</w:t>
      </w:r>
      <w:proofErr w:type="spellEnd"/>
      <w:r w:rsidRPr="008A4960">
        <w:rPr>
          <w:rStyle w:val="normaltextrun"/>
          <w:rFonts w:ascii="Calibri" w:eastAsiaTheme="majorEastAsia" w:hAnsi="Calibri" w:cs="Calibri"/>
          <w:b/>
          <w:bCs/>
          <w:color w:val="4F81BD"/>
        </w:rPr>
        <w:t xml:space="preserve"> Dash</w:t>
      </w:r>
      <w:r w:rsidR="005509F0" w:rsidRPr="008A4960">
        <w:rPr>
          <w:rStyle w:val="normaltextrun"/>
          <w:rFonts w:ascii="Calibri" w:eastAsiaTheme="majorEastAsia" w:hAnsi="Calibri" w:cs="Calibri"/>
          <w:b/>
          <w:bCs/>
          <w:color w:val="4F81BD"/>
        </w:rPr>
        <w:t xml:space="preserve"> review items</w:t>
      </w:r>
    </w:p>
    <w:p w14:paraId="12CA0C8F" w14:textId="77777777" w:rsidR="005509F0" w:rsidRPr="008A4960" w:rsidRDefault="00BE3E59" w:rsidP="002F6C63">
      <w:pPr>
        <w:pStyle w:val="paragraph"/>
        <w:numPr>
          <w:ilvl w:val="0"/>
          <w:numId w:val="8"/>
        </w:numPr>
        <w:spacing w:before="0" w:beforeAutospacing="0" w:after="120" w:afterAutospacing="0"/>
        <w:textAlignment w:val="baseline"/>
        <w:rPr>
          <w:rFonts w:ascii="Calibri" w:hAnsi="Calibri" w:cs="Calibri"/>
        </w:rPr>
      </w:pPr>
      <w:hyperlink r:id="rId9" w:tgtFrame="_blank" w:history="1">
        <w:r w:rsidR="005509F0" w:rsidRPr="008A4960">
          <w:rPr>
            <w:rStyle w:val="normaltextrun"/>
            <w:rFonts w:ascii="Calibri" w:eastAsiaTheme="majorEastAsia" w:hAnsi="Calibri" w:cs="Calibri"/>
            <w:color w:val="0563C1"/>
            <w:u w:val="single"/>
          </w:rPr>
          <w:t xml:space="preserve">Data Note plus #92: National Survey of State Intellectual </w:t>
        </w:r>
      </w:hyperlink>
      <w:hyperlink r:id="rId10" w:tgtFrame="_blank" w:history="1">
        <w:r w:rsidRPr="008A4960">
          <w:rPr>
            <w:rStyle w:val="normaltextrun"/>
            <w:rFonts w:ascii="Calibri" w:eastAsiaTheme="majorEastAsia" w:hAnsi="Calibri" w:cs="Calibri"/>
            <w:color w:val="0563C1"/>
            <w:u w:val="single"/>
          </w:rPr>
          <w:t xml:space="preserve">and Developmental Disabilities Agencies’ Employment and </w:t>
        </w:r>
      </w:hyperlink>
      <w:hyperlink r:id="rId11" w:tgtFrame="_blank" w:history="1">
        <w:r w:rsidRPr="008A4960">
          <w:rPr>
            <w:rStyle w:val="normaltextrun"/>
            <w:rFonts w:ascii="Calibri" w:eastAsiaTheme="majorEastAsia" w:hAnsi="Calibri" w:cs="Calibri"/>
            <w:color w:val="0563C1"/>
            <w:u w:val="single"/>
          </w:rPr>
          <w:t>Day Services (1988–2022)</w:t>
        </w:r>
      </w:hyperlink>
      <w:r w:rsidRPr="008A4960">
        <w:rPr>
          <w:rStyle w:val="eop"/>
          <w:rFonts w:ascii="Calibri" w:eastAsiaTheme="majorEastAsia" w:hAnsi="Calibri" w:cs="Calibri"/>
        </w:rPr>
        <w:t>​</w:t>
      </w:r>
    </w:p>
    <w:p w14:paraId="24F65D29" w14:textId="6597FCCC" w:rsidR="00BE3E59" w:rsidRPr="008A4960" w:rsidRDefault="005509F0" w:rsidP="002F6C63">
      <w:pPr>
        <w:pStyle w:val="paragraph"/>
        <w:numPr>
          <w:ilvl w:val="0"/>
          <w:numId w:val="8"/>
        </w:numPr>
        <w:spacing w:before="0" w:beforeAutospacing="0" w:after="120" w:afterAutospacing="0"/>
        <w:textAlignment w:val="baseline"/>
        <w:rPr>
          <w:rFonts w:ascii="Calibri" w:hAnsi="Calibri" w:cs="Calibri"/>
        </w:rPr>
      </w:pPr>
      <w:hyperlink r:id="rId12" w:tgtFrame="_blank" w:history="1">
        <w:r w:rsidRPr="008A4960">
          <w:rPr>
            <w:rStyle w:val="normaltextrun"/>
            <w:rFonts w:ascii="Calibri" w:eastAsiaTheme="majorEastAsia" w:hAnsi="Calibri" w:cs="Calibri"/>
            <w:color w:val="0563C1"/>
            <w:u w:val="single"/>
          </w:rPr>
          <w:t xml:space="preserve">Five Questions on </w:t>
        </w:r>
        <w:proofErr w:type="spellStart"/>
        <w:r w:rsidRPr="008A4960">
          <w:rPr>
            <w:rStyle w:val="normaltextrun"/>
            <w:rFonts w:ascii="Calibri" w:eastAsiaTheme="majorEastAsia" w:hAnsi="Calibri" w:cs="Calibri"/>
            <w:color w:val="0563C1"/>
            <w:u w:val="single"/>
          </w:rPr>
          <w:t>StateData</w:t>
        </w:r>
        <w:proofErr w:type="spellEnd"/>
        <w:r w:rsidRPr="008A4960">
          <w:rPr>
            <w:rStyle w:val="normaltextrun"/>
            <w:rFonts w:ascii="Calibri" w:eastAsiaTheme="majorEastAsia" w:hAnsi="Calibri" w:cs="Calibri"/>
            <w:color w:val="0563C1"/>
            <w:u w:val="single"/>
          </w:rPr>
          <w:t xml:space="preserve"> | Think Work </w:t>
        </w:r>
      </w:hyperlink>
      <w:r w:rsidR="00BE3E59" w:rsidRPr="008A4960">
        <w:rPr>
          <w:rStyle w:val="eop"/>
          <w:rFonts w:ascii="Calibri" w:eastAsiaTheme="majorEastAsia" w:hAnsi="Calibri" w:cs="Calibri"/>
        </w:rPr>
        <w:t>​</w:t>
      </w:r>
    </w:p>
    <w:p w14:paraId="7F103F7E" w14:textId="6FDA00B7" w:rsidR="00BE3E59" w:rsidRPr="008A4960" w:rsidRDefault="00BE3E59" w:rsidP="002F6C63">
      <w:pPr>
        <w:pStyle w:val="paragraph"/>
        <w:numPr>
          <w:ilvl w:val="0"/>
          <w:numId w:val="8"/>
        </w:numPr>
        <w:spacing w:before="0" w:beforeAutospacing="0" w:after="120" w:afterAutospacing="0"/>
        <w:textAlignment w:val="baseline"/>
        <w:rPr>
          <w:rStyle w:val="eop"/>
          <w:rFonts w:ascii="Calibri" w:hAnsi="Calibri" w:cs="Calibri"/>
        </w:rPr>
      </w:pPr>
      <w:r w:rsidRPr="008A4960">
        <w:rPr>
          <w:rStyle w:val="normaltextrun"/>
          <w:rFonts w:ascii="Calibri" w:eastAsiaTheme="majorEastAsia" w:hAnsi="Calibri" w:cs="Calibri"/>
          <w:color w:val="000000"/>
        </w:rPr>
        <w:t xml:space="preserve">Your state’s </w:t>
      </w:r>
      <w:hyperlink r:id="rId13" w:tgtFrame="_blank" w:history="1">
        <w:r w:rsidR="005509F0" w:rsidRPr="008A4960">
          <w:rPr>
            <w:rStyle w:val="normaltextrun"/>
            <w:rFonts w:ascii="Calibri" w:eastAsiaTheme="majorEastAsia" w:hAnsi="Calibri" w:cs="Calibri"/>
            <w:color w:val="0563C1"/>
            <w:u w:val="single"/>
          </w:rPr>
          <w:t>Blue Book Appendix page</w:t>
        </w:r>
      </w:hyperlink>
      <w:r w:rsidRPr="008A4960">
        <w:rPr>
          <w:rStyle w:val="eop"/>
          <w:rFonts w:ascii="Calibri" w:eastAsiaTheme="majorEastAsia" w:hAnsi="Calibri" w:cs="Calibri"/>
        </w:rPr>
        <w:t>​</w:t>
      </w:r>
    </w:p>
    <w:p w14:paraId="0AB7A6E5" w14:textId="657E4AB6" w:rsidR="005509F0" w:rsidRPr="008A4960" w:rsidRDefault="005509F0" w:rsidP="008A4960">
      <w:pPr>
        <w:pStyle w:val="paragraph"/>
        <w:spacing w:after="240" w:afterAutospacing="0"/>
        <w:textAlignment w:val="baseline"/>
        <w:rPr>
          <w:rStyle w:val="normaltextrun"/>
          <w:rFonts w:ascii="Calibri" w:eastAsiaTheme="majorEastAsia" w:hAnsi="Calibri" w:cs="Calibri"/>
          <w:b/>
          <w:bCs/>
          <w:color w:val="4F81BD"/>
        </w:rPr>
      </w:pPr>
      <w:r w:rsidRPr="008A4960">
        <w:rPr>
          <w:rStyle w:val="normaltextrun"/>
          <w:rFonts w:ascii="Calibri" w:eastAsiaTheme="majorEastAsia" w:hAnsi="Calibri" w:cs="Calibri"/>
          <w:b/>
          <w:bCs/>
          <w:color w:val="4F81BD"/>
        </w:rPr>
        <w:t>Roll Call preparation</w:t>
      </w:r>
    </w:p>
    <w:p w14:paraId="2E2ED190" w14:textId="1774F655" w:rsidR="005509F0" w:rsidRPr="002F6C63" w:rsidRDefault="00BE3E59" w:rsidP="002F6C63">
      <w:pPr>
        <w:pStyle w:val="paragraph"/>
        <w:numPr>
          <w:ilvl w:val="0"/>
          <w:numId w:val="25"/>
        </w:numPr>
        <w:spacing w:before="0" w:beforeAutospacing="0" w:after="120" w:afterAutospacing="0"/>
        <w:textAlignment w:val="baseline"/>
        <w:rPr>
          <w:rStyle w:val="eop"/>
          <w:rFonts w:ascii="Calibri" w:eastAsiaTheme="majorEastAsia" w:hAnsi="Calibri" w:cs="Calibri"/>
        </w:rPr>
      </w:pPr>
      <w:r w:rsidRPr="008A4960">
        <w:rPr>
          <w:rStyle w:val="eop"/>
          <w:rFonts w:ascii="Calibri" w:eastAsiaTheme="majorEastAsia" w:hAnsi="Calibri" w:cs="Calibri"/>
        </w:rPr>
        <w:t>Name</w:t>
      </w:r>
      <w:r w:rsidR="002F6C63">
        <w:rPr>
          <w:rStyle w:val="eop"/>
          <w:rFonts w:ascii="Calibri" w:eastAsiaTheme="majorEastAsia" w:hAnsi="Calibri" w:cs="Calibri"/>
        </w:rPr>
        <w:t xml:space="preserve"> and t</w:t>
      </w:r>
      <w:r w:rsidRPr="002F6C63">
        <w:rPr>
          <w:rStyle w:val="eop"/>
          <w:rFonts w:ascii="Calibri" w:eastAsiaTheme="majorEastAsia" w:hAnsi="Calibri" w:cs="Calibri"/>
        </w:rPr>
        <w:t>itle</w:t>
      </w:r>
    </w:p>
    <w:p w14:paraId="631349DE" w14:textId="77777777" w:rsidR="005509F0" w:rsidRPr="008A4960" w:rsidRDefault="00BE3E59" w:rsidP="002F6C63">
      <w:pPr>
        <w:pStyle w:val="paragraph"/>
        <w:numPr>
          <w:ilvl w:val="0"/>
          <w:numId w:val="25"/>
        </w:numPr>
        <w:spacing w:before="0" w:beforeAutospacing="0" w:after="120" w:afterAutospacing="0"/>
        <w:textAlignment w:val="baseline"/>
        <w:rPr>
          <w:rStyle w:val="eop"/>
          <w:rFonts w:ascii="Calibri" w:eastAsiaTheme="majorEastAsia" w:hAnsi="Calibri" w:cs="Calibri"/>
        </w:rPr>
      </w:pPr>
      <w:r w:rsidRPr="008A4960">
        <w:rPr>
          <w:rStyle w:val="eop"/>
          <w:rFonts w:ascii="Calibri" w:eastAsiaTheme="majorEastAsia" w:hAnsi="Calibri" w:cs="Calibri"/>
        </w:rPr>
        <w:t>State</w:t>
      </w:r>
    </w:p>
    <w:p w14:paraId="06466251" w14:textId="77777777" w:rsidR="005509F0" w:rsidRPr="008A4960" w:rsidRDefault="00BE3E59" w:rsidP="002F6C63">
      <w:pPr>
        <w:pStyle w:val="paragraph"/>
        <w:numPr>
          <w:ilvl w:val="0"/>
          <w:numId w:val="25"/>
        </w:numPr>
        <w:spacing w:before="0" w:beforeAutospacing="0" w:after="120" w:afterAutospacing="0"/>
        <w:textAlignment w:val="baseline"/>
        <w:rPr>
          <w:rStyle w:val="eop"/>
          <w:rFonts w:ascii="Calibri" w:eastAsiaTheme="majorEastAsia" w:hAnsi="Calibri" w:cs="Calibri"/>
        </w:rPr>
      </w:pPr>
      <w:r w:rsidRPr="008A4960">
        <w:rPr>
          <w:rStyle w:val="eop"/>
          <w:rFonts w:ascii="Calibri" w:eastAsiaTheme="majorEastAsia" w:hAnsi="Calibri" w:cs="Calibri"/>
        </w:rPr>
        <w:t>An achievement from last year​</w:t>
      </w:r>
    </w:p>
    <w:p w14:paraId="4899AD9E" w14:textId="0B1A2D3E" w:rsidR="00BE3E59" w:rsidRPr="008A4960" w:rsidRDefault="00BE3E59" w:rsidP="002F6C63">
      <w:pPr>
        <w:pStyle w:val="paragraph"/>
        <w:numPr>
          <w:ilvl w:val="0"/>
          <w:numId w:val="25"/>
        </w:numPr>
        <w:spacing w:before="0" w:beforeAutospacing="0" w:after="120" w:afterAutospacing="0"/>
        <w:textAlignment w:val="baseline"/>
        <w:rPr>
          <w:rStyle w:val="eop"/>
          <w:rFonts w:ascii="Calibri" w:eastAsiaTheme="majorEastAsia" w:hAnsi="Calibri" w:cs="Calibri"/>
        </w:rPr>
      </w:pPr>
      <w:r w:rsidRPr="008A4960">
        <w:rPr>
          <w:rStyle w:val="eop"/>
          <w:rFonts w:ascii="Calibri" w:eastAsiaTheme="majorEastAsia" w:hAnsi="Calibri" w:cs="Calibri"/>
        </w:rPr>
        <w:t>Your intention for your time at the annual meeting</w:t>
      </w:r>
    </w:p>
    <w:p w14:paraId="771DC50D" w14:textId="4DDD21B6" w:rsidR="00BE3E59" w:rsidRPr="008A4960" w:rsidRDefault="005509F0" w:rsidP="008A4960">
      <w:pPr>
        <w:pStyle w:val="paragraph"/>
        <w:spacing w:after="240" w:afterAutospacing="0"/>
        <w:textAlignment w:val="baseline"/>
        <w:rPr>
          <w:rStyle w:val="eop"/>
          <w:rFonts w:ascii="Calibri" w:eastAsiaTheme="majorEastAsia" w:hAnsi="Calibri" w:cs="Calibri"/>
        </w:rPr>
      </w:pPr>
      <w:r w:rsidRPr="008A4960">
        <w:rPr>
          <w:rStyle w:val="normaltextrun"/>
          <w:rFonts w:ascii="Calibri" w:eastAsiaTheme="majorEastAsia" w:hAnsi="Calibri" w:cs="Calibri"/>
          <w:b/>
          <w:bCs/>
          <w:color w:val="4F81BD"/>
        </w:rPr>
        <w:t>Ally Map Lab</w:t>
      </w:r>
      <w:r w:rsidR="00820817" w:rsidRPr="008A4960">
        <w:rPr>
          <w:rStyle w:val="normaltextrun"/>
          <w:rFonts w:ascii="Calibri" w:eastAsiaTheme="majorEastAsia" w:hAnsi="Calibri" w:cs="Calibri"/>
          <w:b/>
          <w:bCs/>
          <w:color w:val="4F81BD"/>
        </w:rPr>
        <w:t xml:space="preserve"> internal partners to identify</w:t>
      </w:r>
    </w:p>
    <w:p w14:paraId="179EAA01" w14:textId="7BF624CD" w:rsidR="00BE3E59" w:rsidRPr="008A4960" w:rsidRDefault="00BE3E59" w:rsidP="002F6C63">
      <w:pPr>
        <w:pStyle w:val="paragraph"/>
        <w:numPr>
          <w:ilvl w:val="0"/>
          <w:numId w:val="9"/>
        </w:numPr>
        <w:spacing w:before="0" w:beforeAutospacing="0" w:after="120" w:afterAutospacing="0"/>
        <w:textAlignment w:val="baseline"/>
        <w:rPr>
          <w:rFonts w:ascii="Calibri" w:eastAsiaTheme="majorEastAsia" w:hAnsi="Calibri" w:cs="Calibri"/>
        </w:rPr>
      </w:pPr>
      <w:r w:rsidRPr="008A4960">
        <w:rPr>
          <w:rFonts w:ascii="Calibri" w:eastAsiaTheme="majorEastAsia" w:hAnsi="Calibri" w:cs="Calibri"/>
        </w:rPr>
        <w:t>Who is in the chain of command for employment decisions? ​</w:t>
      </w:r>
    </w:p>
    <w:p w14:paraId="5E5C962C" w14:textId="2CEECB1A" w:rsidR="00BE3E59" w:rsidRPr="008A4960" w:rsidRDefault="00BE3E59" w:rsidP="002F6C63">
      <w:pPr>
        <w:pStyle w:val="paragraph"/>
        <w:numPr>
          <w:ilvl w:val="0"/>
          <w:numId w:val="9"/>
        </w:numPr>
        <w:spacing w:before="0" w:beforeAutospacing="0" w:after="120" w:afterAutospacing="0"/>
        <w:textAlignment w:val="baseline"/>
        <w:rPr>
          <w:rFonts w:ascii="Calibri" w:eastAsiaTheme="majorEastAsia" w:hAnsi="Calibri" w:cs="Calibri"/>
        </w:rPr>
      </w:pPr>
      <w:r w:rsidRPr="008A4960">
        <w:rPr>
          <w:rFonts w:ascii="Calibri" w:eastAsiaTheme="majorEastAsia" w:hAnsi="Calibri" w:cs="Calibri"/>
        </w:rPr>
        <w:t>Who supports employment in your Medicaid waivers? ​</w:t>
      </w:r>
    </w:p>
    <w:p w14:paraId="32384362" w14:textId="5FF27D3C" w:rsidR="00BE3E59" w:rsidRPr="008A4960" w:rsidRDefault="00BE3E59" w:rsidP="002F6C63">
      <w:pPr>
        <w:pStyle w:val="paragraph"/>
        <w:numPr>
          <w:ilvl w:val="0"/>
          <w:numId w:val="9"/>
        </w:numPr>
        <w:spacing w:before="0" w:beforeAutospacing="0" w:after="120" w:afterAutospacing="0"/>
        <w:textAlignment w:val="baseline"/>
        <w:rPr>
          <w:rFonts w:ascii="Calibri" w:eastAsiaTheme="majorEastAsia" w:hAnsi="Calibri" w:cs="Calibri"/>
        </w:rPr>
      </w:pPr>
      <w:r w:rsidRPr="008A4960">
        <w:rPr>
          <w:rFonts w:ascii="Calibri" w:eastAsiaTheme="majorEastAsia" w:hAnsi="Calibri" w:cs="Calibri"/>
        </w:rPr>
        <w:t>Who do you go to for employment data? ​</w:t>
      </w:r>
    </w:p>
    <w:p w14:paraId="6D6E9A0A" w14:textId="337DCB89" w:rsidR="00BE3E59" w:rsidRPr="008A4960" w:rsidRDefault="00BE3E59" w:rsidP="002F6C63">
      <w:pPr>
        <w:pStyle w:val="paragraph"/>
        <w:numPr>
          <w:ilvl w:val="0"/>
          <w:numId w:val="9"/>
        </w:numPr>
        <w:spacing w:before="0" w:beforeAutospacing="0" w:after="120" w:afterAutospacing="0"/>
        <w:textAlignment w:val="baseline"/>
        <w:rPr>
          <w:rFonts w:ascii="Calibri" w:eastAsiaTheme="majorEastAsia" w:hAnsi="Calibri" w:cs="Calibri"/>
        </w:rPr>
      </w:pPr>
      <w:r w:rsidRPr="008A4960">
        <w:rPr>
          <w:rFonts w:ascii="Calibri" w:eastAsiaTheme="majorEastAsia" w:hAnsi="Calibri" w:cs="Calibri"/>
        </w:rPr>
        <w:t>Who write employment policy for your agency?</w:t>
      </w:r>
    </w:p>
    <w:p w14:paraId="679FEC2D" w14:textId="140CDAF7" w:rsidR="00BE3E59" w:rsidRPr="008A4960" w:rsidRDefault="00BE3E59" w:rsidP="002F6C63">
      <w:pPr>
        <w:pStyle w:val="paragraph"/>
        <w:numPr>
          <w:ilvl w:val="0"/>
          <w:numId w:val="9"/>
        </w:numPr>
        <w:spacing w:before="0" w:beforeAutospacing="0" w:after="120" w:afterAutospacing="0"/>
        <w:textAlignment w:val="baseline"/>
        <w:rPr>
          <w:rFonts w:ascii="Calibri" w:eastAsiaTheme="majorEastAsia" w:hAnsi="Calibri" w:cs="Calibri"/>
        </w:rPr>
      </w:pPr>
      <w:r w:rsidRPr="008A4960">
        <w:rPr>
          <w:rFonts w:ascii="Calibri" w:eastAsiaTheme="majorEastAsia" w:hAnsi="Calibri" w:cs="Calibri"/>
        </w:rPr>
        <w:t>Who supports employment with tribal groups? ​</w:t>
      </w:r>
    </w:p>
    <w:p w14:paraId="5DADCEAA" w14:textId="4C38F57E" w:rsidR="00BE3E59" w:rsidRPr="008A4960" w:rsidRDefault="00BE3E59" w:rsidP="002F6C63">
      <w:pPr>
        <w:pStyle w:val="paragraph"/>
        <w:numPr>
          <w:ilvl w:val="0"/>
          <w:numId w:val="9"/>
        </w:numPr>
        <w:spacing w:before="0" w:beforeAutospacing="0" w:after="120" w:afterAutospacing="0"/>
        <w:textAlignment w:val="baseline"/>
        <w:rPr>
          <w:rFonts w:ascii="Calibri" w:eastAsiaTheme="majorEastAsia" w:hAnsi="Calibri" w:cs="Calibri"/>
        </w:rPr>
      </w:pPr>
      <w:r w:rsidRPr="008A4960">
        <w:rPr>
          <w:rFonts w:ascii="Calibri" w:eastAsiaTheme="majorEastAsia" w:hAnsi="Calibri" w:cs="Calibri"/>
        </w:rPr>
        <w:t>Who monitors quality in employment services? ​</w:t>
      </w:r>
    </w:p>
    <w:p w14:paraId="23A7C6FB" w14:textId="77777777" w:rsidR="00BE3E59" w:rsidRPr="008A4960" w:rsidRDefault="00BE3E59" w:rsidP="002F6C63">
      <w:pPr>
        <w:pStyle w:val="paragraph"/>
        <w:numPr>
          <w:ilvl w:val="0"/>
          <w:numId w:val="9"/>
        </w:numPr>
        <w:spacing w:before="0" w:beforeAutospacing="0" w:after="120" w:afterAutospacing="0"/>
        <w:textAlignment w:val="baseline"/>
        <w:rPr>
          <w:rFonts w:ascii="Calibri" w:eastAsiaTheme="majorEastAsia" w:hAnsi="Calibri" w:cs="Calibri"/>
        </w:rPr>
      </w:pPr>
      <w:r w:rsidRPr="008A4960">
        <w:rPr>
          <w:rFonts w:ascii="Calibri" w:eastAsiaTheme="majorEastAsia" w:hAnsi="Calibri" w:cs="Calibri"/>
        </w:rPr>
        <w:t>Who supports case managers with employment? ​</w:t>
      </w:r>
    </w:p>
    <w:p w14:paraId="6B8DAA5D" w14:textId="737FA4AB" w:rsidR="002F6C63" w:rsidRPr="002F6C63" w:rsidRDefault="00BE3E59" w:rsidP="002F6C63">
      <w:pPr>
        <w:pStyle w:val="paragraph"/>
        <w:numPr>
          <w:ilvl w:val="0"/>
          <w:numId w:val="9"/>
        </w:numPr>
        <w:spacing w:before="0" w:beforeAutospacing="0" w:after="120" w:afterAutospacing="0"/>
        <w:textAlignment w:val="baseline"/>
        <w:rPr>
          <w:rStyle w:val="normaltextrun"/>
          <w:rFonts w:ascii="Calibri" w:eastAsiaTheme="majorEastAsia" w:hAnsi="Calibri" w:cs="Calibri"/>
        </w:rPr>
      </w:pPr>
      <w:r w:rsidRPr="008A4960">
        <w:rPr>
          <w:rFonts w:ascii="Calibri" w:eastAsiaTheme="majorEastAsia" w:hAnsi="Calibri" w:cs="Calibri"/>
        </w:rPr>
        <w:t>Who supports Employment providers?</w:t>
      </w:r>
      <w:r w:rsidRPr="008A4960">
        <w:rPr>
          <w:rStyle w:val="normaltextrun"/>
          <w:rFonts w:ascii="Calibri" w:eastAsiaTheme="majorEastAsia" w:hAnsi="Calibri" w:cs="Calibri"/>
          <w:b/>
          <w:bCs/>
          <w:color w:val="000000"/>
        </w:rPr>
        <w:t xml:space="preserve"> </w:t>
      </w:r>
    </w:p>
    <w:p w14:paraId="777E6C8D" w14:textId="12E80ED5" w:rsidR="00BE3E59" w:rsidRPr="008A4960" w:rsidRDefault="00820817" w:rsidP="008A4960">
      <w:pPr>
        <w:pStyle w:val="paragraph"/>
        <w:spacing w:before="240" w:beforeAutospacing="0" w:after="240" w:afterAutospacing="0"/>
        <w:textAlignment w:val="baseline"/>
        <w:rPr>
          <w:rFonts w:ascii="Calibri" w:eastAsiaTheme="majorEastAsia" w:hAnsi="Calibri" w:cs="Calibri"/>
          <w:b/>
          <w:bCs/>
          <w:color w:val="4F81BD"/>
        </w:rPr>
      </w:pPr>
      <w:r w:rsidRPr="008A4960">
        <w:rPr>
          <w:rStyle w:val="normaltextrun"/>
          <w:rFonts w:ascii="Calibri" w:eastAsiaTheme="majorEastAsia" w:hAnsi="Calibri" w:cs="Calibri"/>
          <w:b/>
          <w:bCs/>
          <w:color w:val="4F81BD"/>
        </w:rPr>
        <w:lastRenderedPageBreak/>
        <w:t>Parallel Leadership Track definitions</w:t>
      </w:r>
      <w:r w:rsidR="00BE3E59" w:rsidRPr="008A4960">
        <w:rPr>
          <w:rStyle w:val="eop"/>
          <w:rFonts w:ascii="Calibri" w:eastAsiaTheme="majorEastAsia" w:hAnsi="Calibri" w:cs="Calibri"/>
        </w:rPr>
        <w:t> </w:t>
      </w:r>
    </w:p>
    <w:p w14:paraId="426E9BFA" w14:textId="77777777" w:rsidR="00C92B85" w:rsidRDefault="00C92B85" w:rsidP="008A4960">
      <w:pPr>
        <w:pStyle w:val="paragraph"/>
        <w:spacing w:before="0" w:beforeAutospacing="0" w:after="240" w:afterAutospacing="0"/>
        <w:textAlignment w:val="baseline"/>
        <w:rPr>
          <w:rStyle w:val="normaltextrun"/>
          <w:rFonts w:ascii="Calibri" w:eastAsiaTheme="majorEastAsia" w:hAnsi="Calibri" w:cs="Calibri"/>
        </w:rPr>
      </w:pPr>
      <w:r w:rsidRPr="00C92B85">
        <w:rPr>
          <w:rStyle w:val="normaltextrun"/>
          <w:rFonts w:ascii="Calibri" w:eastAsiaTheme="majorEastAsia" w:hAnsi="Calibri" w:cs="Calibri"/>
        </w:rPr>
        <w:t>The categories and descriptions below are designed to help participants identify which of the 2 leadership tracks they should choose, based on which of the roles most closely match your own. There is no wrong answer and if you’re struggling to choose, go with “Launching Leaders”. </w:t>
      </w:r>
    </w:p>
    <w:p w14:paraId="0ABCA0A0" w14:textId="2A8F1C18" w:rsidR="00BE3E59" w:rsidRPr="008A4960" w:rsidRDefault="002F6C63" w:rsidP="008A4960">
      <w:pPr>
        <w:pStyle w:val="paragraph"/>
        <w:spacing w:before="0" w:beforeAutospacing="0" w:after="240" w:afterAutospacing="0"/>
        <w:textAlignment w:val="baseline"/>
        <w:rPr>
          <w:rFonts w:ascii="Calibri" w:hAnsi="Calibri" w:cs="Calibri"/>
          <w:sz w:val="18"/>
          <w:szCs w:val="18"/>
        </w:rPr>
      </w:pPr>
      <w:r>
        <w:rPr>
          <w:rFonts w:ascii="Calibri" w:eastAsiaTheme="majorEastAsia" w:hAnsi="Calibri" w:cs="Calibri"/>
          <w:noProof/>
          <w:color w:val="000000"/>
          <w14:ligatures w14:val="standardContextual"/>
        </w:rPr>
        <w:drawing>
          <wp:anchor distT="0" distB="0" distL="114300" distR="114300" simplePos="0" relativeHeight="251660288" behindDoc="1" locked="0" layoutInCell="1" allowOverlap="1" wp14:anchorId="4F3591E5" wp14:editId="552ADB7A">
            <wp:simplePos x="0" y="0"/>
            <wp:positionH relativeFrom="margin">
              <wp:posOffset>0</wp:posOffset>
            </wp:positionH>
            <wp:positionV relativeFrom="margin">
              <wp:posOffset>523875</wp:posOffset>
            </wp:positionV>
            <wp:extent cx="6076605" cy="5418306"/>
            <wp:effectExtent l="0" t="0" r="0" b="0"/>
            <wp:wrapNone/>
            <wp:docPr id="182009399" name="Picture 1" descr="The 20th year State Employment Leadership Network logo including the UMass Boston, ICI, and NASDDDS partnerhsip 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91828" name="Picture 1" descr="The 20th year State Employment Leadership Network logo including the UMass Boston, ICI, and NASDDDS partnerhsip logos."/>
                    <pic:cNvPicPr/>
                  </pic:nvPicPr>
                  <pic:blipFill>
                    <a:blip r:embed="rId8">
                      <a:alphaModFix amt="20000"/>
                      <a:extLst>
                        <a:ext uri="{28A0092B-C50C-407E-A947-70E740481C1C}">
                          <a14:useLocalDpi xmlns:a14="http://schemas.microsoft.com/office/drawing/2010/main" val="0"/>
                        </a:ext>
                      </a:extLst>
                    </a:blip>
                    <a:stretch>
                      <a:fillRect/>
                    </a:stretch>
                  </pic:blipFill>
                  <pic:spPr>
                    <a:xfrm>
                      <a:off x="0" y="0"/>
                      <a:ext cx="6076605" cy="5418306"/>
                    </a:xfrm>
                    <a:prstGeom prst="rect">
                      <a:avLst/>
                    </a:prstGeom>
                  </pic:spPr>
                </pic:pic>
              </a:graphicData>
            </a:graphic>
            <wp14:sizeRelH relativeFrom="page">
              <wp14:pctWidth>0</wp14:pctWidth>
            </wp14:sizeRelH>
            <wp14:sizeRelV relativeFrom="page">
              <wp14:pctHeight>0</wp14:pctHeight>
            </wp14:sizeRelV>
          </wp:anchor>
        </w:drawing>
      </w:r>
      <w:r w:rsidR="00BE3E59" w:rsidRPr="008A4960">
        <w:rPr>
          <w:rStyle w:val="normaltextrun"/>
          <w:rFonts w:ascii="Calibri" w:eastAsiaTheme="majorEastAsia" w:hAnsi="Calibri" w:cs="Calibri"/>
          <w:color w:val="000000"/>
        </w:rPr>
        <w:t>Legacy Leaders: Visioning the path</w:t>
      </w:r>
      <w:r w:rsidR="00BE3E59" w:rsidRPr="008A4960">
        <w:rPr>
          <w:rStyle w:val="eop"/>
          <w:rFonts w:ascii="Calibri" w:eastAsiaTheme="majorEastAsia" w:hAnsi="Calibri" w:cs="Calibri"/>
          <w:color w:val="000000"/>
        </w:rPr>
        <w:t> </w:t>
      </w:r>
    </w:p>
    <w:p w14:paraId="016ABFE5" w14:textId="77777777" w:rsidR="00BE3E59" w:rsidRPr="008A4960" w:rsidRDefault="00BE3E59" w:rsidP="002F6C63">
      <w:pPr>
        <w:pStyle w:val="paragraph"/>
        <w:numPr>
          <w:ilvl w:val="0"/>
          <w:numId w:val="27"/>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Visioning</w:t>
      </w:r>
      <w:r w:rsidRPr="008A4960">
        <w:rPr>
          <w:rStyle w:val="eop"/>
          <w:rFonts w:ascii="Calibri" w:eastAsiaTheme="majorEastAsia" w:hAnsi="Calibri" w:cs="Calibri"/>
          <w:color w:val="000000"/>
        </w:rPr>
        <w:t> </w:t>
      </w:r>
    </w:p>
    <w:p w14:paraId="77505648" w14:textId="77777777" w:rsidR="00BE3E59" w:rsidRPr="008A4960" w:rsidRDefault="00BE3E59" w:rsidP="002F6C63">
      <w:pPr>
        <w:pStyle w:val="paragraph"/>
        <w:numPr>
          <w:ilvl w:val="0"/>
          <w:numId w:val="27"/>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High-level, state-systems design or redesign</w:t>
      </w:r>
      <w:r w:rsidRPr="008A4960">
        <w:rPr>
          <w:rStyle w:val="eop"/>
          <w:rFonts w:ascii="Calibri" w:eastAsiaTheme="majorEastAsia" w:hAnsi="Calibri" w:cs="Calibri"/>
          <w:color w:val="000000"/>
        </w:rPr>
        <w:t> </w:t>
      </w:r>
    </w:p>
    <w:p w14:paraId="600AFACC" w14:textId="77777777" w:rsidR="00BE3E59" w:rsidRPr="008A4960" w:rsidRDefault="00BE3E59" w:rsidP="002F6C63">
      <w:pPr>
        <w:pStyle w:val="paragraph"/>
        <w:numPr>
          <w:ilvl w:val="0"/>
          <w:numId w:val="27"/>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Cross-agency alignment and relationship building</w:t>
      </w:r>
      <w:r w:rsidRPr="008A4960">
        <w:rPr>
          <w:rStyle w:val="eop"/>
          <w:rFonts w:ascii="Calibri" w:eastAsiaTheme="majorEastAsia" w:hAnsi="Calibri" w:cs="Calibri"/>
          <w:color w:val="000000"/>
        </w:rPr>
        <w:t> </w:t>
      </w:r>
    </w:p>
    <w:p w14:paraId="2044460B" w14:textId="77777777" w:rsidR="00BE3E59" w:rsidRPr="008A4960" w:rsidRDefault="00BE3E59" w:rsidP="002F6C63">
      <w:pPr>
        <w:pStyle w:val="paragraph"/>
        <w:numPr>
          <w:ilvl w:val="0"/>
          <w:numId w:val="27"/>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Policy setting</w:t>
      </w:r>
      <w:r w:rsidRPr="008A4960">
        <w:rPr>
          <w:rStyle w:val="eop"/>
          <w:rFonts w:ascii="Calibri" w:eastAsiaTheme="majorEastAsia" w:hAnsi="Calibri" w:cs="Calibri"/>
          <w:color w:val="000000"/>
        </w:rPr>
        <w:t> </w:t>
      </w:r>
    </w:p>
    <w:p w14:paraId="763FD6FB" w14:textId="77777777" w:rsidR="00BE3E59" w:rsidRPr="008A4960" w:rsidRDefault="00BE3E59" w:rsidP="002F6C63">
      <w:pPr>
        <w:pStyle w:val="paragraph"/>
        <w:numPr>
          <w:ilvl w:val="0"/>
          <w:numId w:val="27"/>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Sustaining </w:t>
      </w:r>
      <w:r w:rsidRPr="008A4960">
        <w:rPr>
          <w:rStyle w:val="eop"/>
          <w:rFonts w:ascii="Calibri" w:eastAsiaTheme="majorEastAsia" w:hAnsi="Calibri" w:cs="Calibri"/>
          <w:color w:val="000000"/>
        </w:rPr>
        <w:t> </w:t>
      </w:r>
    </w:p>
    <w:p w14:paraId="1F631F52" w14:textId="30FB9CA8" w:rsidR="00BE3E59" w:rsidRDefault="00BE3E59" w:rsidP="002F6C63">
      <w:pPr>
        <w:pStyle w:val="paragraph"/>
        <w:numPr>
          <w:ilvl w:val="0"/>
          <w:numId w:val="27"/>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Succession planning is critical for institutional knowledge</w:t>
      </w:r>
      <w:r w:rsidRPr="008A4960">
        <w:rPr>
          <w:rStyle w:val="eop"/>
          <w:rFonts w:ascii="Calibri" w:eastAsiaTheme="majorEastAsia" w:hAnsi="Calibri" w:cs="Calibri"/>
          <w:color w:val="000000"/>
        </w:rPr>
        <w:t> </w:t>
      </w:r>
    </w:p>
    <w:p w14:paraId="390BEC53" w14:textId="77777777" w:rsidR="008A4960" w:rsidRPr="008A4960" w:rsidRDefault="008A4960" w:rsidP="008A4960">
      <w:pPr>
        <w:pStyle w:val="paragraph"/>
        <w:spacing w:before="0" w:beforeAutospacing="0" w:after="0" w:afterAutospacing="0"/>
        <w:ind w:left="1080"/>
        <w:textAlignment w:val="baseline"/>
        <w:rPr>
          <w:rFonts w:ascii="Calibri" w:hAnsi="Calibri" w:cs="Calibri"/>
        </w:rPr>
      </w:pPr>
    </w:p>
    <w:p w14:paraId="38B562CF" w14:textId="77777777" w:rsidR="00BE3E59" w:rsidRPr="008A4960" w:rsidRDefault="00BE3E59" w:rsidP="008A4960">
      <w:pPr>
        <w:pStyle w:val="paragraph"/>
        <w:spacing w:before="0" w:beforeAutospacing="0" w:after="240" w:afterAutospacing="0"/>
        <w:textAlignment w:val="baseline"/>
        <w:rPr>
          <w:rFonts w:ascii="Calibri" w:hAnsi="Calibri" w:cs="Calibri"/>
          <w:sz w:val="18"/>
          <w:szCs w:val="18"/>
        </w:rPr>
      </w:pPr>
      <w:r w:rsidRPr="008A4960">
        <w:rPr>
          <w:rStyle w:val="normaltextrun"/>
          <w:rFonts w:ascii="Calibri" w:eastAsiaTheme="majorEastAsia" w:hAnsi="Calibri" w:cs="Calibri"/>
          <w:color w:val="000000"/>
        </w:rPr>
        <w:t>Launching Leaders: Building the path forward</w:t>
      </w:r>
      <w:r w:rsidRPr="008A4960">
        <w:rPr>
          <w:rStyle w:val="eop"/>
          <w:rFonts w:ascii="Calibri" w:eastAsiaTheme="majorEastAsia" w:hAnsi="Calibri" w:cs="Calibri"/>
          <w:color w:val="000000"/>
        </w:rPr>
        <w:t> </w:t>
      </w:r>
    </w:p>
    <w:p w14:paraId="219C66C2" w14:textId="77777777" w:rsidR="00BE3E59" w:rsidRPr="008A4960" w:rsidRDefault="00BE3E59" w:rsidP="002F6C63">
      <w:pPr>
        <w:pStyle w:val="paragraph"/>
        <w:numPr>
          <w:ilvl w:val="0"/>
          <w:numId w:val="26"/>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Convening </w:t>
      </w:r>
      <w:r w:rsidRPr="008A4960">
        <w:rPr>
          <w:rStyle w:val="eop"/>
          <w:rFonts w:ascii="Calibri" w:eastAsiaTheme="majorEastAsia" w:hAnsi="Calibri" w:cs="Calibri"/>
          <w:color w:val="000000"/>
        </w:rPr>
        <w:t> </w:t>
      </w:r>
    </w:p>
    <w:p w14:paraId="081EE5DD" w14:textId="77777777" w:rsidR="00BE3E59" w:rsidRPr="008A4960" w:rsidRDefault="00BE3E59" w:rsidP="002F6C63">
      <w:pPr>
        <w:pStyle w:val="paragraph"/>
        <w:numPr>
          <w:ilvl w:val="0"/>
          <w:numId w:val="26"/>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Operationalizing </w:t>
      </w:r>
      <w:r w:rsidRPr="008A4960">
        <w:rPr>
          <w:rStyle w:val="eop"/>
          <w:rFonts w:ascii="Calibri" w:eastAsiaTheme="majorEastAsia" w:hAnsi="Calibri" w:cs="Calibri"/>
          <w:color w:val="000000"/>
        </w:rPr>
        <w:t> </w:t>
      </w:r>
    </w:p>
    <w:p w14:paraId="24650A68" w14:textId="77777777" w:rsidR="00BE3E59" w:rsidRPr="008A4960" w:rsidRDefault="00BE3E59" w:rsidP="002F6C63">
      <w:pPr>
        <w:pStyle w:val="paragraph"/>
        <w:numPr>
          <w:ilvl w:val="0"/>
          <w:numId w:val="26"/>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Bridging </w:t>
      </w:r>
      <w:r w:rsidRPr="008A4960">
        <w:rPr>
          <w:rStyle w:val="eop"/>
          <w:rFonts w:ascii="Calibri" w:eastAsiaTheme="majorEastAsia" w:hAnsi="Calibri" w:cs="Calibri"/>
          <w:color w:val="000000"/>
        </w:rPr>
        <w:t> </w:t>
      </w:r>
    </w:p>
    <w:p w14:paraId="534CF752" w14:textId="77777777" w:rsidR="00BE3E59" w:rsidRPr="008A4960" w:rsidRDefault="00BE3E59" w:rsidP="002F6C63">
      <w:pPr>
        <w:pStyle w:val="paragraph"/>
        <w:numPr>
          <w:ilvl w:val="0"/>
          <w:numId w:val="26"/>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Reporting</w:t>
      </w:r>
      <w:r w:rsidRPr="008A4960">
        <w:rPr>
          <w:rStyle w:val="eop"/>
          <w:rFonts w:ascii="Calibri" w:eastAsiaTheme="majorEastAsia" w:hAnsi="Calibri" w:cs="Calibri"/>
          <w:color w:val="000000"/>
        </w:rPr>
        <w:t> </w:t>
      </w:r>
    </w:p>
    <w:p w14:paraId="4AB8DFD4" w14:textId="77777777" w:rsidR="00BE3E59" w:rsidRPr="008A4960" w:rsidRDefault="00BE3E59" w:rsidP="002F6C63">
      <w:pPr>
        <w:pStyle w:val="paragraph"/>
        <w:numPr>
          <w:ilvl w:val="0"/>
          <w:numId w:val="26"/>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Optimizing</w:t>
      </w:r>
      <w:r w:rsidRPr="008A4960">
        <w:rPr>
          <w:rStyle w:val="eop"/>
          <w:rFonts w:ascii="Calibri" w:eastAsiaTheme="majorEastAsia" w:hAnsi="Calibri" w:cs="Calibri"/>
          <w:color w:val="000000"/>
        </w:rPr>
        <w:t> </w:t>
      </w:r>
    </w:p>
    <w:p w14:paraId="316F9618" w14:textId="77777777" w:rsidR="00BE3E59" w:rsidRPr="008A4960" w:rsidRDefault="00BE3E59" w:rsidP="002F6C63">
      <w:pPr>
        <w:pStyle w:val="paragraph"/>
        <w:numPr>
          <w:ilvl w:val="0"/>
          <w:numId w:val="26"/>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Policy refinement/interpretation</w:t>
      </w:r>
      <w:r w:rsidRPr="008A4960">
        <w:rPr>
          <w:rStyle w:val="eop"/>
          <w:rFonts w:ascii="Calibri" w:eastAsiaTheme="majorEastAsia" w:hAnsi="Calibri" w:cs="Calibri"/>
          <w:color w:val="000000"/>
        </w:rPr>
        <w:t> </w:t>
      </w:r>
    </w:p>
    <w:p w14:paraId="20DDD489" w14:textId="77777777" w:rsidR="00BE3E59" w:rsidRPr="008A4960" w:rsidRDefault="00BE3E59" w:rsidP="002F6C63">
      <w:pPr>
        <w:pStyle w:val="paragraph"/>
        <w:numPr>
          <w:ilvl w:val="0"/>
          <w:numId w:val="26"/>
        </w:numPr>
        <w:spacing w:before="0" w:beforeAutospacing="0" w:after="120" w:afterAutospacing="0"/>
        <w:textAlignment w:val="baseline"/>
        <w:rPr>
          <w:rFonts w:ascii="Calibri" w:hAnsi="Calibri" w:cs="Calibri"/>
        </w:rPr>
      </w:pPr>
      <w:r w:rsidRPr="008A4960">
        <w:rPr>
          <w:rStyle w:val="normaltextrun"/>
          <w:rFonts w:ascii="Calibri" w:eastAsiaTheme="majorEastAsia" w:hAnsi="Calibri" w:cs="Calibri"/>
          <w:color w:val="000000"/>
        </w:rPr>
        <w:t>Systems capacity building (TCM, providers, etc.)</w:t>
      </w:r>
      <w:r w:rsidRPr="008A4960">
        <w:rPr>
          <w:rStyle w:val="eop"/>
          <w:rFonts w:ascii="Calibri" w:eastAsiaTheme="majorEastAsia" w:hAnsi="Calibri" w:cs="Calibri"/>
          <w:color w:val="000000"/>
        </w:rPr>
        <w:t> </w:t>
      </w:r>
    </w:p>
    <w:p w14:paraId="3FFAD232" w14:textId="3219AFDF" w:rsidR="00F37C92" w:rsidRPr="00571270" w:rsidRDefault="00BE3E59" w:rsidP="002F6C63">
      <w:pPr>
        <w:pStyle w:val="paragraph"/>
        <w:numPr>
          <w:ilvl w:val="0"/>
          <w:numId w:val="26"/>
        </w:numPr>
        <w:spacing w:before="0" w:beforeAutospacing="0" w:after="120" w:afterAutospacing="0"/>
        <w:textAlignment w:val="baseline"/>
        <w:rPr>
          <w:rStyle w:val="eop"/>
          <w:rFonts w:ascii="Aptos" w:hAnsi="Aptos" w:cs="Segoe UI"/>
        </w:rPr>
      </w:pPr>
      <w:r w:rsidRPr="008A4960">
        <w:rPr>
          <w:rStyle w:val="normaltextrun"/>
          <w:rFonts w:ascii="Calibri" w:eastAsiaTheme="majorEastAsia" w:hAnsi="Calibri" w:cs="Calibri"/>
          <w:color w:val="000000"/>
        </w:rPr>
        <w:t>Building a tea</w:t>
      </w:r>
      <w:r>
        <w:rPr>
          <w:rStyle w:val="normaltextrun"/>
          <w:rFonts w:ascii="Aptos" w:eastAsiaTheme="majorEastAsia" w:hAnsi="Aptos" w:cs="Segoe UI"/>
          <w:color w:val="000000"/>
        </w:rPr>
        <w:t>m and foundation </w:t>
      </w:r>
      <w:r>
        <w:rPr>
          <w:rStyle w:val="eop"/>
          <w:rFonts w:ascii="Aptos" w:eastAsiaTheme="majorEastAsia" w:hAnsi="Aptos" w:cs="Segoe UI"/>
          <w:color w:val="000000"/>
        </w:rPr>
        <w:t> </w:t>
      </w:r>
    </w:p>
    <w:p w14:paraId="452E64CA" w14:textId="77777777" w:rsidR="00571270" w:rsidRDefault="00571270" w:rsidP="00571270">
      <w:pPr>
        <w:pStyle w:val="paragraph"/>
        <w:spacing w:before="0" w:beforeAutospacing="0" w:after="0" w:afterAutospacing="0"/>
        <w:textAlignment w:val="baseline"/>
        <w:rPr>
          <w:rStyle w:val="eop"/>
          <w:rFonts w:ascii="Aptos" w:eastAsiaTheme="majorEastAsia" w:hAnsi="Aptos" w:cs="Segoe UI"/>
          <w:color w:val="000000"/>
        </w:rPr>
      </w:pPr>
    </w:p>
    <w:p w14:paraId="7BC74B70" w14:textId="77777777" w:rsidR="00571270" w:rsidRDefault="00571270" w:rsidP="00571270">
      <w:pPr>
        <w:pStyle w:val="paragraph"/>
        <w:spacing w:before="0" w:beforeAutospacing="0" w:after="0" w:afterAutospacing="0"/>
        <w:textAlignment w:val="baseline"/>
        <w:rPr>
          <w:rStyle w:val="eop"/>
          <w:rFonts w:ascii="Aptos" w:eastAsiaTheme="majorEastAsia" w:hAnsi="Aptos" w:cs="Segoe UI"/>
          <w:color w:val="000000"/>
        </w:rPr>
      </w:pPr>
    </w:p>
    <w:p w14:paraId="251CA383" w14:textId="4356FED5" w:rsidR="00571270" w:rsidRPr="00BE3E59" w:rsidRDefault="00571270" w:rsidP="00571270">
      <w:pPr>
        <w:pStyle w:val="paragraph"/>
        <w:spacing w:before="0" w:beforeAutospacing="0" w:after="0" w:afterAutospacing="0"/>
        <w:textAlignment w:val="baseline"/>
        <w:rPr>
          <w:rFonts w:ascii="Aptos" w:hAnsi="Aptos" w:cs="Segoe UI"/>
        </w:rPr>
      </w:pPr>
      <w:r>
        <w:rPr>
          <w:rStyle w:val="eop"/>
          <w:rFonts w:ascii="Aptos" w:eastAsiaTheme="majorEastAsia" w:hAnsi="Aptos" w:cs="Segoe UI"/>
          <w:color w:val="000000"/>
        </w:rPr>
        <w:t xml:space="preserve">If you have any questions, please reach out Amy Huppi at </w:t>
      </w:r>
      <w:hyperlink r:id="rId14" w:history="1">
        <w:r w:rsidRPr="002E09E6">
          <w:rPr>
            <w:rStyle w:val="Hyperlink"/>
            <w:rFonts w:ascii="Aptos" w:eastAsiaTheme="majorEastAsia" w:hAnsi="Aptos" w:cs="Segoe UI"/>
          </w:rPr>
          <w:t>Amy.Huppi@umb.edu</w:t>
        </w:r>
      </w:hyperlink>
      <w:r>
        <w:rPr>
          <w:rStyle w:val="eop"/>
          <w:rFonts w:ascii="Aptos" w:eastAsiaTheme="majorEastAsia" w:hAnsi="Aptos" w:cs="Segoe UI"/>
          <w:color w:val="000000"/>
        </w:rPr>
        <w:t>. See you soon in Alexandria, VA!</w:t>
      </w:r>
    </w:p>
    <w:sectPr w:rsidR="00571270" w:rsidRPr="00BE3E59">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A3010" w14:textId="77777777" w:rsidR="003A73DB" w:rsidRDefault="003A73DB" w:rsidP="002F6C63">
      <w:pPr>
        <w:spacing w:after="0" w:line="240" w:lineRule="auto"/>
      </w:pPr>
      <w:r>
        <w:separator/>
      </w:r>
    </w:p>
  </w:endnote>
  <w:endnote w:type="continuationSeparator" w:id="0">
    <w:p w14:paraId="33A6D816" w14:textId="77777777" w:rsidR="003A73DB" w:rsidRDefault="003A73DB" w:rsidP="002F6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50A5A" w14:textId="77777777" w:rsidR="002F6C63" w:rsidRDefault="002F6C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10FF" w14:textId="77777777" w:rsidR="002F6C63" w:rsidRDefault="002F6C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EE2AB" w14:textId="77777777" w:rsidR="002F6C63" w:rsidRDefault="002F6C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7146" w14:textId="77777777" w:rsidR="003A73DB" w:rsidRDefault="003A73DB" w:rsidP="002F6C63">
      <w:pPr>
        <w:spacing w:after="0" w:line="240" w:lineRule="auto"/>
      </w:pPr>
      <w:r>
        <w:separator/>
      </w:r>
    </w:p>
  </w:footnote>
  <w:footnote w:type="continuationSeparator" w:id="0">
    <w:p w14:paraId="08104903" w14:textId="77777777" w:rsidR="003A73DB" w:rsidRDefault="003A73DB" w:rsidP="002F6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8B01A" w14:textId="6EBBF2BC" w:rsidR="002F6C63" w:rsidRDefault="002F6C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1A29" w14:textId="3B5C0352" w:rsidR="002F6C63" w:rsidRDefault="002F6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ACCC" w14:textId="022208E5" w:rsidR="002F6C63" w:rsidRDefault="002F6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444"/>
    <w:multiLevelType w:val="multilevel"/>
    <w:tmpl w:val="4DD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62FB4"/>
    <w:multiLevelType w:val="multilevel"/>
    <w:tmpl w:val="A71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CD1986"/>
    <w:multiLevelType w:val="hybridMultilevel"/>
    <w:tmpl w:val="CE24F14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 w15:restartNumberingAfterBreak="0">
    <w:nsid w:val="0D3A0F46"/>
    <w:multiLevelType w:val="multilevel"/>
    <w:tmpl w:val="331A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94DB5"/>
    <w:multiLevelType w:val="multilevel"/>
    <w:tmpl w:val="CD0E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AF7A64"/>
    <w:multiLevelType w:val="multilevel"/>
    <w:tmpl w:val="5BA2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9571AD"/>
    <w:multiLevelType w:val="hybridMultilevel"/>
    <w:tmpl w:val="8648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2F056A"/>
    <w:multiLevelType w:val="hybridMultilevel"/>
    <w:tmpl w:val="B86A4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8C7D20"/>
    <w:multiLevelType w:val="hybridMultilevel"/>
    <w:tmpl w:val="1090D0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4D35FB2"/>
    <w:multiLevelType w:val="hybridMultilevel"/>
    <w:tmpl w:val="18224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E04C0"/>
    <w:multiLevelType w:val="multilevel"/>
    <w:tmpl w:val="D73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39652C"/>
    <w:multiLevelType w:val="multilevel"/>
    <w:tmpl w:val="47B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027584"/>
    <w:multiLevelType w:val="hybridMultilevel"/>
    <w:tmpl w:val="4FE0D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B77191"/>
    <w:multiLevelType w:val="multilevel"/>
    <w:tmpl w:val="4E6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B5755C"/>
    <w:multiLevelType w:val="multilevel"/>
    <w:tmpl w:val="493A93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CE7113E"/>
    <w:multiLevelType w:val="multilevel"/>
    <w:tmpl w:val="30C8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4910A3"/>
    <w:multiLevelType w:val="multilevel"/>
    <w:tmpl w:val="CF66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683939"/>
    <w:multiLevelType w:val="multilevel"/>
    <w:tmpl w:val="E444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58292E"/>
    <w:multiLevelType w:val="multilevel"/>
    <w:tmpl w:val="0ED4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B66182"/>
    <w:multiLevelType w:val="multilevel"/>
    <w:tmpl w:val="0A0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3C623AC"/>
    <w:multiLevelType w:val="multilevel"/>
    <w:tmpl w:val="6796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4E50BDA"/>
    <w:multiLevelType w:val="multilevel"/>
    <w:tmpl w:val="AB42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65845CD"/>
    <w:multiLevelType w:val="multilevel"/>
    <w:tmpl w:val="2F1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E12154"/>
    <w:multiLevelType w:val="multilevel"/>
    <w:tmpl w:val="7322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A3D7FB7"/>
    <w:multiLevelType w:val="multilevel"/>
    <w:tmpl w:val="D088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5A6E91"/>
    <w:multiLevelType w:val="multilevel"/>
    <w:tmpl w:val="1A90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5922792"/>
    <w:multiLevelType w:val="multilevel"/>
    <w:tmpl w:val="781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07144905">
    <w:abstractNumId w:val="14"/>
  </w:num>
  <w:num w:numId="2" w16cid:durableId="2146384344">
    <w:abstractNumId w:val="22"/>
  </w:num>
  <w:num w:numId="3" w16cid:durableId="1182354816">
    <w:abstractNumId w:val="13"/>
  </w:num>
  <w:num w:numId="4" w16cid:durableId="543254887">
    <w:abstractNumId w:val="23"/>
  </w:num>
  <w:num w:numId="5" w16cid:durableId="173496942">
    <w:abstractNumId w:val="25"/>
  </w:num>
  <w:num w:numId="6" w16cid:durableId="290139386">
    <w:abstractNumId w:val="24"/>
  </w:num>
  <w:num w:numId="7" w16cid:durableId="951397937">
    <w:abstractNumId w:val="17"/>
  </w:num>
  <w:num w:numId="8" w16cid:durableId="2083015792">
    <w:abstractNumId w:val="9"/>
  </w:num>
  <w:num w:numId="9" w16cid:durableId="867180824">
    <w:abstractNumId w:val="12"/>
  </w:num>
  <w:num w:numId="10" w16cid:durableId="1251038142">
    <w:abstractNumId w:val="4"/>
  </w:num>
  <w:num w:numId="11" w16cid:durableId="1566456183">
    <w:abstractNumId w:val="26"/>
  </w:num>
  <w:num w:numId="12" w16cid:durableId="4792064">
    <w:abstractNumId w:val="18"/>
  </w:num>
  <w:num w:numId="13" w16cid:durableId="1639528817">
    <w:abstractNumId w:val="3"/>
  </w:num>
  <w:num w:numId="14" w16cid:durableId="1204947131">
    <w:abstractNumId w:val="19"/>
  </w:num>
  <w:num w:numId="15" w16cid:durableId="260914855">
    <w:abstractNumId w:val="10"/>
  </w:num>
  <w:num w:numId="16" w16cid:durableId="1272857345">
    <w:abstractNumId w:val="15"/>
  </w:num>
  <w:num w:numId="17" w16cid:durableId="1006328173">
    <w:abstractNumId w:val="11"/>
  </w:num>
  <w:num w:numId="18" w16cid:durableId="1009605594">
    <w:abstractNumId w:val="0"/>
  </w:num>
  <w:num w:numId="19" w16cid:durableId="1175194692">
    <w:abstractNumId w:val="5"/>
  </w:num>
  <w:num w:numId="20" w16cid:durableId="1263996413">
    <w:abstractNumId w:val="16"/>
  </w:num>
  <w:num w:numId="21" w16cid:durableId="684097384">
    <w:abstractNumId w:val="21"/>
  </w:num>
  <w:num w:numId="22" w16cid:durableId="1927569479">
    <w:abstractNumId w:val="1"/>
  </w:num>
  <w:num w:numId="23" w16cid:durableId="98454788">
    <w:abstractNumId w:val="20"/>
  </w:num>
  <w:num w:numId="24" w16cid:durableId="812523358">
    <w:abstractNumId w:val="6"/>
  </w:num>
  <w:num w:numId="25" w16cid:durableId="117454387">
    <w:abstractNumId w:val="2"/>
  </w:num>
  <w:num w:numId="26" w16cid:durableId="1449352051">
    <w:abstractNumId w:val="8"/>
  </w:num>
  <w:num w:numId="27" w16cid:durableId="12197080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C92"/>
    <w:rsid w:val="002F6C63"/>
    <w:rsid w:val="003A73DB"/>
    <w:rsid w:val="0053314D"/>
    <w:rsid w:val="00550226"/>
    <w:rsid w:val="005509F0"/>
    <w:rsid w:val="00571270"/>
    <w:rsid w:val="0074049B"/>
    <w:rsid w:val="00820817"/>
    <w:rsid w:val="008A4960"/>
    <w:rsid w:val="00AA3462"/>
    <w:rsid w:val="00BE3E59"/>
    <w:rsid w:val="00C92B85"/>
    <w:rsid w:val="00D838D0"/>
    <w:rsid w:val="00F37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2BF63"/>
  <w15:chartTrackingRefBased/>
  <w15:docId w15:val="{2CB4471B-4884-184A-9712-6712EC225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C92"/>
    <w:rPr>
      <w:rFonts w:eastAsiaTheme="majorEastAsia" w:cstheme="majorBidi"/>
      <w:color w:val="272727" w:themeColor="text1" w:themeTint="D8"/>
    </w:rPr>
  </w:style>
  <w:style w:type="paragraph" w:styleId="Title">
    <w:name w:val="Title"/>
    <w:basedOn w:val="Normal"/>
    <w:next w:val="Normal"/>
    <w:link w:val="TitleChar"/>
    <w:uiPriority w:val="10"/>
    <w:qFormat/>
    <w:rsid w:val="00F37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C92"/>
    <w:pPr>
      <w:spacing w:before="160"/>
      <w:jc w:val="center"/>
    </w:pPr>
    <w:rPr>
      <w:i/>
      <w:iCs/>
      <w:color w:val="404040" w:themeColor="text1" w:themeTint="BF"/>
    </w:rPr>
  </w:style>
  <w:style w:type="character" w:customStyle="1" w:styleId="QuoteChar">
    <w:name w:val="Quote Char"/>
    <w:basedOn w:val="DefaultParagraphFont"/>
    <w:link w:val="Quote"/>
    <w:uiPriority w:val="29"/>
    <w:rsid w:val="00F37C92"/>
    <w:rPr>
      <w:i/>
      <w:iCs/>
      <w:color w:val="404040" w:themeColor="text1" w:themeTint="BF"/>
    </w:rPr>
  </w:style>
  <w:style w:type="paragraph" w:styleId="ListParagraph">
    <w:name w:val="List Paragraph"/>
    <w:basedOn w:val="Normal"/>
    <w:uiPriority w:val="34"/>
    <w:qFormat/>
    <w:rsid w:val="00F37C92"/>
    <w:pPr>
      <w:ind w:left="720"/>
      <w:contextualSpacing/>
    </w:pPr>
  </w:style>
  <w:style w:type="character" w:styleId="IntenseEmphasis">
    <w:name w:val="Intense Emphasis"/>
    <w:basedOn w:val="DefaultParagraphFont"/>
    <w:uiPriority w:val="21"/>
    <w:qFormat/>
    <w:rsid w:val="00F37C92"/>
    <w:rPr>
      <w:i/>
      <w:iCs/>
      <w:color w:val="0F4761" w:themeColor="accent1" w:themeShade="BF"/>
    </w:rPr>
  </w:style>
  <w:style w:type="paragraph" w:styleId="IntenseQuote">
    <w:name w:val="Intense Quote"/>
    <w:basedOn w:val="Normal"/>
    <w:next w:val="Normal"/>
    <w:link w:val="IntenseQuoteChar"/>
    <w:uiPriority w:val="30"/>
    <w:qFormat/>
    <w:rsid w:val="00F37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C92"/>
    <w:rPr>
      <w:i/>
      <w:iCs/>
      <w:color w:val="0F4761" w:themeColor="accent1" w:themeShade="BF"/>
    </w:rPr>
  </w:style>
  <w:style w:type="character" w:styleId="IntenseReference">
    <w:name w:val="Intense Reference"/>
    <w:basedOn w:val="DefaultParagraphFont"/>
    <w:uiPriority w:val="32"/>
    <w:qFormat/>
    <w:rsid w:val="00F37C92"/>
    <w:rPr>
      <w:b/>
      <w:bCs/>
      <w:smallCaps/>
      <w:color w:val="0F4761" w:themeColor="accent1" w:themeShade="BF"/>
      <w:spacing w:val="5"/>
    </w:rPr>
  </w:style>
  <w:style w:type="paragraph" w:customStyle="1" w:styleId="paragraph">
    <w:name w:val="paragraph"/>
    <w:basedOn w:val="Normal"/>
    <w:rsid w:val="00BE3E5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E3E59"/>
  </w:style>
  <w:style w:type="character" w:customStyle="1" w:styleId="eop">
    <w:name w:val="eop"/>
    <w:basedOn w:val="DefaultParagraphFont"/>
    <w:rsid w:val="00BE3E59"/>
  </w:style>
  <w:style w:type="character" w:customStyle="1" w:styleId="scxp29102182">
    <w:name w:val="scxp29102182"/>
    <w:basedOn w:val="DefaultParagraphFont"/>
    <w:rsid w:val="00BE3E59"/>
  </w:style>
  <w:style w:type="character" w:styleId="Hyperlink">
    <w:name w:val="Hyperlink"/>
    <w:basedOn w:val="DefaultParagraphFont"/>
    <w:uiPriority w:val="99"/>
    <w:unhideWhenUsed/>
    <w:rsid w:val="008A4960"/>
    <w:rPr>
      <w:color w:val="467886" w:themeColor="hyperlink"/>
      <w:u w:val="single"/>
    </w:rPr>
  </w:style>
  <w:style w:type="character" w:styleId="UnresolvedMention">
    <w:name w:val="Unresolved Mention"/>
    <w:basedOn w:val="DefaultParagraphFont"/>
    <w:uiPriority w:val="99"/>
    <w:semiHidden/>
    <w:unhideWhenUsed/>
    <w:rsid w:val="008A4960"/>
    <w:rPr>
      <w:color w:val="605E5C"/>
      <w:shd w:val="clear" w:color="auto" w:fill="E1DFDD"/>
    </w:rPr>
  </w:style>
  <w:style w:type="paragraph" w:styleId="Header">
    <w:name w:val="header"/>
    <w:basedOn w:val="Normal"/>
    <w:link w:val="HeaderChar"/>
    <w:uiPriority w:val="99"/>
    <w:unhideWhenUsed/>
    <w:rsid w:val="002F6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C63"/>
  </w:style>
  <w:style w:type="paragraph" w:styleId="Footer">
    <w:name w:val="footer"/>
    <w:basedOn w:val="Normal"/>
    <w:link w:val="FooterChar"/>
    <w:uiPriority w:val="99"/>
    <w:unhideWhenUsed/>
    <w:rsid w:val="002F6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C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inkwork.org/sites/default/files/files/blue_book_files/BB_2024_web_F.pdf"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hinkwork.org/statedata"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inkwork.org/statedata/datanote/national-survey-state-intellectual-and-developmental-disabilities-agenci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thinkwork.org/statedata/datanote/national-survey-state-intellectual-and-developmental-disabilities-agencie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thinkwork.org/statedata/datanote/national-survey-state-intellectual-and-developmental-disabilities-agencies" TargetMode="External"/><Relationship Id="rId14" Type="http://schemas.openxmlformats.org/officeDocument/2006/relationships/hyperlink" Target="mailto:Amy.Huppi@umb.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01B56-419B-2640-AAAA-D7B3A37D8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E Huppi</dc:creator>
  <cp:keywords/>
  <dc:description/>
  <cp:lastModifiedBy>Amy E Huppi</cp:lastModifiedBy>
  <cp:revision>6</cp:revision>
  <dcterms:created xsi:type="dcterms:W3CDTF">2025-09-19T20:35:00Z</dcterms:created>
  <dcterms:modified xsi:type="dcterms:W3CDTF">2025-09-29T22:06:00Z</dcterms:modified>
</cp:coreProperties>
</file>