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3928" w:rsidRDefault="00323928" w:rsidP="00CD538C">
      <w:pPr>
        <w:pStyle w:val="TableParagraph"/>
        <w:numPr>
          <w:ilvl w:val="0"/>
          <w:numId w:val="8"/>
        </w:numPr>
        <w:spacing w:before="52"/>
        <w:rPr>
          <w:b/>
          <w:sz w:val="28"/>
        </w:rPr>
      </w:pPr>
      <w:r>
        <w:rPr>
          <w:b/>
          <w:sz w:val="28"/>
          <w:u w:val="thick"/>
        </w:rPr>
        <w:t>Community Coaching</w:t>
      </w:r>
    </w:p>
    <w:p w:rsidR="00323928" w:rsidRDefault="00323928" w:rsidP="00323928">
      <w:pPr>
        <w:pStyle w:val="TableParagraph"/>
        <w:spacing w:before="123"/>
        <w:ind w:left="154" w:right="166"/>
        <w:jc w:val="both"/>
        <w:rPr>
          <w:sz w:val="24"/>
        </w:rPr>
      </w:pPr>
      <w:r>
        <w:rPr>
          <w:sz w:val="24"/>
        </w:rPr>
        <w:t>Community Coaching is a service designed for individuals who need one to one support in order build a specific skill or set of skills to address a particular barrier(s) preventing a person from participating in activities of Community Engagement.</w:t>
      </w:r>
    </w:p>
    <w:p w:rsidR="00323928" w:rsidRDefault="00323928" w:rsidP="00323928">
      <w:pPr>
        <w:pStyle w:val="TableParagraph"/>
        <w:spacing w:before="5"/>
        <w:rPr>
          <w:rFonts w:ascii="Times New Roman"/>
          <w:sz w:val="24"/>
        </w:rPr>
      </w:pPr>
    </w:p>
    <w:p w:rsidR="00323928" w:rsidRDefault="00323928" w:rsidP="00323928">
      <w:pPr>
        <w:pStyle w:val="TableParagraph"/>
        <w:spacing w:line="281" w:lineRule="exact"/>
        <w:ind w:left="96"/>
        <w:rPr>
          <w:b/>
          <w:sz w:val="24"/>
        </w:rPr>
      </w:pPr>
      <w:r>
        <w:rPr>
          <w:b/>
          <w:sz w:val="24"/>
        </w:rPr>
        <w:t xml:space="preserve">The allowable activities include but are not limited </w:t>
      </w:r>
      <w:proofErr w:type="gramStart"/>
      <w:r>
        <w:rPr>
          <w:b/>
          <w:sz w:val="24"/>
        </w:rPr>
        <w:t>to</w:t>
      </w:r>
      <w:proofErr w:type="gramEnd"/>
      <w:r>
        <w:rPr>
          <w:b/>
          <w:sz w:val="24"/>
        </w:rPr>
        <w:t>:</w:t>
      </w:r>
    </w:p>
    <w:p w:rsidR="00323928" w:rsidRDefault="00323928" w:rsidP="00323928">
      <w:pPr>
        <w:pStyle w:val="TableParagraph"/>
        <w:ind w:left="96" w:right="230"/>
        <w:rPr>
          <w:sz w:val="24"/>
        </w:rPr>
      </w:pPr>
      <w:r>
        <w:rPr>
          <w:sz w:val="24"/>
        </w:rPr>
        <w:t>Skill building through participation in community activities and opportunities such as outlined in Community Engagement and encompassing:</w:t>
      </w:r>
    </w:p>
    <w:p w:rsidR="00323928" w:rsidRDefault="00323928" w:rsidP="00C8080C">
      <w:pPr>
        <w:pStyle w:val="TableParagraph"/>
        <w:numPr>
          <w:ilvl w:val="0"/>
          <w:numId w:val="3"/>
        </w:numPr>
        <w:tabs>
          <w:tab w:val="left" w:pos="816"/>
          <w:tab w:val="left" w:pos="818"/>
        </w:tabs>
        <w:spacing w:before="50"/>
        <w:rPr>
          <w:rFonts w:ascii="Symbol"/>
          <w:sz w:val="24"/>
        </w:rPr>
      </w:pPr>
      <w:r>
        <w:rPr>
          <w:sz w:val="24"/>
        </w:rPr>
        <w:t xml:space="preserve">Activities and </w:t>
      </w:r>
      <w:r>
        <w:rPr>
          <w:spacing w:val="-3"/>
          <w:sz w:val="24"/>
        </w:rPr>
        <w:t xml:space="preserve">events </w:t>
      </w:r>
      <w:r>
        <w:rPr>
          <w:sz w:val="24"/>
        </w:rPr>
        <w:t xml:space="preserve">in the </w:t>
      </w:r>
      <w:r>
        <w:rPr>
          <w:spacing w:val="-3"/>
          <w:sz w:val="24"/>
        </w:rPr>
        <w:t xml:space="preserve">community, </w:t>
      </w:r>
      <w:r>
        <w:rPr>
          <w:sz w:val="24"/>
        </w:rPr>
        <w:t>volunteering,</w:t>
      </w:r>
      <w:r>
        <w:rPr>
          <w:spacing w:val="-38"/>
          <w:sz w:val="24"/>
        </w:rPr>
        <w:t xml:space="preserve"> </w:t>
      </w:r>
      <w:r>
        <w:rPr>
          <w:sz w:val="24"/>
        </w:rPr>
        <w:t>etc.</w:t>
      </w:r>
    </w:p>
    <w:p w:rsidR="00323928" w:rsidRDefault="00323928" w:rsidP="00C8080C">
      <w:pPr>
        <w:pStyle w:val="TableParagraph"/>
        <w:numPr>
          <w:ilvl w:val="0"/>
          <w:numId w:val="3"/>
        </w:numPr>
        <w:tabs>
          <w:tab w:val="left" w:pos="816"/>
          <w:tab w:val="left" w:pos="818"/>
        </w:tabs>
        <w:spacing w:before="49"/>
        <w:rPr>
          <w:rFonts w:ascii="Symbol"/>
          <w:sz w:val="24"/>
        </w:rPr>
      </w:pPr>
      <w:r>
        <w:rPr>
          <w:spacing w:val="-3"/>
          <w:sz w:val="24"/>
        </w:rPr>
        <w:t>Community,</w:t>
      </w:r>
      <w:r>
        <w:rPr>
          <w:spacing w:val="-11"/>
          <w:sz w:val="24"/>
        </w:rPr>
        <w:t xml:space="preserve"> </w:t>
      </w:r>
      <w:r>
        <w:rPr>
          <w:sz w:val="24"/>
        </w:rPr>
        <w:t>educational,</w:t>
      </w:r>
      <w:r>
        <w:rPr>
          <w:spacing w:val="-6"/>
          <w:sz w:val="24"/>
        </w:rPr>
        <w:t xml:space="preserve"> </w:t>
      </w:r>
      <w:r>
        <w:rPr>
          <w:sz w:val="24"/>
        </w:rPr>
        <w:t>or</w:t>
      </w:r>
      <w:r>
        <w:rPr>
          <w:spacing w:val="-11"/>
          <w:sz w:val="24"/>
        </w:rPr>
        <w:t xml:space="preserve"> </w:t>
      </w:r>
      <w:r>
        <w:rPr>
          <w:sz w:val="24"/>
        </w:rPr>
        <w:t>cultural</w:t>
      </w:r>
      <w:r>
        <w:rPr>
          <w:spacing w:val="-8"/>
          <w:sz w:val="24"/>
        </w:rPr>
        <w:t xml:space="preserve"> </w:t>
      </w:r>
      <w:r>
        <w:rPr>
          <w:sz w:val="24"/>
        </w:rPr>
        <w:t>activities</w:t>
      </w:r>
      <w:r>
        <w:rPr>
          <w:spacing w:val="-8"/>
          <w:sz w:val="24"/>
        </w:rPr>
        <w:t xml:space="preserve"> </w:t>
      </w:r>
      <w:r>
        <w:rPr>
          <w:sz w:val="24"/>
        </w:rPr>
        <w:t>and</w:t>
      </w:r>
      <w:r>
        <w:rPr>
          <w:spacing w:val="-11"/>
          <w:sz w:val="24"/>
        </w:rPr>
        <w:t xml:space="preserve"> </w:t>
      </w:r>
      <w:r>
        <w:rPr>
          <w:spacing w:val="-3"/>
          <w:sz w:val="24"/>
        </w:rPr>
        <w:t>events</w:t>
      </w:r>
    </w:p>
    <w:p w:rsidR="00323928" w:rsidRDefault="00323928" w:rsidP="00C8080C">
      <w:pPr>
        <w:pStyle w:val="TableParagraph"/>
        <w:numPr>
          <w:ilvl w:val="0"/>
          <w:numId w:val="3"/>
        </w:numPr>
        <w:tabs>
          <w:tab w:val="left" w:pos="816"/>
          <w:tab w:val="left" w:pos="818"/>
        </w:tabs>
        <w:spacing w:before="51"/>
        <w:rPr>
          <w:rFonts w:ascii="Symbol"/>
          <w:sz w:val="24"/>
        </w:rPr>
      </w:pPr>
      <w:r>
        <w:rPr>
          <w:sz w:val="24"/>
        </w:rPr>
        <w:t xml:space="preserve">Skill-building and support in building </w:t>
      </w:r>
      <w:r>
        <w:rPr>
          <w:spacing w:val="-3"/>
          <w:sz w:val="24"/>
        </w:rPr>
        <w:t>positive</w:t>
      </w:r>
      <w:r>
        <w:rPr>
          <w:spacing w:val="-21"/>
          <w:sz w:val="24"/>
        </w:rPr>
        <w:t xml:space="preserve"> </w:t>
      </w:r>
      <w:r>
        <w:rPr>
          <w:sz w:val="24"/>
        </w:rPr>
        <w:t>relationships</w:t>
      </w:r>
    </w:p>
    <w:p w:rsidR="00323928" w:rsidRDefault="00323928" w:rsidP="00C8080C">
      <w:pPr>
        <w:pStyle w:val="TableParagraph"/>
        <w:numPr>
          <w:ilvl w:val="0"/>
          <w:numId w:val="3"/>
        </w:numPr>
        <w:tabs>
          <w:tab w:val="left" w:pos="816"/>
          <w:tab w:val="left" w:pos="818"/>
        </w:tabs>
        <w:spacing w:before="49"/>
        <w:rPr>
          <w:rFonts w:ascii="Symbol"/>
          <w:sz w:val="24"/>
        </w:rPr>
      </w:pPr>
      <w:r>
        <w:rPr>
          <w:sz w:val="24"/>
        </w:rPr>
        <w:t>Routine needs while in the</w:t>
      </w:r>
      <w:r>
        <w:rPr>
          <w:spacing w:val="-6"/>
          <w:sz w:val="24"/>
        </w:rPr>
        <w:t xml:space="preserve"> </w:t>
      </w:r>
      <w:r>
        <w:rPr>
          <w:sz w:val="24"/>
        </w:rPr>
        <w:t>community</w:t>
      </w:r>
    </w:p>
    <w:p w:rsidR="00323928" w:rsidRDefault="00323928" w:rsidP="00C8080C">
      <w:pPr>
        <w:pStyle w:val="TableParagraph"/>
        <w:numPr>
          <w:ilvl w:val="0"/>
          <w:numId w:val="3"/>
        </w:numPr>
        <w:tabs>
          <w:tab w:val="left" w:pos="816"/>
          <w:tab w:val="left" w:pos="818"/>
        </w:tabs>
        <w:spacing w:before="60" w:line="232" w:lineRule="auto"/>
        <w:ind w:right="51"/>
        <w:rPr>
          <w:rFonts w:ascii="Symbol"/>
          <w:sz w:val="28"/>
        </w:rPr>
      </w:pPr>
      <w:r>
        <w:rPr>
          <w:sz w:val="24"/>
        </w:rPr>
        <w:t>Supports with self-management, eating, and personal needs of the individual while in the</w:t>
      </w:r>
      <w:r>
        <w:rPr>
          <w:spacing w:val="-3"/>
          <w:sz w:val="24"/>
        </w:rPr>
        <w:t xml:space="preserve"> </w:t>
      </w:r>
      <w:r>
        <w:rPr>
          <w:sz w:val="24"/>
        </w:rPr>
        <w:t>community</w:t>
      </w:r>
    </w:p>
    <w:p w:rsidR="000720A3" w:rsidRDefault="00323928" w:rsidP="00323928">
      <w:pPr>
        <w:rPr>
          <w:sz w:val="24"/>
        </w:rPr>
      </w:pPr>
      <w:r>
        <w:rPr>
          <w:sz w:val="24"/>
        </w:rPr>
        <w:t xml:space="preserve">Assuring the individual’s safety </w:t>
      </w:r>
      <w:r>
        <w:rPr>
          <w:spacing w:val="-3"/>
          <w:sz w:val="24"/>
        </w:rPr>
        <w:t xml:space="preserve">through </w:t>
      </w:r>
      <w:r>
        <w:rPr>
          <w:sz w:val="24"/>
        </w:rPr>
        <w:t>1:1 supervision in a variety of community</w:t>
      </w:r>
      <w:r>
        <w:rPr>
          <w:spacing w:val="-4"/>
          <w:sz w:val="24"/>
        </w:rPr>
        <w:t xml:space="preserve"> </w:t>
      </w:r>
      <w:r>
        <w:rPr>
          <w:sz w:val="24"/>
        </w:rPr>
        <w:t>settings</w:t>
      </w:r>
    </w:p>
    <w:p w:rsidR="00323928" w:rsidRDefault="00323928" w:rsidP="00323928">
      <w:pPr>
        <w:rPr>
          <w:sz w:val="24"/>
        </w:rPr>
      </w:pPr>
    </w:p>
    <w:p w:rsidR="00323928" w:rsidRPr="00323928" w:rsidRDefault="00323928" w:rsidP="00323928">
      <w:pPr>
        <w:rPr>
          <w:b/>
          <w:sz w:val="24"/>
        </w:rPr>
      </w:pPr>
      <w:r w:rsidRPr="00323928">
        <w:rPr>
          <w:b/>
          <w:sz w:val="24"/>
        </w:rPr>
        <w:t>Unit</w:t>
      </w:r>
    </w:p>
    <w:p w:rsidR="00323928" w:rsidRPr="00323928" w:rsidRDefault="00323928" w:rsidP="00323928">
      <w:pPr>
        <w:rPr>
          <w:sz w:val="24"/>
        </w:rPr>
      </w:pPr>
      <w:r w:rsidRPr="00323928">
        <w:rPr>
          <w:sz w:val="24"/>
        </w:rPr>
        <w:t>1 hour</w:t>
      </w:r>
    </w:p>
    <w:p w:rsidR="00323928" w:rsidRPr="00323928" w:rsidRDefault="00323928" w:rsidP="00323928">
      <w:pPr>
        <w:rPr>
          <w:b/>
          <w:sz w:val="24"/>
        </w:rPr>
      </w:pPr>
      <w:r w:rsidRPr="00323928">
        <w:rPr>
          <w:b/>
          <w:sz w:val="24"/>
        </w:rPr>
        <w:t>Limits</w:t>
      </w:r>
    </w:p>
    <w:p w:rsidR="00323928" w:rsidRDefault="00323928" w:rsidP="00323928">
      <w:pPr>
        <w:rPr>
          <w:sz w:val="24"/>
        </w:rPr>
      </w:pPr>
      <w:r w:rsidRPr="00323928">
        <w:rPr>
          <w:sz w:val="24"/>
        </w:rPr>
        <w:t>Up to 66 hours/week</w:t>
      </w:r>
      <w:r>
        <w:rPr>
          <w:sz w:val="24"/>
        </w:rPr>
        <w:t xml:space="preserve"> </w:t>
      </w:r>
      <w:r w:rsidRPr="00323928">
        <w:rPr>
          <w:sz w:val="24"/>
        </w:rPr>
        <w:t>alone or in combination with other day options</w:t>
      </w:r>
    </w:p>
    <w:p w:rsidR="00323928" w:rsidRDefault="00323928" w:rsidP="00323928">
      <w:pPr>
        <w:rPr>
          <w:sz w:val="24"/>
        </w:rPr>
      </w:pPr>
    </w:p>
    <w:p w:rsidR="00323928" w:rsidRDefault="00323928" w:rsidP="00323928"/>
    <w:p w:rsidR="00323928" w:rsidRDefault="00323928" w:rsidP="00CD538C">
      <w:pPr>
        <w:pStyle w:val="TableParagraph"/>
        <w:numPr>
          <w:ilvl w:val="0"/>
          <w:numId w:val="7"/>
        </w:numPr>
        <w:spacing w:line="328" w:lineRule="exact"/>
        <w:rPr>
          <w:b/>
          <w:sz w:val="28"/>
        </w:rPr>
      </w:pPr>
      <w:r>
        <w:rPr>
          <w:b/>
          <w:sz w:val="28"/>
          <w:u w:val="thick"/>
        </w:rPr>
        <w:t xml:space="preserve">Community Engagement </w:t>
      </w:r>
    </w:p>
    <w:p w:rsidR="00323928" w:rsidRDefault="00323928" w:rsidP="00323928">
      <w:pPr>
        <w:pStyle w:val="TableParagraph"/>
        <w:spacing w:before="2"/>
        <w:ind w:left="96" w:right="57"/>
        <w:rPr>
          <w:sz w:val="23"/>
        </w:rPr>
      </w:pPr>
      <w:r>
        <w:rPr>
          <w:sz w:val="23"/>
        </w:rPr>
        <w:t xml:space="preserve">Community Engagement supports and fosters the ability of the individual to acquire, retain, or improve skills necessary to build positive social behavior, interpersonal competence, </w:t>
      </w:r>
      <w:bookmarkStart w:id="0" w:name="_GoBack"/>
      <w:r>
        <w:rPr>
          <w:sz w:val="23"/>
        </w:rPr>
        <w:t xml:space="preserve">greater independence, employability and personal choice necessary to access typical </w:t>
      </w:r>
      <w:bookmarkEnd w:id="0"/>
      <w:r>
        <w:rPr>
          <w:sz w:val="23"/>
        </w:rPr>
        <w:t>activities and functions of community life such as those chosen by the general population. These may include community education or training, retirement, and volunteer activities.</w:t>
      </w:r>
    </w:p>
    <w:p w:rsidR="00323928" w:rsidRDefault="00323928" w:rsidP="00323928">
      <w:pPr>
        <w:pStyle w:val="TableParagraph"/>
        <w:ind w:left="96" w:right="51"/>
        <w:rPr>
          <w:sz w:val="23"/>
        </w:rPr>
      </w:pPr>
      <w:r>
        <w:rPr>
          <w:sz w:val="23"/>
        </w:rPr>
        <w:t xml:space="preserve">Community engagement provides a wide variety of opportunities to facilitate and build relationships and natural supports in the community, while utilizing the community as a learning environment. These activities are conducted at naturally occurring </w:t>
      </w:r>
      <w:proofErr w:type="gramStart"/>
      <w:r>
        <w:rPr>
          <w:sz w:val="23"/>
        </w:rPr>
        <w:t>times  and</w:t>
      </w:r>
      <w:proofErr w:type="gramEnd"/>
      <w:r>
        <w:rPr>
          <w:sz w:val="23"/>
        </w:rPr>
        <w:t xml:space="preserve"> in a variety of natural settings in which the individual actively interacts with persons without disabilities (other than those paid to support the individual). The activities enhance the individual's involvement with the community and facilitate the development of natural supports. Community Engagement </w:t>
      </w:r>
      <w:proofErr w:type="gramStart"/>
      <w:r>
        <w:rPr>
          <w:sz w:val="23"/>
        </w:rPr>
        <w:t>must be provided</w:t>
      </w:r>
      <w:proofErr w:type="gramEnd"/>
      <w:r>
        <w:rPr>
          <w:sz w:val="23"/>
        </w:rPr>
        <w:t xml:space="preserve"> in the least restrictive and most integrated settings according to the individual’s person- centered plan and individual</w:t>
      </w:r>
      <w:r>
        <w:rPr>
          <w:spacing w:val="-1"/>
          <w:sz w:val="23"/>
        </w:rPr>
        <w:t xml:space="preserve"> </w:t>
      </w:r>
      <w:r>
        <w:rPr>
          <w:sz w:val="23"/>
        </w:rPr>
        <w:t>choice.</w:t>
      </w:r>
    </w:p>
    <w:p w:rsidR="00323928" w:rsidRDefault="00323928" w:rsidP="00323928">
      <w:pPr>
        <w:pStyle w:val="TableParagraph"/>
        <w:spacing w:line="269" w:lineRule="exact"/>
        <w:ind w:left="96"/>
        <w:rPr>
          <w:b/>
          <w:sz w:val="23"/>
        </w:rPr>
      </w:pPr>
      <w:r>
        <w:rPr>
          <w:b/>
          <w:sz w:val="23"/>
        </w:rPr>
        <w:t xml:space="preserve">The allowable activities include but are not limited </w:t>
      </w:r>
      <w:proofErr w:type="gramStart"/>
      <w:r>
        <w:rPr>
          <w:b/>
          <w:sz w:val="23"/>
        </w:rPr>
        <w:t>to</w:t>
      </w:r>
      <w:proofErr w:type="gramEnd"/>
      <w:r>
        <w:rPr>
          <w:b/>
          <w:sz w:val="23"/>
        </w:rPr>
        <w:t>:</w:t>
      </w:r>
    </w:p>
    <w:p w:rsidR="00323928" w:rsidRDefault="00323928" w:rsidP="00323928">
      <w:pPr>
        <w:pStyle w:val="TableParagraph"/>
        <w:numPr>
          <w:ilvl w:val="0"/>
          <w:numId w:val="2"/>
        </w:numPr>
        <w:tabs>
          <w:tab w:val="left" w:pos="816"/>
          <w:tab w:val="left" w:pos="818"/>
        </w:tabs>
        <w:spacing w:line="282" w:lineRule="exact"/>
        <w:rPr>
          <w:sz w:val="23"/>
        </w:rPr>
      </w:pPr>
      <w:r>
        <w:rPr>
          <w:sz w:val="23"/>
        </w:rPr>
        <w:t>Activities and events in the</w:t>
      </w:r>
      <w:r>
        <w:rPr>
          <w:spacing w:val="-3"/>
          <w:sz w:val="23"/>
        </w:rPr>
        <w:t xml:space="preserve"> </w:t>
      </w:r>
      <w:r>
        <w:rPr>
          <w:sz w:val="23"/>
        </w:rPr>
        <w:t>community</w:t>
      </w:r>
    </w:p>
    <w:p w:rsidR="00323928" w:rsidRDefault="00323928" w:rsidP="00323928">
      <w:pPr>
        <w:pStyle w:val="TableParagraph"/>
        <w:numPr>
          <w:ilvl w:val="0"/>
          <w:numId w:val="2"/>
        </w:numPr>
        <w:tabs>
          <w:tab w:val="left" w:pos="816"/>
          <w:tab w:val="left" w:pos="818"/>
        </w:tabs>
        <w:spacing w:before="1"/>
        <w:rPr>
          <w:sz w:val="23"/>
        </w:rPr>
      </w:pPr>
      <w:r>
        <w:rPr>
          <w:sz w:val="23"/>
        </w:rPr>
        <w:t>Community, educational or cultural activities and</w:t>
      </w:r>
      <w:r>
        <w:rPr>
          <w:spacing w:val="-9"/>
          <w:sz w:val="23"/>
        </w:rPr>
        <w:t xml:space="preserve"> </w:t>
      </w:r>
      <w:r>
        <w:rPr>
          <w:sz w:val="23"/>
        </w:rPr>
        <w:t>events</w:t>
      </w:r>
    </w:p>
    <w:p w:rsidR="00323928" w:rsidRDefault="00323928" w:rsidP="00323928">
      <w:pPr>
        <w:pStyle w:val="TableParagraph"/>
        <w:numPr>
          <w:ilvl w:val="0"/>
          <w:numId w:val="2"/>
        </w:numPr>
        <w:tabs>
          <w:tab w:val="left" w:pos="816"/>
          <w:tab w:val="left" w:pos="818"/>
        </w:tabs>
        <w:spacing w:before="1" w:line="282" w:lineRule="exact"/>
        <w:rPr>
          <w:sz w:val="23"/>
        </w:rPr>
      </w:pPr>
      <w:r>
        <w:rPr>
          <w:sz w:val="23"/>
        </w:rPr>
        <w:t>Unpaid work experiences (i.e., volunteer</w:t>
      </w:r>
      <w:r>
        <w:rPr>
          <w:spacing w:val="-4"/>
          <w:sz w:val="23"/>
        </w:rPr>
        <w:t xml:space="preserve"> </w:t>
      </w:r>
      <w:r>
        <w:rPr>
          <w:sz w:val="23"/>
        </w:rPr>
        <w:t>opportunities)</w:t>
      </w:r>
    </w:p>
    <w:p w:rsidR="00323928" w:rsidRDefault="00323928" w:rsidP="00323928">
      <w:pPr>
        <w:pStyle w:val="TableParagraph"/>
        <w:numPr>
          <w:ilvl w:val="0"/>
          <w:numId w:val="2"/>
        </w:numPr>
        <w:tabs>
          <w:tab w:val="left" w:pos="816"/>
          <w:tab w:val="left" w:pos="818"/>
        </w:tabs>
        <w:ind w:right="60"/>
        <w:rPr>
          <w:sz w:val="23"/>
        </w:rPr>
      </w:pPr>
      <w:r>
        <w:rPr>
          <w:sz w:val="23"/>
        </w:rPr>
        <w:t>Employment readiness activities including discovery of interests, abilities and skills</w:t>
      </w:r>
    </w:p>
    <w:p w:rsidR="00323928" w:rsidRDefault="00323928" w:rsidP="00323928">
      <w:pPr>
        <w:pStyle w:val="TableParagraph"/>
        <w:numPr>
          <w:ilvl w:val="0"/>
          <w:numId w:val="2"/>
        </w:numPr>
        <w:tabs>
          <w:tab w:val="left" w:pos="816"/>
          <w:tab w:val="left" w:pos="818"/>
        </w:tabs>
        <w:rPr>
          <w:sz w:val="23"/>
        </w:rPr>
      </w:pPr>
      <w:r>
        <w:rPr>
          <w:sz w:val="23"/>
        </w:rPr>
        <w:t>Maintaining contact with family and</w:t>
      </w:r>
      <w:r>
        <w:rPr>
          <w:spacing w:val="-6"/>
          <w:sz w:val="23"/>
        </w:rPr>
        <w:t xml:space="preserve"> </w:t>
      </w:r>
      <w:r>
        <w:rPr>
          <w:sz w:val="23"/>
        </w:rPr>
        <w:t>friends</w:t>
      </w:r>
    </w:p>
    <w:p w:rsidR="00323928" w:rsidRDefault="00323928" w:rsidP="00323928">
      <w:pPr>
        <w:pStyle w:val="TableParagraph"/>
        <w:numPr>
          <w:ilvl w:val="0"/>
          <w:numId w:val="2"/>
        </w:numPr>
        <w:tabs>
          <w:tab w:val="left" w:pos="818"/>
        </w:tabs>
        <w:ind w:right="56"/>
        <w:rPr>
          <w:sz w:val="23"/>
        </w:rPr>
      </w:pPr>
      <w:r>
        <w:rPr>
          <w:sz w:val="23"/>
        </w:rPr>
        <w:t xml:space="preserve">Skill building and education in self-direction designed to achieve outcomes particularly through community collaborations and social connections developed by </w:t>
      </w:r>
      <w:r>
        <w:rPr>
          <w:sz w:val="23"/>
        </w:rPr>
        <w:lastRenderedPageBreak/>
        <w:t>the program (e.g., partnerships with community entities such as senior centers, arts councils,</w:t>
      </w:r>
      <w:r>
        <w:rPr>
          <w:spacing w:val="-3"/>
          <w:sz w:val="23"/>
        </w:rPr>
        <w:t xml:space="preserve"> </w:t>
      </w:r>
      <w:r>
        <w:rPr>
          <w:sz w:val="23"/>
        </w:rPr>
        <w:t>etc.)</w:t>
      </w:r>
    </w:p>
    <w:p w:rsidR="00323928" w:rsidRPr="00323928" w:rsidRDefault="00323928" w:rsidP="00323928">
      <w:pPr>
        <w:pStyle w:val="TableParagraph"/>
        <w:tabs>
          <w:tab w:val="left" w:pos="818"/>
        </w:tabs>
        <w:ind w:left="817" w:right="56"/>
        <w:rPr>
          <w:sz w:val="23"/>
        </w:rPr>
      </w:pPr>
    </w:p>
    <w:p w:rsidR="00323928" w:rsidRPr="00CD538C" w:rsidRDefault="00323928" w:rsidP="00323928">
      <w:pPr>
        <w:rPr>
          <w:b/>
        </w:rPr>
      </w:pPr>
      <w:r w:rsidRPr="00CD538C">
        <w:rPr>
          <w:b/>
        </w:rPr>
        <w:t>Unit</w:t>
      </w:r>
    </w:p>
    <w:p w:rsidR="00323928" w:rsidRDefault="00323928" w:rsidP="00323928">
      <w:r>
        <w:t>1 hour</w:t>
      </w:r>
    </w:p>
    <w:p w:rsidR="00323928" w:rsidRPr="00CD538C" w:rsidRDefault="00323928" w:rsidP="00323928">
      <w:pPr>
        <w:rPr>
          <w:b/>
        </w:rPr>
      </w:pPr>
      <w:r w:rsidRPr="00CD538C">
        <w:rPr>
          <w:b/>
        </w:rPr>
        <w:t>Limits</w:t>
      </w:r>
    </w:p>
    <w:p w:rsidR="00323928" w:rsidRDefault="00323928" w:rsidP="00323928">
      <w:r>
        <w:t>Up to 66 hours/week</w:t>
      </w:r>
      <w:r>
        <w:t xml:space="preserve"> </w:t>
      </w:r>
      <w:r>
        <w:t>alone or in combination with other day options</w:t>
      </w:r>
    </w:p>
    <w:p w:rsidR="00323928" w:rsidRDefault="00323928" w:rsidP="00323928"/>
    <w:p w:rsidR="00323928" w:rsidRDefault="00323928" w:rsidP="00323928"/>
    <w:p w:rsidR="00323928" w:rsidRDefault="00323928" w:rsidP="00323928"/>
    <w:p w:rsidR="00323928" w:rsidRDefault="00323928" w:rsidP="00323928"/>
    <w:p w:rsidR="00323928" w:rsidRDefault="00323928" w:rsidP="00CD538C">
      <w:pPr>
        <w:pStyle w:val="TableParagraph"/>
        <w:numPr>
          <w:ilvl w:val="0"/>
          <w:numId w:val="6"/>
        </w:numPr>
        <w:spacing w:line="326" w:lineRule="exact"/>
        <w:rPr>
          <w:b/>
          <w:sz w:val="28"/>
        </w:rPr>
      </w:pPr>
      <w:r>
        <w:rPr>
          <w:b/>
          <w:sz w:val="28"/>
          <w:u w:val="thick"/>
        </w:rPr>
        <w:t>Community Guide</w:t>
      </w:r>
    </w:p>
    <w:p w:rsidR="00323928" w:rsidRDefault="00323928" w:rsidP="00323928">
      <w:pPr>
        <w:pStyle w:val="TableParagraph"/>
        <w:spacing w:before="2"/>
        <w:ind w:left="96" w:right="58"/>
        <w:jc w:val="both"/>
        <w:rPr>
          <w:sz w:val="24"/>
        </w:rPr>
      </w:pPr>
      <w:r>
        <w:rPr>
          <w:sz w:val="24"/>
        </w:rPr>
        <w:t xml:space="preserve">Community Guide Services include direct assistance to persons in </w:t>
      </w:r>
      <w:proofErr w:type="gramStart"/>
      <w:r>
        <w:rPr>
          <w:sz w:val="24"/>
        </w:rPr>
        <w:t>brokering  community</w:t>
      </w:r>
      <w:proofErr w:type="gramEnd"/>
      <w:r>
        <w:rPr>
          <w:sz w:val="24"/>
        </w:rPr>
        <w:t xml:space="preserve"> resources. Community Guides provide information and assistance that help the person in problem solving and decision making and developing supportive community relationships and other resources that promote implementation of the person-centered plan. This service involves </w:t>
      </w:r>
      <w:proofErr w:type="gramStart"/>
      <w:r>
        <w:rPr>
          <w:sz w:val="24"/>
        </w:rPr>
        <w:t>face to face</w:t>
      </w:r>
      <w:proofErr w:type="gramEnd"/>
      <w:r>
        <w:rPr>
          <w:sz w:val="24"/>
        </w:rPr>
        <w:t xml:space="preserve"> contact with the individual to determine the interests of the individual. </w:t>
      </w:r>
      <w:proofErr w:type="gramStart"/>
      <w:r>
        <w:rPr>
          <w:sz w:val="24"/>
        </w:rPr>
        <w:t>In addition to direct service, there is a component of supporting the individual that may occur without him/her present.</w:t>
      </w:r>
      <w:proofErr w:type="gramEnd"/>
    </w:p>
    <w:p w:rsidR="00323928" w:rsidRDefault="00323928" w:rsidP="00323928">
      <w:pPr>
        <w:pStyle w:val="TableParagraph"/>
        <w:spacing w:before="86"/>
        <w:ind w:left="96"/>
        <w:rPr>
          <w:b/>
          <w:sz w:val="24"/>
        </w:rPr>
      </w:pPr>
      <w:r>
        <w:rPr>
          <w:b/>
          <w:sz w:val="24"/>
        </w:rPr>
        <w:t>Includes Peer Mentor Services</w:t>
      </w:r>
    </w:p>
    <w:p w:rsidR="00323928" w:rsidRDefault="00323928" w:rsidP="00323928">
      <w:pPr>
        <w:pStyle w:val="TableParagraph"/>
        <w:spacing w:before="86"/>
        <w:ind w:left="149" w:right="120"/>
        <w:jc w:val="both"/>
        <w:rPr>
          <w:sz w:val="24"/>
        </w:rPr>
      </w:pPr>
      <w:r>
        <w:rPr>
          <w:sz w:val="24"/>
        </w:rPr>
        <w:t xml:space="preserve">Peer Mentor Support Services are person-centered services </w:t>
      </w:r>
      <w:r>
        <w:rPr>
          <w:spacing w:val="-3"/>
          <w:sz w:val="24"/>
        </w:rPr>
        <w:t xml:space="preserve">offered </w:t>
      </w:r>
      <w:r>
        <w:rPr>
          <w:sz w:val="24"/>
        </w:rPr>
        <w:t xml:space="preserve">to individuals by specifically </w:t>
      </w:r>
      <w:r>
        <w:rPr>
          <w:spacing w:val="-3"/>
          <w:sz w:val="24"/>
        </w:rPr>
        <w:t xml:space="preserve">trained </w:t>
      </w:r>
      <w:r>
        <w:rPr>
          <w:sz w:val="24"/>
        </w:rPr>
        <w:t xml:space="preserve">Peer Support Mentors, </w:t>
      </w:r>
      <w:r>
        <w:rPr>
          <w:spacing w:val="-3"/>
          <w:sz w:val="24"/>
        </w:rPr>
        <w:t xml:space="preserve">who </w:t>
      </w:r>
      <w:r>
        <w:rPr>
          <w:spacing w:val="-2"/>
          <w:sz w:val="24"/>
        </w:rPr>
        <w:t xml:space="preserve">are </w:t>
      </w:r>
      <w:r>
        <w:rPr>
          <w:sz w:val="24"/>
        </w:rPr>
        <w:t xml:space="preserve">or </w:t>
      </w:r>
      <w:r>
        <w:rPr>
          <w:spacing w:val="-3"/>
          <w:sz w:val="24"/>
        </w:rPr>
        <w:t xml:space="preserve">have </w:t>
      </w:r>
      <w:r>
        <w:rPr>
          <w:sz w:val="24"/>
        </w:rPr>
        <w:t xml:space="preserve">been service recipients and </w:t>
      </w:r>
      <w:r>
        <w:rPr>
          <w:spacing w:val="-3"/>
          <w:sz w:val="24"/>
        </w:rPr>
        <w:t xml:space="preserve">have </w:t>
      </w:r>
      <w:r>
        <w:rPr>
          <w:sz w:val="24"/>
        </w:rPr>
        <w:t xml:space="preserve">a developmental </w:t>
      </w:r>
      <w:r>
        <w:rPr>
          <w:spacing w:val="-3"/>
          <w:sz w:val="24"/>
        </w:rPr>
        <w:t xml:space="preserve">disability. </w:t>
      </w:r>
      <w:r>
        <w:rPr>
          <w:sz w:val="24"/>
        </w:rPr>
        <w:t xml:space="preserve">Peer support </w:t>
      </w:r>
      <w:proofErr w:type="gramStart"/>
      <w:r>
        <w:rPr>
          <w:sz w:val="24"/>
        </w:rPr>
        <w:t>is meant</w:t>
      </w:r>
      <w:proofErr w:type="gramEnd"/>
      <w:r>
        <w:rPr>
          <w:sz w:val="24"/>
        </w:rPr>
        <w:t xml:space="preserve"> to assist with empowering the </w:t>
      </w:r>
      <w:r>
        <w:rPr>
          <w:spacing w:val="-3"/>
          <w:sz w:val="24"/>
        </w:rPr>
        <w:t xml:space="preserve">individual </w:t>
      </w:r>
      <w:r>
        <w:rPr>
          <w:sz w:val="24"/>
        </w:rPr>
        <w:t xml:space="preserve">to </w:t>
      </w:r>
      <w:r>
        <w:rPr>
          <w:spacing w:val="-3"/>
          <w:sz w:val="24"/>
        </w:rPr>
        <w:t xml:space="preserve">advocate </w:t>
      </w:r>
      <w:r>
        <w:rPr>
          <w:sz w:val="24"/>
        </w:rPr>
        <w:t>for opportunities and experiences in community</w:t>
      </w:r>
      <w:r>
        <w:rPr>
          <w:spacing w:val="-6"/>
          <w:sz w:val="24"/>
        </w:rPr>
        <w:t xml:space="preserve"> </w:t>
      </w:r>
      <w:r>
        <w:rPr>
          <w:sz w:val="24"/>
        </w:rPr>
        <w:t>living,</w:t>
      </w:r>
      <w:r>
        <w:rPr>
          <w:spacing w:val="-3"/>
          <w:sz w:val="24"/>
        </w:rPr>
        <w:t xml:space="preserve"> </w:t>
      </w:r>
      <w:r>
        <w:rPr>
          <w:sz w:val="24"/>
        </w:rPr>
        <w:t>working,</w:t>
      </w:r>
      <w:r>
        <w:rPr>
          <w:spacing w:val="-4"/>
          <w:sz w:val="24"/>
        </w:rPr>
        <w:t xml:space="preserve"> </w:t>
      </w:r>
      <w:r>
        <w:rPr>
          <w:sz w:val="24"/>
        </w:rPr>
        <w:t>socializing,</w:t>
      </w:r>
      <w:r>
        <w:rPr>
          <w:spacing w:val="-4"/>
          <w:sz w:val="24"/>
        </w:rPr>
        <w:t xml:space="preserve"> </w:t>
      </w:r>
      <w:r>
        <w:rPr>
          <w:sz w:val="24"/>
        </w:rPr>
        <w:t>and</w:t>
      </w:r>
      <w:r>
        <w:rPr>
          <w:spacing w:val="-6"/>
          <w:sz w:val="24"/>
        </w:rPr>
        <w:t xml:space="preserve"> </w:t>
      </w:r>
      <w:r>
        <w:rPr>
          <w:sz w:val="24"/>
        </w:rPr>
        <w:t>staying</w:t>
      </w:r>
      <w:r>
        <w:rPr>
          <w:spacing w:val="-6"/>
          <w:sz w:val="24"/>
        </w:rPr>
        <w:t xml:space="preserve"> </w:t>
      </w:r>
      <w:r>
        <w:rPr>
          <w:sz w:val="24"/>
        </w:rPr>
        <w:t>healthy</w:t>
      </w:r>
      <w:r>
        <w:rPr>
          <w:spacing w:val="-6"/>
          <w:sz w:val="24"/>
        </w:rPr>
        <w:t xml:space="preserve"> </w:t>
      </w:r>
      <w:r>
        <w:rPr>
          <w:sz w:val="24"/>
        </w:rPr>
        <w:t>and</w:t>
      </w:r>
      <w:r>
        <w:rPr>
          <w:spacing w:val="-6"/>
          <w:sz w:val="24"/>
        </w:rPr>
        <w:t xml:space="preserve"> </w:t>
      </w:r>
      <w:r>
        <w:rPr>
          <w:sz w:val="24"/>
        </w:rPr>
        <w:t>safe.</w:t>
      </w:r>
    </w:p>
    <w:p w:rsidR="00323928" w:rsidRPr="00323928" w:rsidRDefault="00323928" w:rsidP="00323928">
      <w:pPr>
        <w:rPr>
          <w:i/>
          <w:sz w:val="24"/>
        </w:rPr>
      </w:pPr>
      <w:r w:rsidRPr="00323928">
        <w:rPr>
          <w:i/>
          <w:sz w:val="24"/>
        </w:rPr>
        <w:tab/>
      </w:r>
    </w:p>
    <w:p w:rsidR="00323928" w:rsidRPr="00323928" w:rsidRDefault="00323928" w:rsidP="00323928">
      <w:pPr>
        <w:rPr>
          <w:i/>
          <w:sz w:val="24"/>
        </w:rPr>
      </w:pPr>
    </w:p>
    <w:p w:rsidR="00323928" w:rsidRPr="00323928" w:rsidRDefault="00323928" w:rsidP="00323928">
      <w:pPr>
        <w:rPr>
          <w:i/>
          <w:sz w:val="24"/>
        </w:rPr>
      </w:pPr>
    </w:p>
    <w:p w:rsidR="00323928" w:rsidRPr="00323928" w:rsidRDefault="00323928" w:rsidP="00323928">
      <w:pPr>
        <w:rPr>
          <w:i/>
          <w:sz w:val="24"/>
        </w:rPr>
      </w:pPr>
    </w:p>
    <w:p w:rsidR="00323928" w:rsidRPr="00323928" w:rsidRDefault="00323928" w:rsidP="00323928">
      <w:pPr>
        <w:rPr>
          <w:i/>
          <w:sz w:val="24"/>
        </w:rPr>
      </w:pPr>
    </w:p>
    <w:p w:rsidR="00942C99" w:rsidRPr="00942C99" w:rsidRDefault="00942C99" w:rsidP="00942C99">
      <w:pPr>
        <w:pStyle w:val="ListParagraph"/>
        <w:numPr>
          <w:ilvl w:val="0"/>
          <w:numId w:val="4"/>
        </w:numPr>
        <w:rPr>
          <w:sz w:val="24"/>
        </w:rPr>
      </w:pPr>
      <w:proofErr w:type="gramStart"/>
      <w:r w:rsidRPr="00CD538C">
        <w:rPr>
          <w:b/>
          <w:sz w:val="24"/>
        </w:rPr>
        <w:t>Community-based Day</w:t>
      </w:r>
      <w:r w:rsidRPr="00942C99">
        <w:rPr>
          <w:sz w:val="24"/>
        </w:rPr>
        <w:t xml:space="preserve"> Services shall support each person’s full engagement in community life, based on his or her individualized needs and preferences and as reflected in the person-centered ISP, and the acquisition, retention, or improvement of skills in the area of self-care, sensory/motor development, socialization, daily living skills, communication, and social skills in order to pursue and achieve his or her personal employment and/or community living goals.</w:t>
      </w:r>
      <w:proofErr w:type="gramEnd"/>
      <w:r w:rsidRPr="00942C99">
        <w:rPr>
          <w:sz w:val="24"/>
        </w:rPr>
        <w:t xml:space="preserve"> This includes assisting the person to build relationships and natural supports. Community-based Day Services </w:t>
      </w:r>
      <w:proofErr w:type="gramStart"/>
      <w:r w:rsidRPr="00942C99">
        <w:rPr>
          <w:sz w:val="24"/>
        </w:rPr>
        <w:t>are designed</w:t>
      </w:r>
      <w:proofErr w:type="gramEnd"/>
      <w:r w:rsidRPr="00942C99">
        <w:rPr>
          <w:sz w:val="24"/>
        </w:rPr>
        <w:t xml:space="preserve"> such that the person spends the majority of his/her time, while participating in this service, actively engaged in activities in the community. Supervision, monitoring, training, education, demonstration, or support is provided to assist with the acquisition of skills in the following areas: leisure activities and community/public events, utilizing community resources (e.g. public transportation), acquiring and maintaining employment, educational activities, hobbies, unpaid work experiences (e.g. volunteer opportunities), and maintaining contact with family and friends. </w:t>
      </w:r>
    </w:p>
    <w:p w:rsidR="00942C99" w:rsidRPr="00942C99" w:rsidRDefault="00942C99" w:rsidP="00942C99">
      <w:pPr>
        <w:rPr>
          <w:sz w:val="24"/>
        </w:rPr>
      </w:pPr>
      <w:r w:rsidRPr="00942C99">
        <w:rPr>
          <w:sz w:val="24"/>
        </w:rPr>
        <w:t xml:space="preserve"> </w:t>
      </w:r>
    </w:p>
    <w:p w:rsidR="00942C99" w:rsidRDefault="00942C99" w:rsidP="00942C99">
      <w:pPr>
        <w:rPr>
          <w:sz w:val="24"/>
        </w:rPr>
      </w:pPr>
    </w:p>
    <w:p w:rsidR="00942C99" w:rsidRPr="00942C99" w:rsidRDefault="00942C99" w:rsidP="00942C99">
      <w:pPr>
        <w:rPr>
          <w:sz w:val="24"/>
        </w:rPr>
      </w:pPr>
      <w:r>
        <w:rPr>
          <w:sz w:val="24"/>
        </w:rPr>
        <w:tab/>
      </w:r>
      <w:proofErr w:type="gramStart"/>
      <w:r w:rsidRPr="00942C99">
        <w:rPr>
          <w:sz w:val="24"/>
        </w:rPr>
        <w:t xml:space="preserve">Day Services may be provided in a facility setting only when selected by a person </w:t>
      </w:r>
      <w:r>
        <w:rPr>
          <w:sz w:val="24"/>
        </w:rPr>
        <w:tab/>
      </w:r>
      <w:r w:rsidRPr="00942C99">
        <w:rPr>
          <w:sz w:val="24"/>
        </w:rPr>
        <w:t xml:space="preserve">supported who needs time limited pre-vocational training, when such training is not </w:t>
      </w:r>
      <w:r>
        <w:rPr>
          <w:sz w:val="24"/>
        </w:rPr>
        <w:tab/>
      </w:r>
      <w:r w:rsidRPr="00942C99">
        <w:rPr>
          <w:sz w:val="24"/>
        </w:rPr>
        <w:t xml:space="preserve">available on the job site, and to persons who, through their person-centered </w:t>
      </w:r>
      <w:r>
        <w:rPr>
          <w:sz w:val="24"/>
        </w:rPr>
        <w:tab/>
      </w:r>
      <w:r w:rsidRPr="00942C99">
        <w:rPr>
          <w:sz w:val="24"/>
        </w:rPr>
        <w:t xml:space="preserve">planning process choose to participate in a facility based program in order to focus </w:t>
      </w:r>
      <w:r>
        <w:rPr>
          <w:sz w:val="24"/>
        </w:rPr>
        <w:tab/>
      </w:r>
      <w:r w:rsidRPr="00942C99">
        <w:rPr>
          <w:sz w:val="24"/>
        </w:rPr>
        <w:t xml:space="preserve">on the development of individualized and specific skills that will support them in </w:t>
      </w:r>
      <w:r>
        <w:rPr>
          <w:sz w:val="24"/>
        </w:rPr>
        <w:tab/>
      </w:r>
      <w:r w:rsidRPr="00942C99">
        <w:rPr>
          <w:sz w:val="24"/>
        </w:rPr>
        <w:t>pursuing and achieving employment and/or community living goals.</w:t>
      </w:r>
      <w:proofErr w:type="gramEnd"/>
      <w:r w:rsidRPr="00942C99">
        <w:rPr>
          <w:sz w:val="24"/>
        </w:rPr>
        <w:t xml:space="preserve"> Facility-based </w:t>
      </w:r>
      <w:r>
        <w:rPr>
          <w:sz w:val="24"/>
        </w:rPr>
        <w:tab/>
      </w:r>
      <w:r w:rsidRPr="00942C99">
        <w:rPr>
          <w:sz w:val="24"/>
        </w:rPr>
        <w:t xml:space="preserve">day services must allow for opportunities for all persons supported to be engaged in </w:t>
      </w:r>
      <w:r>
        <w:rPr>
          <w:sz w:val="24"/>
        </w:rPr>
        <w:tab/>
      </w:r>
      <w:r w:rsidRPr="00942C99">
        <w:rPr>
          <w:sz w:val="24"/>
        </w:rPr>
        <w:t xml:space="preserve">the broader community when appropriate and </w:t>
      </w:r>
      <w:proofErr w:type="gramStart"/>
      <w:r w:rsidRPr="00942C99">
        <w:rPr>
          <w:sz w:val="24"/>
        </w:rPr>
        <w:t>be specified</w:t>
      </w:r>
      <w:proofErr w:type="gramEnd"/>
      <w:r w:rsidRPr="00942C99">
        <w:rPr>
          <w:sz w:val="24"/>
        </w:rPr>
        <w:t xml:space="preserve"> in the person-centered </w:t>
      </w:r>
      <w:r>
        <w:rPr>
          <w:sz w:val="24"/>
        </w:rPr>
        <w:tab/>
      </w:r>
      <w:r w:rsidRPr="00942C99">
        <w:rPr>
          <w:sz w:val="24"/>
        </w:rPr>
        <w:t xml:space="preserve">ISP. Opportunities to transition into more integrated settings, including competitive </w:t>
      </w:r>
      <w:r>
        <w:rPr>
          <w:sz w:val="24"/>
        </w:rPr>
        <w:tab/>
      </w:r>
      <w:r w:rsidRPr="00942C99">
        <w:rPr>
          <w:sz w:val="24"/>
        </w:rPr>
        <w:t xml:space="preserve">integrated employment, </w:t>
      </w:r>
      <w:proofErr w:type="gramStart"/>
      <w:r w:rsidRPr="00942C99">
        <w:rPr>
          <w:sz w:val="24"/>
        </w:rPr>
        <w:t>will be evaluated</w:t>
      </w:r>
      <w:proofErr w:type="gramEnd"/>
      <w:r w:rsidRPr="00942C99">
        <w:rPr>
          <w:sz w:val="24"/>
        </w:rPr>
        <w:t xml:space="preserve"> on at least an annual basis. In-home Day </w:t>
      </w:r>
      <w:r>
        <w:rPr>
          <w:sz w:val="24"/>
        </w:rPr>
        <w:tab/>
      </w:r>
      <w:r w:rsidRPr="00942C99">
        <w:rPr>
          <w:sz w:val="24"/>
        </w:rPr>
        <w:t xml:space="preserve">Services are provided in the person’s residence only if selected by the person </w:t>
      </w:r>
      <w:r>
        <w:rPr>
          <w:sz w:val="24"/>
        </w:rPr>
        <w:tab/>
      </w:r>
      <w:r w:rsidRPr="00942C99">
        <w:rPr>
          <w:sz w:val="24"/>
        </w:rPr>
        <w:t xml:space="preserve">supported because there is a health, behavioral, or other </w:t>
      </w:r>
      <w:proofErr w:type="gramStart"/>
      <w:r w:rsidRPr="00942C99">
        <w:rPr>
          <w:sz w:val="24"/>
        </w:rPr>
        <w:t xml:space="preserve">medical reason, or if the </w:t>
      </w:r>
      <w:proofErr w:type="gramEnd"/>
      <w:r>
        <w:rPr>
          <w:sz w:val="24"/>
        </w:rPr>
        <w:tab/>
      </w:r>
      <w:r w:rsidRPr="00942C99">
        <w:rPr>
          <w:sz w:val="24"/>
        </w:rPr>
        <w:t xml:space="preserve">person has chosen retirement or is unable to participate in services outside the </w:t>
      </w:r>
      <w:r>
        <w:rPr>
          <w:sz w:val="24"/>
        </w:rPr>
        <w:tab/>
      </w:r>
      <w:r w:rsidRPr="00942C99">
        <w:rPr>
          <w:sz w:val="24"/>
        </w:rPr>
        <w:t xml:space="preserve">home. </w:t>
      </w:r>
    </w:p>
    <w:p w:rsidR="00323928" w:rsidRPr="00942C99" w:rsidRDefault="00323928" w:rsidP="00942C99">
      <w:pPr>
        <w:rPr>
          <w:sz w:val="24"/>
        </w:rPr>
      </w:pPr>
    </w:p>
    <w:p w:rsidR="00323928" w:rsidRPr="00942C99" w:rsidRDefault="00323928" w:rsidP="00323928">
      <w:pPr>
        <w:rPr>
          <w:sz w:val="24"/>
        </w:rPr>
      </w:pPr>
    </w:p>
    <w:p w:rsidR="00323928" w:rsidRPr="00942C99" w:rsidRDefault="00323928" w:rsidP="00323928">
      <w:pPr>
        <w:rPr>
          <w:sz w:val="24"/>
        </w:rPr>
      </w:pPr>
    </w:p>
    <w:p w:rsidR="00323928" w:rsidRPr="00942C99" w:rsidRDefault="00323928" w:rsidP="00323928">
      <w:pPr>
        <w:rPr>
          <w:sz w:val="24"/>
        </w:rPr>
      </w:pPr>
    </w:p>
    <w:p w:rsidR="00942C99" w:rsidRPr="00942C99" w:rsidRDefault="00942C99" w:rsidP="00942C99">
      <w:pPr>
        <w:pStyle w:val="ListParagraph"/>
        <w:numPr>
          <w:ilvl w:val="0"/>
          <w:numId w:val="4"/>
        </w:numPr>
        <w:rPr>
          <w:sz w:val="24"/>
        </w:rPr>
      </w:pPr>
      <w:r w:rsidRPr="00CD538C">
        <w:rPr>
          <w:b/>
          <w:sz w:val="24"/>
        </w:rPr>
        <w:t>Definition:</w:t>
      </w:r>
      <w:r w:rsidRPr="00942C99">
        <w:rPr>
          <w:sz w:val="24"/>
        </w:rPr>
        <w:t xml:space="preserve"> Community inclusion day service is formalized training and staff supports for the acquisition, retention, or improvement in self-help, and behavioral, socialization, and adaptive </w:t>
      </w:r>
      <w:proofErr w:type="gramStart"/>
      <w:r w:rsidRPr="00942C99">
        <w:rPr>
          <w:sz w:val="24"/>
        </w:rPr>
        <w:t>skills which</w:t>
      </w:r>
      <w:proofErr w:type="gramEnd"/>
      <w:r w:rsidRPr="00942C99">
        <w:rPr>
          <w:sz w:val="24"/>
        </w:rPr>
        <w:t xml:space="preserve"> take place in the community during typical working hours, in a non-residential setting, separate from the individual’s private residence or other residential living arrangement.   </w:t>
      </w:r>
      <w:proofErr w:type="gramStart"/>
      <w:r w:rsidRPr="00942C99">
        <w:rPr>
          <w:sz w:val="24"/>
        </w:rPr>
        <w:t>Community inclusion day services</w:t>
      </w:r>
      <w:proofErr w:type="gramEnd"/>
      <w:r w:rsidRPr="00942C99">
        <w:rPr>
          <w:sz w:val="24"/>
        </w:rPr>
        <w:t xml:space="preserve"> are generally facility-free services and are provided to persons not currently seeking to join the general work force, participate in vocational planning services or prefer an alternative to prevocational workshop and/or workstation habilitation services. Habilitation activities and environments </w:t>
      </w:r>
      <w:proofErr w:type="gramStart"/>
      <w:r w:rsidRPr="00942C99">
        <w:rPr>
          <w:sz w:val="24"/>
        </w:rPr>
        <w:t>are designed</w:t>
      </w:r>
      <w:proofErr w:type="gramEnd"/>
      <w:r w:rsidRPr="00942C99">
        <w:rPr>
          <w:sz w:val="24"/>
        </w:rPr>
        <w:t xml:space="preserve"> to assist individuals in acquiring, retaining and improving skills, appropriate behavior, greater independence, and personal choice necessary to successfully integrate into his/her community.  Habilitation services also include personal care, health maintenance activities, and protective oversight when applicable to the individual, as well as supervision. </w:t>
      </w:r>
    </w:p>
    <w:p w:rsidR="00942C99" w:rsidRPr="00942C99" w:rsidRDefault="00942C99" w:rsidP="00942C99">
      <w:pPr>
        <w:rPr>
          <w:sz w:val="24"/>
        </w:rPr>
      </w:pPr>
      <w:r w:rsidRPr="00942C99">
        <w:rPr>
          <w:sz w:val="24"/>
        </w:rPr>
        <w:t xml:space="preserve"> </w:t>
      </w:r>
    </w:p>
    <w:p w:rsidR="00942C99" w:rsidRPr="00942C99" w:rsidRDefault="00942C99" w:rsidP="00942C99">
      <w:pPr>
        <w:ind w:left="720"/>
        <w:rPr>
          <w:sz w:val="24"/>
        </w:rPr>
      </w:pPr>
      <w:r w:rsidRPr="00942C99">
        <w:rPr>
          <w:sz w:val="24"/>
        </w:rPr>
        <w:t xml:space="preserve">Health maintenance activities, such as medication administration and treatments that are routine, stable, and predictable may be provided by medication aides and other unlicensed direct support professionals and require nurse or medical practitioner oversight of delegated activities to the extent permitted under applicable State laws.  Health maintenance activities, supervision, and assistance with personal needs </w:t>
      </w:r>
      <w:proofErr w:type="gramStart"/>
      <w:r w:rsidRPr="00942C99">
        <w:rPr>
          <w:sz w:val="24"/>
        </w:rPr>
        <w:t>are provided when identified as a need and documented in the IPP</w:t>
      </w:r>
      <w:proofErr w:type="gramEnd"/>
      <w:r w:rsidRPr="00942C99">
        <w:rPr>
          <w:sz w:val="24"/>
        </w:rPr>
        <w:t xml:space="preserve">.  The </w:t>
      </w:r>
      <w:proofErr w:type="spellStart"/>
      <w:r w:rsidRPr="00942C99">
        <w:rPr>
          <w:sz w:val="24"/>
        </w:rPr>
        <w:t>habilitative</w:t>
      </w:r>
      <w:proofErr w:type="spellEnd"/>
      <w:r w:rsidRPr="00942C99">
        <w:rPr>
          <w:sz w:val="24"/>
        </w:rPr>
        <w:t xml:space="preserve"> services, supports, and strategies </w:t>
      </w:r>
      <w:proofErr w:type="gramStart"/>
      <w:r w:rsidRPr="00942C99">
        <w:rPr>
          <w:sz w:val="24"/>
        </w:rPr>
        <w:t>are documented in the IPP and delivered based on the IPP</w:t>
      </w:r>
      <w:proofErr w:type="gramEnd"/>
      <w:r w:rsidRPr="00942C99">
        <w:rPr>
          <w:sz w:val="24"/>
        </w:rPr>
        <w:t xml:space="preserve">. </w:t>
      </w:r>
    </w:p>
    <w:p w:rsidR="00942C99" w:rsidRPr="00942C99" w:rsidRDefault="00942C99" w:rsidP="00942C99">
      <w:pPr>
        <w:rPr>
          <w:sz w:val="24"/>
        </w:rPr>
      </w:pPr>
      <w:r w:rsidRPr="00942C99">
        <w:rPr>
          <w:sz w:val="24"/>
        </w:rPr>
        <w:t xml:space="preserve"> </w:t>
      </w:r>
    </w:p>
    <w:p w:rsidR="00942C99" w:rsidRPr="00942C99" w:rsidRDefault="00942C99" w:rsidP="00942C99">
      <w:pPr>
        <w:ind w:left="720"/>
        <w:rPr>
          <w:sz w:val="24"/>
        </w:rPr>
      </w:pPr>
      <w:r w:rsidRPr="00942C99">
        <w:rPr>
          <w:sz w:val="24"/>
        </w:rPr>
        <w:t xml:space="preserve">Transportation </w:t>
      </w:r>
      <w:proofErr w:type="gramStart"/>
      <w:r w:rsidRPr="00942C99">
        <w:rPr>
          <w:sz w:val="24"/>
        </w:rPr>
        <w:t>may be provided</w:t>
      </w:r>
      <w:proofErr w:type="gramEnd"/>
      <w:r w:rsidRPr="00942C99">
        <w:rPr>
          <w:sz w:val="24"/>
        </w:rPr>
        <w:t xml:space="preserve"> between the individual's place of residence and the site of the habilitation services or between habilitation sites (in cases where the individual receives habilitation services in more than one place) as a component part of habilitation services.  The cost of this transportation is included in the rate paid to providers of the appropriate type of habilitation services. Limits on the Amount, Frequency, or Duration of this Service: The amount of authorized services is subject to the objective assessment process and </w:t>
      </w:r>
      <w:proofErr w:type="gramStart"/>
      <w:r w:rsidRPr="00942C99">
        <w:rPr>
          <w:sz w:val="24"/>
        </w:rPr>
        <w:t>is provided</w:t>
      </w:r>
      <w:proofErr w:type="gramEnd"/>
      <w:r w:rsidRPr="00942C99">
        <w:rPr>
          <w:sz w:val="24"/>
        </w:rPr>
        <w:t xml:space="preserve"> based on the individual’s preferences to the extent possible, and as documented in the IPP.  </w:t>
      </w:r>
    </w:p>
    <w:p w:rsidR="00942C99" w:rsidRPr="00942C99" w:rsidRDefault="00942C99" w:rsidP="00942C99">
      <w:pPr>
        <w:ind w:left="720"/>
        <w:rPr>
          <w:sz w:val="24"/>
        </w:rPr>
      </w:pPr>
      <w:r w:rsidRPr="00942C99">
        <w:rPr>
          <w:sz w:val="24"/>
        </w:rPr>
        <w:t xml:space="preserve"> </w:t>
      </w:r>
    </w:p>
    <w:p w:rsidR="00942C99" w:rsidRPr="00942C99" w:rsidRDefault="00942C99" w:rsidP="00942C99">
      <w:pPr>
        <w:ind w:left="720"/>
        <w:rPr>
          <w:sz w:val="24"/>
        </w:rPr>
      </w:pPr>
      <w:r w:rsidRPr="00942C99">
        <w:rPr>
          <w:sz w:val="24"/>
        </w:rPr>
        <w:t xml:space="preserve">The provision of this service cannot overlap with or supplant other state or federally funded services such as, but not limited to, respite services, Vocational Rehabilitation services, residential habilitation, or Medicaid State Plan services.  This service will not duplicate other services provided through this waiver.  </w:t>
      </w:r>
    </w:p>
    <w:p w:rsidR="00323928" w:rsidRDefault="00323928" w:rsidP="00942C99">
      <w:pPr>
        <w:rPr>
          <w:sz w:val="24"/>
        </w:rPr>
      </w:pPr>
    </w:p>
    <w:p w:rsidR="00CD538C" w:rsidRDefault="00CD538C" w:rsidP="00942C99">
      <w:pPr>
        <w:rPr>
          <w:sz w:val="24"/>
        </w:rPr>
      </w:pPr>
    </w:p>
    <w:p w:rsidR="00CD538C" w:rsidRDefault="00CD538C" w:rsidP="00942C99">
      <w:pPr>
        <w:rPr>
          <w:sz w:val="24"/>
        </w:rPr>
      </w:pPr>
    </w:p>
    <w:p w:rsidR="00CD538C" w:rsidRPr="00CD538C" w:rsidRDefault="00CD538C" w:rsidP="00CD538C">
      <w:pPr>
        <w:pStyle w:val="ListParagraph"/>
        <w:widowControl/>
        <w:numPr>
          <w:ilvl w:val="0"/>
          <w:numId w:val="4"/>
        </w:numPr>
        <w:shd w:val="clear" w:color="auto" w:fill="FFFFFF"/>
        <w:autoSpaceDE/>
        <w:autoSpaceDN/>
        <w:rPr>
          <w:rFonts w:ascii="Georgia" w:eastAsia="Times New Roman" w:hAnsi="Georgia" w:cs="Segoe UI"/>
          <w:color w:val="333333"/>
          <w:sz w:val="21"/>
          <w:szCs w:val="21"/>
          <w:lang w:val="en" w:bidi="ar-SA"/>
        </w:rPr>
      </w:pPr>
      <w:r w:rsidRPr="00CD538C">
        <w:rPr>
          <w:rFonts w:ascii="Georgia" w:eastAsia="Times New Roman" w:hAnsi="Georgia" w:cs="Segoe UI"/>
          <w:b/>
          <w:bCs/>
          <w:color w:val="333333"/>
          <w:sz w:val="21"/>
          <w:szCs w:val="21"/>
          <w:lang w:val="en" w:bidi="ar-SA"/>
        </w:rPr>
        <w:t>Community Inclusion</w:t>
      </w:r>
      <w:r w:rsidRPr="00CD538C">
        <w:rPr>
          <w:rFonts w:ascii="Georgia" w:eastAsia="Times New Roman" w:hAnsi="Georgia" w:cs="Segoe UI"/>
          <w:color w:val="333333"/>
          <w:sz w:val="21"/>
          <w:szCs w:val="21"/>
          <w:lang w:val="en" w:bidi="ar-SA"/>
        </w:rPr>
        <w:br/>
        <w:t xml:space="preserve">Community Inclusion (SELF only) includes supports that promote the individual's participation in his/her community. The service includes opportunities and experiences that focus on socialization and/or therapeutic recreational activities, as well as personal growth in the home and/or community. Community Inclusion also can include peer support activities and organization of self-advocacy events. It </w:t>
      </w:r>
      <w:proofErr w:type="gramStart"/>
      <w:r w:rsidRPr="00CD538C">
        <w:rPr>
          <w:rFonts w:ascii="Georgia" w:eastAsia="Times New Roman" w:hAnsi="Georgia" w:cs="Segoe UI"/>
          <w:color w:val="333333"/>
          <w:sz w:val="21"/>
          <w:szCs w:val="21"/>
          <w:lang w:val="en" w:bidi="ar-SA"/>
        </w:rPr>
        <w:t>is not meant</w:t>
      </w:r>
      <w:proofErr w:type="gramEnd"/>
      <w:r w:rsidRPr="00CD538C">
        <w:rPr>
          <w:rFonts w:ascii="Georgia" w:eastAsia="Times New Roman" w:hAnsi="Georgia" w:cs="Segoe UI"/>
          <w:color w:val="333333"/>
          <w:sz w:val="21"/>
          <w:szCs w:val="21"/>
          <w:lang w:val="en" w:bidi="ar-SA"/>
        </w:rPr>
        <w:t xml:space="preserve"> to cover employment-related services. The scope of this service includes:</w:t>
      </w:r>
    </w:p>
    <w:p w:rsidR="00CD538C" w:rsidRPr="00CD538C" w:rsidRDefault="00CD538C" w:rsidP="00CD538C">
      <w:pPr>
        <w:widowControl/>
        <w:numPr>
          <w:ilvl w:val="0"/>
          <w:numId w:val="5"/>
        </w:numPr>
        <w:shd w:val="clear" w:color="auto" w:fill="FFFFFF"/>
        <w:autoSpaceDE/>
        <w:autoSpaceDN/>
        <w:spacing w:before="100" w:beforeAutospacing="1" w:after="100" w:afterAutospacing="1"/>
        <w:ind w:left="900"/>
        <w:rPr>
          <w:rFonts w:ascii="Georgia" w:eastAsia="Times New Roman" w:hAnsi="Georgia" w:cs="Segoe UI"/>
          <w:color w:val="333333"/>
          <w:sz w:val="21"/>
          <w:szCs w:val="21"/>
          <w:lang w:val="en" w:bidi="ar-SA"/>
        </w:rPr>
      </w:pPr>
      <w:r w:rsidRPr="00CD538C">
        <w:rPr>
          <w:rFonts w:ascii="Georgia" w:eastAsia="Times New Roman" w:hAnsi="Georgia" w:cs="Segoe UI"/>
          <w:color w:val="333333"/>
          <w:sz w:val="21"/>
          <w:szCs w:val="21"/>
          <w:lang w:val="en" w:bidi="ar-SA"/>
        </w:rPr>
        <w:t xml:space="preserve">Personal Assistance: </w:t>
      </w:r>
      <w:proofErr w:type="spellStart"/>
      <w:r w:rsidRPr="00CD538C">
        <w:rPr>
          <w:rFonts w:ascii="Georgia" w:eastAsia="Times New Roman" w:hAnsi="Georgia" w:cs="Segoe UI"/>
          <w:color w:val="333333"/>
          <w:sz w:val="21"/>
          <w:szCs w:val="21"/>
          <w:lang w:val="en" w:bidi="ar-SA"/>
        </w:rPr>
        <w:t>Iin</w:t>
      </w:r>
      <w:proofErr w:type="spellEnd"/>
      <w:r w:rsidRPr="00CD538C">
        <w:rPr>
          <w:rFonts w:ascii="Georgia" w:eastAsia="Times New Roman" w:hAnsi="Georgia" w:cs="Segoe UI"/>
          <w:color w:val="333333"/>
          <w:sz w:val="21"/>
          <w:szCs w:val="21"/>
          <w:lang w:val="en" w:bidi="ar-SA"/>
        </w:rPr>
        <w:t xml:space="preserve"> the home and/or the community with life activities.</w:t>
      </w:r>
    </w:p>
    <w:p w:rsidR="00CD538C" w:rsidRPr="00CD538C" w:rsidRDefault="00CD538C" w:rsidP="00CD538C">
      <w:pPr>
        <w:widowControl/>
        <w:numPr>
          <w:ilvl w:val="0"/>
          <w:numId w:val="5"/>
        </w:numPr>
        <w:shd w:val="clear" w:color="auto" w:fill="FFFFFF"/>
        <w:autoSpaceDE/>
        <w:autoSpaceDN/>
        <w:spacing w:before="100" w:beforeAutospacing="1" w:after="100" w:afterAutospacing="1"/>
        <w:ind w:left="900"/>
        <w:rPr>
          <w:rFonts w:ascii="Georgia" w:eastAsia="Times New Roman" w:hAnsi="Georgia" w:cs="Segoe UI"/>
          <w:color w:val="333333"/>
          <w:sz w:val="21"/>
          <w:szCs w:val="21"/>
          <w:lang w:val="en" w:bidi="ar-SA"/>
        </w:rPr>
      </w:pPr>
      <w:r w:rsidRPr="00CD538C">
        <w:rPr>
          <w:rFonts w:ascii="Georgia" w:eastAsia="Times New Roman" w:hAnsi="Georgia" w:cs="Segoe UI"/>
          <w:color w:val="333333"/>
          <w:sz w:val="21"/>
          <w:szCs w:val="21"/>
          <w:lang w:val="en" w:bidi="ar-SA"/>
        </w:rPr>
        <w:t>Transportation: Including, but not limited to, transportation in a modified vehicle; transportation provided by operators of commercial vehicles, and mileage reimbursement for an amount up to the federal reimbursable mileage rate.</w:t>
      </w:r>
    </w:p>
    <w:p w:rsidR="00CD538C" w:rsidRPr="00942C99" w:rsidRDefault="00CD538C" w:rsidP="00942C99">
      <w:pPr>
        <w:rPr>
          <w:sz w:val="24"/>
        </w:rPr>
      </w:pPr>
    </w:p>
    <w:sectPr w:rsidR="00CD538C" w:rsidRPr="00942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DF0C00"/>
    <w:multiLevelType w:val="multilevel"/>
    <w:tmpl w:val="F75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56C76"/>
    <w:multiLevelType w:val="hybridMultilevel"/>
    <w:tmpl w:val="51F8ED0E"/>
    <w:lvl w:ilvl="0" w:tplc="F8E6389E">
      <w:numFmt w:val="bullet"/>
      <w:lvlText w:val=""/>
      <w:lvlJc w:val="left"/>
      <w:pPr>
        <w:ind w:left="817" w:hanging="361"/>
      </w:pPr>
      <w:rPr>
        <w:rFonts w:ascii="Symbol" w:eastAsia="Symbol" w:hAnsi="Symbol" w:cs="Symbol" w:hint="default"/>
        <w:w w:val="100"/>
        <w:sz w:val="23"/>
        <w:szCs w:val="23"/>
        <w:lang w:val="en-US" w:eastAsia="en-US" w:bidi="en-US"/>
      </w:rPr>
    </w:lvl>
    <w:lvl w:ilvl="1" w:tplc="78246B04">
      <w:numFmt w:val="bullet"/>
      <w:lvlText w:val="•"/>
      <w:lvlJc w:val="left"/>
      <w:pPr>
        <w:ind w:left="1610" w:hanging="361"/>
      </w:pPr>
      <w:rPr>
        <w:rFonts w:hint="default"/>
        <w:lang w:val="en-US" w:eastAsia="en-US" w:bidi="en-US"/>
      </w:rPr>
    </w:lvl>
    <w:lvl w:ilvl="2" w:tplc="092AED8E">
      <w:numFmt w:val="bullet"/>
      <w:lvlText w:val="•"/>
      <w:lvlJc w:val="left"/>
      <w:pPr>
        <w:ind w:left="2400" w:hanging="361"/>
      </w:pPr>
      <w:rPr>
        <w:rFonts w:hint="default"/>
        <w:lang w:val="en-US" w:eastAsia="en-US" w:bidi="en-US"/>
      </w:rPr>
    </w:lvl>
    <w:lvl w:ilvl="3" w:tplc="012073D2">
      <w:numFmt w:val="bullet"/>
      <w:lvlText w:val="•"/>
      <w:lvlJc w:val="left"/>
      <w:pPr>
        <w:ind w:left="3190" w:hanging="361"/>
      </w:pPr>
      <w:rPr>
        <w:rFonts w:hint="default"/>
        <w:lang w:val="en-US" w:eastAsia="en-US" w:bidi="en-US"/>
      </w:rPr>
    </w:lvl>
    <w:lvl w:ilvl="4" w:tplc="A96E7752">
      <w:numFmt w:val="bullet"/>
      <w:lvlText w:val="•"/>
      <w:lvlJc w:val="left"/>
      <w:pPr>
        <w:ind w:left="3981" w:hanging="361"/>
      </w:pPr>
      <w:rPr>
        <w:rFonts w:hint="default"/>
        <w:lang w:val="en-US" w:eastAsia="en-US" w:bidi="en-US"/>
      </w:rPr>
    </w:lvl>
    <w:lvl w:ilvl="5" w:tplc="1BBC838E">
      <w:numFmt w:val="bullet"/>
      <w:lvlText w:val="•"/>
      <w:lvlJc w:val="left"/>
      <w:pPr>
        <w:ind w:left="4771" w:hanging="361"/>
      </w:pPr>
      <w:rPr>
        <w:rFonts w:hint="default"/>
        <w:lang w:val="en-US" w:eastAsia="en-US" w:bidi="en-US"/>
      </w:rPr>
    </w:lvl>
    <w:lvl w:ilvl="6" w:tplc="674AE32A">
      <w:numFmt w:val="bullet"/>
      <w:lvlText w:val="•"/>
      <w:lvlJc w:val="left"/>
      <w:pPr>
        <w:ind w:left="5561" w:hanging="361"/>
      </w:pPr>
      <w:rPr>
        <w:rFonts w:hint="default"/>
        <w:lang w:val="en-US" w:eastAsia="en-US" w:bidi="en-US"/>
      </w:rPr>
    </w:lvl>
    <w:lvl w:ilvl="7" w:tplc="53E04318">
      <w:numFmt w:val="bullet"/>
      <w:lvlText w:val="•"/>
      <w:lvlJc w:val="left"/>
      <w:pPr>
        <w:ind w:left="6351" w:hanging="361"/>
      </w:pPr>
      <w:rPr>
        <w:rFonts w:hint="default"/>
        <w:lang w:val="en-US" w:eastAsia="en-US" w:bidi="en-US"/>
      </w:rPr>
    </w:lvl>
    <w:lvl w:ilvl="8" w:tplc="57B8AF82">
      <w:numFmt w:val="bullet"/>
      <w:lvlText w:val="•"/>
      <w:lvlJc w:val="left"/>
      <w:pPr>
        <w:ind w:left="7142" w:hanging="361"/>
      </w:pPr>
      <w:rPr>
        <w:rFonts w:hint="default"/>
        <w:lang w:val="en-US" w:eastAsia="en-US" w:bidi="en-US"/>
      </w:rPr>
    </w:lvl>
  </w:abstractNum>
  <w:abstractNum w:abstractNumId="2" w15:restartNumberingAfterBreak="0">
    <w:nsid w:val="454072FD"/>
    <w:multiLevelType w:val="hybridMultilevel"/>
    <w:tmpl w:val="36D04F3E"/>
    <w:lvl w:ilvl="0" w:tplc="0409000B">
      <w:start w:val="1"/>
      <w:numFmt w:val="bullet"/>
      <w:lvlText w:val=""/>
      <w:lvlJc w:val="left"/>
      <w:pPr>
        <w:ind w:left="869" w:hanging="360"/>
      </w:pPr>
      <w:rPr>
        <w:rFonts w:ascii="Wingdings" w:hAnsi="Wingdings" w:hint="default"/>
      </w:rPr>
    </w:lvl>
    <w:lvl w:ilvl="1" w:tplc="04090003" w:tentative="1">
      <w:start w:val="1"/>
      <w:numFmt w:val="bullet"/>
      <w:lvlText w:val="o"/>
      <w:lvlJc w:val="left"/>
      <w:pPr>
        <w:ind w:left="1589" w:hanging="360"/>
      </w:pPr>
      <w:rPr>
        <w:rFonts w:ascii="Courier New" w:hAnsi="Courier New" w:cs="Courier New" w:hint="default"/>
      </w:rPr>
    </w:lvl>
    <w:lvl w:ilvl="2" w:tplc="04090005" w:tentative="1">
      <w:start w:val="1"/>
      <w:numFmt w:val="bullet"/>
      <w:lvlText w:val=""/>
      <w:lvlJc w:val="left"/>
      <w:pPr>
        <w:ind w:left="2309" w:hanging="360"/>
      </w:pPr>
      <w:rPr>
        <w:rFonts w:ascii="Wingdings" w:hAnsi="Wingdings" w:hint="default"/>
      </w:rPr>
    </w:lvl>
    <w:lvl w:ilvl="3" w:tplc="04090001" w:tentative="1">
      <w:start w:val="1"/>
      <w:numFmt w:val="bullet"/>
      <w:lvlText w:val=""/>
      <w:lvlJc w:val="left"/>
      <w:pPr>
        <w:ind w:left="3029" w:hanging="360"/>
      </w:pPr>
      <w:rPr>
        <w:rFonts w:ascii="Symbol" w:hAnsi="Symbol" w:hint="default"/>
      </w:rPr>
    </w:lvl>
    <w:lvl w:ilvl="4" w:tplc="04090003" w:tentative="1">
      <w:start w:val="1"/>
      <w:numFmt w:val="bullet"/>
      <w:lvlText w:val="o"/>
      <w:lvlJc w:val="left"/>
      <w:pPr>
        <w:ind w:left="3749" w:hanging="360"/>
      </w:pPr>
      <w:rPr>
        <w:rFonts w:ascii="Courier New" w:hAnsi="Courier New" w:cs="Courier New" w:hint="default"/>
      </w:rPr>
    </w:lvl>
    <w:lvl w:ilvl="5" w:tplc="04090005" w:tentative="1">
      <w:start w:val="1"/>
      <w:numFmt w:val="bullet"/>
      <w:lvlText w:val=""/>
      <w:lvlJc w:val="left"/>
      <w:pPr>
        <w:ind w:left="4469" w:hanging="360"/>
      </w:pPr>
      <w:rPr>
        <w:rFonts w:ascii="Wingdings" w:hAnsi="Wingdings" w:hint="default"/>
      </w:rPr>
    </w:lvl>
    <w:lvl w:ilvl="6" w:tplc="04090001" w:tentative="1">
      <w:start w:val="1"/>
      <w:numFmt w:val="bullet"/>
      <w:lvlText w:val=""/>
      <w:lvlJc w:val="left"/>
      <w:pPr>
        <w:ind w:left="5189" w:hanging="360"/>
      </w:pPr>
      <w:rPr>
        <w:rFonts w:ascii="Symbol" w:hAnsi="Symbol" w:hint="default"/>
      </w:rPr>
    </w:lvl>
    <w:lvl w:ilvl="7" w:tplc="04090003" w:tentative="1">
      <w:start w:val="1"/>
      <w:numFmt w:val="bullet"/>
      <w:lvlText w:val="o"/>
      <w:lvlJc w:val="left"/>
      <w:pPr>
        <w:ind w:left="5909" w:hanging="360"/>
      </w:pPr>
      <w:rPr>
        <w:rFonts w:ascii="Courier New" w:hAnsi="Courier New" w:cs="Courier New" w:hint="default"/>
      </w:rPr>
    </w:lvl>
    <w:lvl w:ilvl="8" w:tplc="04090005" w:tentative="1">
      <w:start w:val="1"/>
      <w:numFmt w:val="bullet"/>
      <w:lvlText w:val=""/>
      <w:lvlJc w:val="left"/>
      <w:pPr>
        <w:ind w:left="6629" w:hanging="360"/>
      </w:pPr>
      <w:rPr>
        <w:rFonts w:ascii="Wingdings" w:hAnsi="Wingdings" w:hint="default"/>
      </w:rPr>
    </w:lvl>
  </w:abstractNum>
  <w:abstractNum w:abstractNumId="3" w15:restartNumberingAfterBreak="0">
    <w:nsid w:val="552D566B"/>
    <w:multiLevelType w:val="hybridMultilevel"/>
    <w:tmpl w:val="31E81012"/>
    <w:lvl w:ilvl="0" w:tplc="0409000B">
      <w:start w:val="1"/>
      <w:numFmt w:val="bullet"/>
      <w:lvlText w:val=""/>
      <w:lvlJc w:val="left"/>
      <w:pPr>
        <w:ind w:left="869" w:hanging="360"/>
      </w:pPr>
      <w:rPr>
        <w:rFonts w:ascii="Wingdings" w:hAnsi="Wingdings" w:hint="default"/>
      </w:rPr>
    </w:lvl>
    <w:lvl w:ilvl="1" w:tplc="04090003" w:tentative="1">
      <w:start w:val="1"/>
      <w:numFmt w:val="bullet"/>
      <w:lvlText w:val="o"/>
      <w:lvlJc w:val="left"/>
      <w:pPr>
        <w:ind w:left="1589" w:hanging="360"/>
      </w:pPr>
      <w:rPr>
        <w:rFonts w:ascii="Courier New" w:hAnsi="Courier New" w:cs="Courier New" w:hint="default"/>
      </w:rPr>
    </w:lvl>
    <w:lvl w:ilvl="2" w:tplc="04090005" w:tentative="1">
      <w:start w:val="1"/>
      <w:numFmt w:val="bullet"/>
      <w:lvlText w:val=""/>
      <w:lvlJc w:val="left"/>
      <w:pPr>
        <w:ind w:left="2309" w:hanging="360"/>
      </w:pPr>
      <w:rPr>
        <w:rFonts w:ascii="Wingdings" w:hAnsi="Wingdings" w:hint="default"/>
      </w:rPr>
    </w:lvl>
    <w:lvl w:ilvl="3" w:tplc="04090001" w:tentative="1">
      <w:start w:val="1"/>
      <w:numFmt w:val="bullet"/>
      <w:lvlText w:val=""/>
      <w:lvlJc w:val="left"/>
      <w:pPr>
        <w:ind w:left="3029" w:hanging="360"/>
      </w:pPr>
      <w:rPr>
        <w:rFonts w:ascii="Symbol" w:hAnsi="Symbol" w:hint="default"/>
      </w:rPr>
    </w:lvl>
    <w:lvl w:ilvl="4" w:tplc="04090003" w:tentative="1">
      <w:start w:val="1"/>
      <w:numFmt w:val="bullet"/>
      <w:lvlText w:val="o"/>
      <w:lvlJc w:val="left"/>
      <w:pPr>
        <w:ind w:left="3749" w:hanging="360"/>
      </w:pPr>
      <w:rPr>
        <w:rFonts w:ascii="Courier New" w:hAnsi="Courier New" w:cs="Courier New" w:hint="default"/>
      </w:rPr>
    </w:lvl>
    <w:lvl w:ilvl="5" w:tplc="04090005" w:tentative="1">
      <w:start w:val="1"/>
      <w:numFmt w:val="bullet"/>
      <w:lvlText w:val=""/>
      <w:lvlJc w:val="left"/>
      <w:pPr>
        <w:ind w:left="4469" w:hanging="360"/>
      </w:pPr>
      <w:rPr>
        <w:rFonts w:ascii="Wingdings" w:hAnsi="Wingdings" w:hint="default"/>
      </w:rPr>
    </w:lvl>
    <w:lvl w:ilvl="6" w:tplc="04090001" w:tentative="1">
      <w:start w:val="1"/>
      <w:numFmt w:val="bullet"/>
      <w:lvlText w:val=""/>
      <w:lvlJc w:val="left"/>
      <w:pPr>
        <w:ind w:left="5189" w:hanging="360"/>
      </w:pPr>
      <w:rPr>
        <w:rFonts w:ascii="Symbol" w:hAnsi="Symbol" w:hint="default"/>
      </w:rPr>
    </w:lvl>
    <w:lvl w:ilvl="7" w:tplc="04090003" w:tentative="1">
      <w:start w:val="1"/>
      <w:numFmt w:val="bullet"/>
      <w:lvlText w:val="o"/>
      <w:lvlJc w:val="left"/>
      <w:pPr>
        <w:ind w:left="5909" w:hanging="360"/>
      </w:pPr>
      <w:rPr>
        <w:rFonts w:ascii="Courier New" w:hAnsi="Courier New" w:cs="Courier New" w:hint="default"/>
      </w:rPr>
    </w:lvl>
    <w:lvl w:ilvl="8" w:tplc="04090005" w:tentative="1">
      <w:start w:val="1"/>
      <w:numFmt w:val="bullet"/>
      <w:lvlText w:val=""/>
      <w:lvlJc w:val="left"/>
      <w:pPr>
        <w:ind w:left="6629" w:hanging="360"/>
      </w:pPr>
      <w:rPr>
        <w:rFonts w:ascii="Wingdings" w:hAnsi="Wingdings" w:hint="default"/>
      </w:rPr>
    </w:lvl>
  </w:abstractNum>
  <w:abstractNum w:abstractNumId="4" w15:restartNumberingAfterBreak="0">
    <w:nsid w:val="562C1555"/>
    <w:multiLevelType w:val="hybridMultilevel"/>
    <w:tmpl w:val="0172D3C2"/>
    <w:lvl w:ilvl="0" w:tplc="4822D552">
      <w:numFmt w:val="bullet"/>
      <w:lvlText w:val=""/>
      <w:lvlJc w:val="left"/>
      <w:pPr>
        <w:ind w:left="817" w:hanging="361"/>
      </w:pPr>
      <w:rPr>
        <w:rFonts w:hint="default"/>
        <w:w w:val="100"/>
        <w:lang w:val="en-US" w:eastAsia="en-US" w:bidi="en-US"/>
      </w:rPr>
    </w:lvl>
    <w:lvl w:ilvl="1" w:tplc="2CF64A30">
      <w:numFmt w:val="bullet"/>
      <w:lvlText w:val="•"/>
      <w:lvlJc w:val="left"/>
      <w:pPr>
        <w:ind w:left="1610" w:hanging="361"/>
      </w:pPr>
      <w:rPr>
        <w:rFonts w:hint="default"/>
        <w:lang w:val="en-US" w:eastAsia="en-US" w:bidi="en-US"/>
      </w:rPr>
    </w:lvl>
    <w:lvl w:ilvl="2" w:tplc="9836B69A">
      <w:numFmt w:val="bullet"/>
      <w:lvlText w:val="•"/>
      <w:lvlJc w:val="left"/>
      <w:pPr>
        <w:ind w:left="2400" w:hanging="361"/>
      </w:pPr>
      <w:rPr>
        <w:rFonts w:hint="default"/>
        <w:lang w:val="en-US" w:eastAsia="en-US" w:bidi="en-US"/>
      </w:rPr>
    </w:lvl>
    <w:lvl w:ilvl="3" w:tplc="C7324F68">
      <w:numFmt w:val="bullet"/>
      <w:lvlText w:val="•"/>
      <w:lvlJc w:val="left"/>
      <w:pPr>
        <w:ind w:left="3190" w:hanging="361"/>
      </w:pPr>
      <w:rPr>
        <w:rFonts w:hint="default"/>
        <w:lang w:val="en-US" w:eastAsia="en-US" w:bidi="en-US"/>
      </w:rPr>
    </w:lvl>
    <w:lvl w:ilvl="4" w:tplc="D81AF132">
      <w:numFmt w:val="bullet"/>
      <w:lvlText w:val="•"/>
      <w:lvlJc w:val="left"/>
      <w:pPr>
        <w:ind w:left="3981" w:hanging="361"/>
      </w:pPr>
      <w:rPr>
        <w:rFonts w:hint="default"/>
        <w:lang w:val="en-US" w:eastAsia="en-US" w:bidi="en-US"/>
      </w:rPr>
    </w:lvl>
    <w:lvl w:ilvl="5" w:tplc="BF0CAABC">
      <w:numFmt w:val="bullet"/>
      <w:lvlText w:val="•"/>
      <w:lvlJc w:val="left"/>
      <w:pPr>
        <w:ind w:left="4771" w:hanging="361"/>
      </w:pPr>
      <w:rPr>
        <w:rFonts w:hint="default"/>
        <w:lang w:val="en-US" w:eastAsia="en-US" w:bidi="en-US"/>
      </w:rPr>
    </w:lvl>
    <w:lvl w:ilvl="6" w:tplc="736C9A64">
      <w:numFmt w:val="bullet"/>
      <w:lvlText w:val="•"/>
      <w:lvlJc w:val="left"/>
      <w:pPr>
        <w:ind w:left="5561" w:hanging="361"/>
      </w:pPr>
      <w:rPr>
        <w:rFonts w:hint="default"/>
        <w:lang w:val="en-US" w:eastAsia="en-US" w:bidi="en-US"/>
      </w:rPr>
    </w:lvl>
    <w:lvl w:ilvl="7" w:tplc="89A62758">
      <w:numFmt w:val="bullet"/>
      <w:lvlText w:val="•"/>
      <w:lvlJc w:val="left"/>
      <w:pPr>
        <w:ind w:left="6351" w:hanging="361"/>
      </w:pPr>
      <w:rPr>
        <w:rFonts w:hint="default"/>
        <w:lang w:val="en-US" w:eastAsia="en-US" w:bidi="en-US"/>
      </w:rPr>
    </w:lvl>
    <w:lvl w:ilvl="8" w:tplc="A6E05E30">
      <w:numFmt w:val="bullet"/>
      <w:lvlText w:val="•"/>
      <w:lvlJc w:val="left"/>
      <w:pPr>
        <w:ind w:left="7142" w:hanging="361"/>
      </w:pPr>
      <w:rPr>
        <w:rFonts w:hint="default"/>
        <w:lang w:val="en-US" w:eastAsia="en-US" w:bidi="en-US"/>
      </w:rPr>
    </w:lvl>
  </w:abstractNum>
  <w:abstractNum w:abstractNumId="5" w15:restartNumberingAfterBreak="0">
    <w:nsid w:val="709557D3"/>
    <w:multiLevelType w:val="hybridMultilevel"/>
    <w:tmpl w:val="1E8AEC66"/>
    <w:lvl w:ilvl="0" w:tplc="04090001">
      <w:start w:val="1"/>
      <w:numFmt w:val="bullet"/>
      <w:lvlText w:val=""/>
      <w:lvlJc w:val="left"/>
      <w:pPr>
        <w:ind w:left="817" w:hanging="361"/>
      </w:pPr>
      <w:rPr>
        <w:rFonts w:ascii="Symbol" w:hAnsi="Symbol" w:hint="default"/>
        <w:w w:val="100"/>
        <w:lang w:val="en-US" w:eastAsia="en-US" w:bidi="en-US"/>
      </w:rPr>
    </w:lvl>
    <w:lvl w:ilvl="1" w:tplc="2CF64A30">
      <w:numFmt w:val="bullet"/>
      <w:lvlText w:val="•"/>
      <w:lvlJc w:val="left"/>
      <w:pPr>
        <w:ind w:left="1610" w:hanging="361"/>
      </w:pPr>
      <w:rPr>
        <w:rFonts w:hint="default"/>
        <w:lang w:val="en-US" w:eastAsia="en-US" w:bidi="en-US"/>
      </w:rPr>
    </w:lvl>
    <w:lvl w:ilvl="2" w:tplc="9836B69A">
      <w:numFmt w:val="bullet"/>
      <w:lvlText w:val="•"/>
      <w:lvlJc w:val="left"/>
      <w:pPr>
        <w:ind w:left="2400" w:hanging="361"/>
      </w:pPr>
      <w:rPr>
        <w:rFonts w:hint="default"/>
        <w:lang w:val="en-US" w:eastAsia="en-US" w:bidi="en-US"/>
      </w:rPr>
    </w:lvl>
    <w:lvl w:ilvl="3" w:tplc="C7324F68">
      <w:numFmt w:val="bullet"/>
      <w:lvlText w:val="•"/>
      <w:lvlJc w:val="left"/>
      <w:pPr>
        <w:ind w:left="3190" w:hanging="361"/>
      </w:pPr>
      <w:rPr>
        <w:rFonts w:hint="default"/>
        <w:lang w:val="en-US" w:eastAsia="en-US" w:bidi="en-US"/>
      </w:rPr>
    </w:lvl>
    <w:lvl w:ilvl="4" w:tplc="D81AF132">
      <w:numFmt w:val="bullet"/>
      <w:lvlText w:val="•"/>
      <w:lvlJc w:val="left"/>
      <w:pPr>
        <w:ind w:left="3981" w:hanging="361"/>
      </w:pPr>
      <w:rPr>
        <w:rFonts w:hint="default"/>
        <w:lang w:val="en-US" w:eastAsia="en-US" w:bidi="en-US"/>
      </w:rPr>
    </w:lvl>
    <w:lvl w:ilvl="5" w:tplc="BF0CAABC">
      <w:numFmt w:val="bullet"/>
      <w:lvlText w:val="•"/>
      <w:lvlJc w:val="left"/>
      <w:pPr>
        <w:ind w:left="4771" w:hanging="361"/>
      </w:pPr>
      <w:rPr>
        <w:rFonts w:hint="default"/>
        <w:lang w:val="en-US" w:eastAsia="en-US" w:bidi="en-US"/>
      </w:rPr>
    </w:lvl>
    <w:lvl w:ilvl="6" w:tplc="736C9A64">
      <w:numFmt w:val="bullet"/>
      <w:lvlText w:val="•"/>
      <w:lvlJc w:val="left"/>
      <w:pPr>
        <w:ind w:left="5561" w:hanging="361"/>
      </w:pPr>
      <w:rPr>
        <w:rFonts w:hint="default"/>
        <w:lang w:val="en-US" w:eastAsia="en-US" w:bidi="en-US"/>
      </w:rPr>
    </w:lvl>
    <w:lvl w:ilvl="7" w:tplc="89A62758">
      <w:numFmt w:val="bullet"/>
      <w:lvlText w:val="•"/>
      <w:lvlJc w:val="left"/>
      <w:pPr>
        <w:ind w:left="6351" w:hanging="361"/>
      </w:pPr>
      <w:rPr>
        <w:rFonts w:hint="default"/>
        <w:lang w:val="en-US" w:eastAsia="en-US" w:bidi="en-US"/>
      </w:rPr>
    </w:lvl>
    <w:lvl w:ilvl="8" w:tplc="A6E05E30">
      <w:numFmt w:val="bullet"/>
      <w:lvlText w:val="•"/>
      <w:lvlJc w:val="left"/>
      <w:pPr>
        <w:ind w:left="7142" w:hanging="361"/>
      </w:pPr>
      <w:rPr>
        <w:rFonts w:hint="default"/>
        <w:lang w:val="en-US" w:eastAsia="en-US" w:bidi="en-US"/>
      </w:rPr>
    </w:lvl>
  </w:abstractNum>
  <w:abstractNum w:abstractNumId="6" w15:restartNumberingAfterBreak="0">
    <w:nsid w:val="75783BED"/>
    <w:multiLevelType w:val="hybridMultilevel"/>
    <w:tmpl w:val="7DEC5C84"/>
    <w:lvl w:ilvl="0" w:tplc="0409000B">
      <w:start w:val="1"/>
      <w:numFmt w:val="bullet"/>
      <w:lvlText w:val=""/>
      <w:lvlJc w:val="left"/>
      <w:pPr>
        <w:ind w:left="816" w:hanging="360"/>
      </w:pPr>
      <w:rPr>
        <w:rFonts w:ascii="Wingdings" w:hAnsi="Wingdings"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7" w15:restartNumberingAfterBreak="0">
    <w:nsid w:val="7A91570A"/>
    <w:multiLevelType w:val="hybridMultilevel"/>
    <w:tmpl w:val="7D8C01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7"/>
  </w:num>
  <w:num w:numId="5">
    <w:abstractNumId w:val="0"/>
  </w:num>
  <w:num w:numId="6">
    <w:abstractNumId w:val="3"/>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928"/>
    <w:rsid w:val="000720A3"/>
    <w:rsid w:val="00323928"/>
    <w:rsid w:val="00385645"/>
    <w:rsid w:val="00942C99"/>
    <w:rsid w:val="00C8080C"/>
    <w:rsid w:val="00CD5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4F26"/>
  <w15:chartTrackingRefBased/>
  <w15:docId w15:val="{EC9D8A75-6F26-4D89-915E-DC6CA831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23928"/>
    <w:pPr>
      <w:widowControl w:val="0"/>
      <w:autoSpaceDE w:val="0"/>
      <w:autoSpaceDN w:val="0"/>
      <w:spacing w:after="0" w:line="240" w:lineRule="auto"/>
    </w:pPr>
    <w:rPr>
      <w:rFonts w:ascii="Cambria" w:eastAsia="Cambria" w:hAnsi="Cambria" w:cs="Cambria"/>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23928"/>
  </w:style>
  <w:style w:type="paragraph" w:styleId="ListParagraph">
    <w:name w:val="List Paragraph"/>
    <w:basedOn w:val="Normal"/>
    <w:uiPriority w:val="34"/>
    <w:qFormat/>
    <w:rsid w:val="00942C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939221">
      <w:bodyDiv w:val="1"/>
      <w:marLeft w:val="0"/>
      <w:marRight w:val="0"/>
      <w:marTop w:val="0"/>
      <w:marBottom w:val="0"/>
      <w:divBdr>
        <w:top w:val="none" w:sz="0" w:space="0" w:color="auto"/>
        <w:left w:val="none" w:sz="0" w:space="0" w:color="auto"/>
        <w:bottom w:val="none" w:sz="0" w:space="0" w:color="auto"/>
        <w:right w:val="none" w:sz="0" w:space="0" w:color="auto"/>
      </w:divBdr>
      <w:divsChild>
        <w:div w:id="1293638290">
          <w:marLeft w:val="0"/>
          <w:marRight w:val="0"/>
          <w:marTop w:val="0"/>
          <w:marBottom w:val="0"/>
          <w:divBdr>
            <w:top w:val="none" w:sz="0" w:space="0" w:color="auto"/>
            <w:left w:val="none" w:sz="0" w:space="0" w:color="auto"/>
            <w:bottom w:val="none" w:sz="0" w:space="0" w:color="auto"/>
            <w:right w:val="none" w:sz="0" w:space="0" w:color="auto"/>
          </w:divBdr>
          <w:divsChild>
            <w:div w:id="1216118138">
              <w:marLeft w:val="0"/>
              <w:marRight w:val="0"/>
              <w:marTop w:val="0"/>
              <w:marBottom w:val="0"/>
              <w:divBdr>
                <w:top w:val="none" w:sz="0" w:space="0" w:color="auto"/>
                <w:left w:val="none" w:sz="0" w:space="0" w:color="auto"/>
                <w:bottom w:val="none" w:sz="0" w:space="0" w:color="auto"/>
                <w:right w:val="none" w:sz="0" w:space="0" w:color="auto"/>
              </w:divBdr>
              <w:divsChild>
                <w:div w:id="2009165086">
                  <w:marLeft w:val="0"/>
                  <w:marRight w:val="0"/>
                  <w:marTop w:val="0"/>
                  <w:marBottom w:val="0"/>
                  <w:divBdr>
                    <w:top w:val="none" w:sz="0" w:space="0" w:color="auto"/>
                    <w:left w:val="none" w:sz="0" w:space="0" w:color="auto"/>
                    <w:bottom w:val="none" w:sz="0" w:space="0" w:color="auto"/>
                    <w:right w:val="none" w:sz="0" w:space="0" w:color="auto"/>
                  </w:divBdr>
                  <w:divsChild>
                    <w:div w:id="719597771">
                      <w:marLeft w:val="0"/>
                      <w:marRight w:val="0"/>
                      <w:marTop w:val="0"/>
                      <w:marBottom w:val="0"/>
                      <w:divBdr>
                        <w:top w:val="none" w:sz="0" w:space="0" w:color="auto"/>
                        <w:left w:val="none" w:sz="0" w:space="0" w:color="auto"/>
                        <w:bottom w:val="none" w:sz="0" w:space="0" w:color="auto"/>
                        <w:right w:val="none" w:sz="0" w:space="0" w:color="auto"/>
                      </w:divBdr>
                      <w:divsChild>
                        <w:div w:id="1956059205">
                          <w:marLeft w:val="-225"/>
                          <w:marRight w:val="-225"/>
                          <w:marTop w:val="0"/>
                          <w:marBottom w:val="0"/>
                          <w:divBdr>
                            <w:top w:val="none" w:sz="0" w:space="0" w:color="auto"/>
                            <w:left w:val="none" w:sz="0" w:space="0" w:color="auto"/>
                            <w:bottom w:val="none" w:sz="0" w:space="0" w:color="auto"/>
                            <w:right w:val="none" w:sz="0" w:space="0" w:color="auto"/>
                          </w:divBdr>
                          <w:divsChild>
                            <w:div w:id="70472766">
                              <w:marLeft w:val="0"/>
                              <w:marRight w:val="0"/>
                              <w:marTop w:val="0"/>
                              <w:marBottom w:val="0"/>
                              <w:divBdr>
                                <w:top w:val="none" w:sz="0" w:space="0" w:color="auto"/>
                                <w:left w:val="none" w:sz="0" w:space="0" w:color="auto"/>
                                <w:bottom w:val="none" w:sz="0" w:space="0" w:color="auto"/>
                                <w:right w:val="none" w:sz="0" w:space="0" w:color="auto"/>
                              </w:divBdr>
                              <w:divsChild>
                                <w:div w:id="1895434634">
                                  <w:marLeft w:val="0"/>
                                  <w:marRight w:val="0"/>
                                  <w:marTop w:val="0"/>
                                  <w:marBottom w:val="0"/>
                                  <w:divBdr>
                                    <w:top w:val="none" w:sz="0" w:space="0" w:color="auto"/>
                                    <w:left w:val="none" w:sz="0" w:space="0" w:color="auto"/>
                                    <w:bottom w:val="none" w:sz="0" w:space="0" w:color="auto"/>
                                    <w:right w:val="none" w:sz="0" w:space="0" w:color="auto"/>
                                  </w:divBdr>
                                  <w:divsChild>
                                    <w:div w:id="857935255">
                                      <w:marLeft w:val="0"/>
                                      <w:marRight w:val="0"/>
                                      <w:marTop w:val="75"/>
                                      <w:marBottom w:val="0"/>
                                      <w:divBdr>
                                        <w:top w:val="none" w:sz="0" w:space="0" w:color="auto"/>
                                        <w:left w:val="none" w:sz="0" w:space="0" w:color="auto"/>
                                        <w:bottom w:val="none" w:sz="0" w:space="0" w:color="auto"/>
                                        <w:right w:val="none" w:sz="0" w:space="0" w:color="auto"/>
                                      </w:divBdr>
                                      <w:divsChild>
                                        <w:div w:id="114322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1430</Words>
  <Characters>8152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Organization</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Sass</dc:creator>
  <cp:keywords/>
  <dc:description/>
  <cp:lastModifiedBy>Adam Sass</cp:lastModifiedBy>
  <cp:revision>2</cp:revision>
  <dcterms:created xsi:type="dcterms:W3CDTF">2018-03-07T21:14:00Z</dcterms:created>
  <dcterms:modified xsi:type="dcterms:W3CDTF">2018-03-07T21:14:00Z</dcterms:modified>
</cp:coreProperties>
</file>