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646337b78f5e5a29c02658a40cfd1d6c2ac687"/>
    <w:p>
      <w:pPr>
        <w:pStyle w:val="Heading1"/>
      </w:pPr>
      <w:r>
        <w:t xml:space="preserve">📘 Cómo publicar el Message Handler v15 (RAG) en Zoho SalesIQ</w:t>
      </w:r>
    </w:p>
    <w:bookmarkStart w:id="20" w:name="pre-requisitos-ya-están-listos"/>
    <w:p>
      <w:pPr>
        <w:pStyle w:val="Heading2"/>
      </w:pPr>
      <w:r>
        <w:t xml:space="preserve">✅ Pre-requisitos (ya están listos)</w:t>
      </w:r>
    </w:p>
    <w:p>
      <w:pPr>
        <w:numPr>
          <w:ilvl w:val="0"/>
          <w:numId w:val="1001"/>
        </w:numPr>
        <w:pStyle w:val="Compact"/>
      </w:pPr>
      <w:r>
        <w:t xml:space="preserve">☒ Render está encendido (https://kaven-bot.onrender.com activo)</w:t>
      </w:r>
    </w:p>
    <w:p>
      <w:pPr>
        <w:numPr>
          <w:ilvl w:val="0"/>
          <w:numId w:val="1001"/>
        </w:numPr>
        <w:pStyle w:val="Compact"/>
      </w:pPr>
      <w:r>
        <w:t xml:space="preserve">☒ Endpoint</w:t>
      </w:r>
      <w:r>
        <w:t xml:space="preserve"> </w:t>
      </w:r>
      <w:r>
        <w:rPr>
          <w:rStyle w:val="VerbatimChar"/>
        </w:rPr>
        <w:t xml:space="preserve">/rag/context</w:t>
      </w:r>
      <w:r>
        <w:t xml:space="preserve"> </w:t>
      </w:r>
      <w:r>
        <w:t xml:space="preserve">probado y funcional (devuelve ejemplos)</w:t>
      </w:r>
    </w:p>
    <w:p>
      <w:pPr>
        <w:numPr>
          <w:ilvl w:val="0"/>
          <w:numId w:val="1001"/>
        </w:numPr>
        <w:pStyle w:val="Compact"/>
      </w:pPr>
      <w:r>
        <w:t xml:space="preserve">☒ Base de conocimiento con 12 ejemplos (es/en) ya indexada</w:t>
      </w:r>
    </w:p>
    <w:p>
      <w:r>
        <w:pict>
          <v:rect style="width:0;height:1.5pt" o:hralign="center" o:hrstd="t" o:hr="t"/>
        </w:pict>
      </w:r>
    </w:p>
    <w:bookmarkEnd w:id="20"/>
    <w:bookmarkStart w:id="26" w:name="pasos-para-publicar-v15-en-salesiq"/>
    <w:p>
      <w:pPr>
        <w:pStyle w:val="Heading2"/>
      </w:pPr>
      <w:r>
        <w:t xml:space="preserve">📋 Pasos para publicar v15 en SalesIQ</w:t>
      </w:r>
    </w:p>
    <w:bookmarkStart w:id="21" w:name="entrar-al-editor-de-bots-de-zoho-salesiq"/>
    <w:p>
      <w:pPr>
        <w:pStyle w:val="Heading3"/>
      </w:pPr>
      <w:r>
        <w:t xml:space="preserve">1. Entrar al editor de bots de Zoho SalesIQ</w:t>
      </w:r>
    </w:p>
    <w:p>
      <w:pPr>
        <w:numPr>
          <w:ilvl w:val="0"/>
          <w:numId w:val="1002"/>
        </w:numPr>
        <w:pStyle w:val="Compact"/>
      </w:pPr>
      <w:r>
        <w:t xml:space="preserve">Ir a https://salesiq.zoho.com</w:t>
      </w:r>
    </w:p>
    <w:p>
      <w:pPr>
        <w:numPr>
          <w:ilvl w:val="0"/>
          <w:numId w:val="1002"/>
        </w:numPr>
        <w:pStyle w:val="Compact"/>
      </w:pPr>
      <w:r>
        <w:t xml:space="preserve">Iniciar sesión con tu cuenta</w:t>
      </w:r>
    </w:p>
    <w:p>
      <w:pPr>
        <w:numPr>
          <w:ilvl w:val="0"/>
          <w:numId w:val="1002"/>
        </w:numPr>
        <w:pStyle w:val="Compact"/>
      </w:pPr>
      <w:r>
        <w:t xml:space="preserve">En el menú lateral:</w:t>
      </w:r>
      <w:r>
        <w:t xml:space="preserve"> </w:t>
      </w:r>
      <w:r>
        <w:rPr>
          <w:bCs/>
          <w:b/>
        </w:rPr>
        <w:t xml:space="preserve">Settings → Bots</w:t>
      </w:r>
    </w:p>
    <w:p>
      <w:pPr>
        <w:numPr>
          <w:ilvl w:val="0"/>
          <w:numId w:val="1002"/>
        </w:numPr>
        <w:pStyle w:val="Compact"/>
      </w:pPr>
      <w:r>
        <w:t xml:space="preserve">Seleccionar el bot</w:t>
      </w:r>
      <w:r>
        <w:t xml:space="preserve"> </w:t>
      </w:r>
      <w:r>
        <w:rPr>
          <w:bCs/>
          <w:b/>
        </w:rPr>
        <w:t xml:space="preserve">Kaven</w:t>
      </w:r>
      <w:r>
        <w:t xml:space="preserve"> </w:t>
      </w:r>
      <w:r>
        <w:t xml:space="preserve">(o el que esté activo en jreyesilcmx)</w:t>
      </w:r>
    </w:p>
    <w:bookmarkEnd w:id="21"/>
    <w:bookmarkStart w:id="22" w:name="copiar-el-código-v15"/>
    <w:p>
      <w:pPr>
        <w:pStyle w:val="Heading3"/>
      </w:pPr>
      <w:r>
        <w:t xml:space="preserve">2. Copiar el código v15</w:t>
      </w:r>
    </w:p>
    <w:p>
      <w:pPr>
        <w:numPr>
          <w:ilvl w:val="0"/>
          <w:numId w:val="1003"/>
        </w:numPr>
        <w:pStyle w:val="Compact"/>
      </w:pPr>
      <w:r>
        <w:t xml:space="preserve">Abrir el archivo</w:t>
      </w:r>
      <w:r>
        <w:t xml:space="preserve"> </w:t>
      </w:r>
      <w:r>
        <w:rPr>
          <w:rStyle w:val="VerbatimChar"/>
        </w:rPr>
        <w:t xml:space="preserve">salesiq/message_handler_v15_rag.deluge</w:t>
      </w:r>
      <w:r>
        <w:t xml:space="preserve"> </w:t>
      </w:r>
      <w:r>
        <w:t xml:space="preserve">desde GitHub:</w:t>
      </w:r>
      <w:r>
        <w:br/>
      </w:r>
      <w:r>
        <w:t xml:space="preserve">https://github.com/jreyesilc/kaven-bot/blob/main/salesiq/message_handler_v15_rag.deluge</w:t>
      </w:r>
    </w:p>
    <w:p>
      <w:pPr>
        <w:numPr>
          <w:ilvl w:val="0"/>
          <w:numId w:val="1003"/>
        </w:numPr>
        <w:pStyle w:val="Compact"/>
      </w:pPr>
      <w:r>
        <w:t xml:space="preserve">Copiar</w:t>
      </w:r>
      <w:r>
        <w:t xml:space="preserve"> </w:t>
      </w:r>
      <w:r>
        <w:rPr>
          <w:bCs/>
          <w:b/>
        </w:rPr>
        <w:t xml:space="preserve">todo el contenido</w:t>
      </w:r>
      <w:r>
        <w:t xml:space="preserve"> </w:t>
      </w:r>
      <w:r>
        <w:t xml:space="preserve">(Ctrl+A, Ctrl+C)</w:t>
      </w:r>
    </w:p>
    <w:bookmarkEnd w:id="22"/>
    <w:bookmarkStart w:id="23" w:name="pegar-en-el-message-handler-de-salesiq"/>
    <w:p>
      <w:pPr>
        <w:pStyle w:val="Heading3"/>
      </w:pPr>
      <w:r>
        <w:t xml:space="preserve">3. Pegar en el Message Handler de SalesIQ</w:t>
      </w:r>
    </w:p>
    <w:p>
      <w:pPr>
        <w:numPr>
          <w:ilvl w:val="0"/>
          <w:numId w:val="1004"/>
        </w:numPr>
        <w:pStyle w:val="Compact"/>
      </w:pPr>
      <w:r>
        <w:t xml:space="preserve">En el editor de Zoho SalesIQ, buscar el</w:t>
      </w:r>
      <w:r>
        <w:t xml:space="preserve"> </w:t>
      </w:r>
      <w:r>
        <w:rPr>
          <w:bCs/>
          <w:b/>
        </w:rPr>
        <w:t xml:space="preserve">Message Handler</w:t>
      </w:r>
      <w:r>
        <w:t xml:space="preserve"> </w:t>
      </w:r>
      <w:r>
        <w:t xml:space="preserve">actual</w:t>
      </w:r>
    </w:p>
    <w:p>
      <w:pPr>
        <w:numPr>
          <w:ilvl w:val="0"/>
          <w:numId w:val="1004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(ícono de lápiz)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Seleccionar todo</w:t>
      </w:r>
      <w:r>
        <w:t xml:space="preserve"> </w:t>
      </w:r>
      <w:r>
        <w:t xml:space="preserve">el código actual (Ctrl+A)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Pegar</w:t>
      </w:r>
      <w:r>
        <w:t xml:space="preserve"> </w:t>
      </w:r>
      <w:r>
        <w:t xml:space="preserve">el código v15 (Ctrl+V, reemplaza el v14 completo)</w:t>
      </w:r>
    </w:p>
    <w:bookmarkEnd w:id="23"/>
    <w:bookmarkStart w:id="24" w:name="guardar-el-cambio"/>
    <w:p>
      <w:pPr>
        <w:pStyle w:val="Heading3"/>
      </w:pPr>
      <w:r>
        <w:t xml:space="preserve">4. Guardar el cambio</w:t>
      </w:r>
    </w:p>
    <w:p>
      <w:pPr>
        <w:numPr>
          <w:ilvl w:val="0"/>
          <w:numId w:val="1005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(icono de diskette o botón guardar)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Revisar</w:t>
      </w:r>
      <w:r>
        <w:t xml:space="preserve"> </w:t>
      </w:r>
      <w:r>
        <w:t xml:space="preserve">que no haya errores de sintaxis (Zoho marca errores en rojo)</w:t>
      </w:r>
    </w:p>
    <w:p>
      <w:pPr>
        <w:numPr>
          <w:ilvl w:val="0"/>
          <w:numId w:val="1005"/>
        </w:numPr>
        <w:pStyle w:val="Compact"/>
      </w:pPr>
      <w:r>
        <w:t xml:space="preserve">Si hay error de sintaxis:</w:t>
      </w:r>
    </w:p>
    <w:p>
      <w:pPr>
        <w:numPr>
          <w:ilvl w:val="1"/>
          <w:numId w:val="1006"/>
        </w:numPr>
        <w:pStyle w:val="Compact"/>
      </w:pPr>
      <w:r>
        <w:t xml:space="preserve">Es probable que Zoho esté reformateando algo automáticamente</w:t>
      </w:r>
    </w:p>
    <w:p>
      <w:pPr>
        <w:numPr>
          <w:ilvl w:val="1"/>
          <w:numId w:val="1006"/>
        </w:numPr>
        <w:pStyle w:val="Compact"/>
      </w:pPr>
      <w:r>
        <w:t xml:space="preserve">Copiar nuevamente el contenido del archivo v15 directo desde el repositorio</w:t>
      </w:r>
    </w:p>
    <w:p>
      <w:pPr>
        <w:numPr>
          <w:ilvl w:val="1"/>
          <w:numId w:val="1006"/>
        </w:numPr>
        <w:pStyle w:val="Compact"/>
      </w:pPr>
      <w:r>
        <w:t xml:space="preserve">NO editar manualmente en el editor web de Zoho</w:t>
      </w:r>
    </w:p>
    <w:bookmarkEnd w:id="24"/>
    <w:bookmarkStart w:id="25" w:name="publicar-el-bot"/>
    <w:p>
      <w:pPr>
        <w:pStyle w:val="Heading3"/>
      </w:pPr>
      <w:r>
        <w:t xml:space="preserve">5. Publicar el bot</w:t>
      </w:r>
    </w:p>
    <w:p>
      <w:pPr>
        <w:numPr>
          <w:ilvl w:val="0"/>
          <w:numId w:val="1007"/>
        </w:numPr>
        <w:pStyle w:val="Compact"/>
      </w:pPr>
      <w:r>
        <w:t xml:space="preserve">Una vez guardado sin errores, hacer clic en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(botón verde)</w:t>
      </w:r>
    </w:p>
    <w:p>
      <w:pPr>
        <w:numPr>
          <w:ilvl w:val="0"/>
          <w:numId w:val="1007"/>
        </w:numPr>
        <w:pStyle w:val="Compact"/>
      </w:pPr>
      <w:r>
        <w:t xml:space="preserve">Confirmar la publicación</w:t>
      </w:r>
    </w:p>
    <w:p>
      <w:pPr>
        <w:numPr>
          <w:ilvl w:val="0"/>
          <w:numId w:val="1007"/>
        </w:numPr>
        <w:pStyle w:val="Compact"/>
      </w:pPr>
      <w:r>
        <w:t xml:space="preserve">✅ El bot v15 con RAG está en vivo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ómo-probar-que-el-rag-está-funcionando"/>
    <w:p>
      <w:pPr>
        <w:pStyle w:val="Heading2"/>
      </w:pPr>
      <w:r>
        <w:t xml:space="preserve">🧪 Cómo probar que el RAG está funcionando</w:t>
      </w:r>
    </w:p>
    <w:bookmarkStart w:id="27" w:name="prueba-1-pregunta-sobre-catálogo-español"/>
    <w:p>
      <w:pPr>
        <w:pStyle w:val="Heading3"/>
      </w:pPr>
      <w:r>
        <w:t xml:space="preserve">Prueba 1: Pregunta sobre catálogo (español)</w:t>
      </w:r>
    </w:p>
    <w:p>
      <w:pPr>
        <w:numPr>
          <w:ilvl w:val="0"/>
          <w:numId w:val="1008"/>
        </w:numPr>
        <w:pStyle w:val="Compact"/>
      </w:pPr>
      <w:r>
        <w:t xml:space="preserve">Abrir el chat del sitio web (https://kavensports.com)</w:t>
      </w:r>
    </w:p>
    <w:p>
      <w:pPr>
        <w:numPr>
          <w:ilvl w:val="0"/>
          <w:numId w:val="1008"/>
        </w:numPr>
        <w:pStyle w:val="Compact"/>
      </w:pPr>
      <w:r>
        <w:t xml:space="preserve">Escribir:</w:t>
      </w:r>
      <w:r>
        <w:t xml:space="preserve"> </w:t>
      </w:r>
      <w:r>
        <w:rPr>
          <w:rStyle w:val="VerbatimChar"/>
        </w:rPr>
        <w:t xml:space="preserve">tienen catalogo o todo es personalizado?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bot responde explicando que todo es 100% custom y menciona el catálogo de ciclismo como referencia (siguiendo el ejemplo kb-001 del RAG)</w:t>
      </w:r>
    </w:p>
    <w:bookmarkEnd w:id="27"/>
    <w:bookmarkStart w:id="28" w:name="Xa2272bb3b1256e6f5f5d45676361b128e7c77d0"/>
    <w:p>
      <w:pPr>
        <w:pStyle w:val="Heading3"/>
      </w:pPr>
      <w:r>
        <w:t xml:space="preserve">Prueba 2: Pregunta sobre pieza única (inglés)</w:t>
      </w:r>
    </w:p>
    <w:p>
      <w:pPr>
        <w:numPr>
          <w:ilvl w:val="0"/>
          <w:numId w:val="1009"/>
        </w:numPr>
        <w:pStyle w:val="Compact"/>
      </w:pPr>
      <w:r>
        <w:t xml:space="preserve">Escribir:</w:t>
      </w:r>
      <w:r>
        <w:t xml:space="preserve"> </w:t>
      </w:r>
      <w:r>
        <w:rPr>
          <w:rStyle w:val="VerbatimChar"/>
        </w:rPr>
        <w:t xml:space="preserve">can I order just one jersey or is there a minimum?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bot responde positivamente que sí se puede, no hay mínimo, es buena forma de probar calidad (siguiendo kb-004)</w:t>
      </w:r>
    </w:p>
    <w:bookmarkEnd w:id="28"/>
    <w:bookmarkStart w:id="29" w:name="prueba-3-ubicación-español"/>
    <w:p>
      <w:pPr>
        <w:pStyle w:val="Heading3"/>
      </w:pPr>
      <w:r>
        <w:t xml:space="preserve">Prueba 3: Ubicación (español)</w:t>
      </w:r>
    </w:p>
    <w:p>
      <w:pPr>
        <w:numPr>
          <w:ilvl w:val="0"/>
          <w:numId w:val="1010"/>
        </w:numPr>
        <w:pStyle w:val="Compact"/>
      </w:pPr>
      <w:r>
        <w:t xml:space="preserve">Escribir:</w:t>
      </w:r>
      <w:r>
        <w:t xml:space="preserve"> </w:t>
      </w:r>
      <w:r>
        <w:rPr>
          <w:rStyle w:val="VerbatimChar"/>
        </w:rPr>
        <w:t xml:space="preserve">donde estan ubicados?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Menciona Baja California y Ciudad de México, SIN dar dirección exacta (kb-009)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é-hace-el-v15-vs-v14"/>
    <w:p>
      <w:pPr>
        <w:pStyle w:val="Heading2"/>
      </w:pPr>
      <w:r>
        <w:t xml:space="preserve">⚙️ Qué hace el v15 vs v14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017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v14 (anterior)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 RAG (nuevo)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Llamada a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Directa desde Deluge (Connection)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Idéntica (Connection)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 + ejemplos dinámicos del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siempre 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— recupera ejemplos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Detección de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Idéntica (nativa en Deluge)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Idéntica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Corto 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Corto v13 (sin cambios)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(puede estar apagado)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(necesita /rag/context activo)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si-algo-falla"/>
    <w:p>
      <w:pPr>
        <w:pStyle w:val="Heading2"/>
      </w:pPr>
      <w:r>
        <w:t xml:space="preserve">🔧 Si algo falla</w:t>
      </w:r>
    </w:p>
    <w:bookmarkStart w:id="32" w:name="el-bot-no-responde-error-general"/>
    <w:p>
      <w:pPr>
        <w:pStyle w:val="Heading3"/>
      </w:pPr>
      <w:r>
        <w:t xml:space="preserve">El bot no responde / error general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Render se durmió (free tier se apaga tras inactividad)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Abrir https://kaven-bot.onrender.com/rag/stats en el navegador para</w:t>
      </w:r>
      <w:r>
        <w:t xml:space="preserve"> </w:t>
      </w:r>
      <w:r>
        <w:t xml:space="preserve">“</w:t>
      </w:r>
      <w:r>
        <w:t xml:space="preserve">despertar</w:t>
      </w:r>
      <w:r>
        <w:t xml:space="preserve">”</w:t>
      </w:r>
      <w:r>
        <w:t xml:space="preserve"> </w:t>
      </w:r>
      <w:r>
        <w:t xml:space="preserve">Render. Esperar 30-60 segundos y probar nuevamente.</w:t>
      </w:r>
    </w:p>
    <w:bookmarkEnd w:id="32"/>
    <w:bookmarkStart w:id="33" w:name="el-bot-responde-pero-sin-rag-genérico"/>
    <w:p>
      <w:pPr>
        <w:pStyle w:val="Heading3"/>
      </w:pPr>
      <w:r>
        <w:t xml:space="preserve">El bot responde pero sin RAG (genérico)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Verificar:</w:t>
      </w:r>
    </w:p>
    <w:p>
      <w:pPr>
        <w:numPr>
          <w:ilvl w:val="1"/>
          <w:numId w:val="1013"/>
        </w:numPr>
        <w:pStyle w:val="Compact"/>
      </w:pPr>
      <w:r>
        <w:t xml:space="preserve">¿El endpoint funciona? → Abrir https://kaven-bot.onrender.com/rag/stats</w:t>
      </w:r>
    </w:p>
    <w:p>
      <w:pPr>
        <w:numPr>
          <w:ilvl w:val="2"/>
          <w:numId w:val="1014"/>
        </w:numPr>
        <w:pStyle w:val="Compact"/>
      </w:pPr>
      <w:r>
        <w:t xml:space="preserve">Debe devolver</w:t>
      </w:r>
      <w:r>
        <w:t xml:space="preserve"> </w:t>
      </w:r>
      <w:r>
        <w:rPr>
          <w:rStyle w:val="VerbatimChar"/>
        </w:rPr>
        <w:t xml:space="preserve">{"ok":true,"stats":{"ready":true,"total":12,...}}</w:t>
      </w:r>
    </w:p>
    <w:p>
      <w:pPr>
        <w:numPr>
          <w:ilvl w:val="1"/>
          <w:numId w:val="1013"/>
        </w:numPr>
        <w:pStyle w:val="Compact"/>
      </w:pPr>
      <w:r>
        <w:t xml:space="preserve">¿La llamada RAG se hace? → En el código v15, línea ~290-310, asegurar que el bloque</w:t>
      </w:r>
      <w:r>
        <w:t xml:space="preserve"> </w:t>
      </w:r>
      <w:r>
        <w:rPr>
          <w:rStyle w:val="VerbatimChar"/>
        </w:rPr>
        <w:t xml:space="preserve">try { ragResp = invokeurl... }</w:t>
      </w:r>
      <w:r>
        <w:t xml:space="preserve"> </w:t>
      </w:r>
      <w:r>
        <w:t xml:space="preserve">esté presente</w:t>
      </w:r>
    </w:p>
    <w:bookmarkEnd w:id="33"/>
    <w:bookmarkStart w:id="34" w:name="error-de-sintaxis-al-publicar-en-salesiq"/>
    <w:p>
      <w:pPr>
        <w:pStyle w:val="Heading3"/>
      </w:pPr>
      <w:r>
        <w:t xml:space="preserve">Error de sintaxis al publicar en SalesIQ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El editor web de Zoho a veces reformatea automáticamente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Solución:</w:t>
      </w:r>
    </w:p>
    <w:p>
      <w:pPr>
        <w:numPr>
          <w:ilvl w:val="1"/>
          <w:numId w:val="1016"/>
        </w:numPr>
        <w:pStyle w:val="Compact"/>
      </w:pPr>
      <w:r>
        <w:t xml:space="preserve">Descargar el archivo .deluge directo de GitHub (botón Download/Raw)</w:t>
      </w:r>
    </w:p>
    <w:p>
      <w:pPr>
        <w:numPr>
          <w:ilvl w:val="1"/>
          <w:numId w:val="1016"/>
        </w:numPr>
        <w:pStyle w:val="Compact"/>
      </w:pPr>
      <w:r>
        <w:t xml:space="preserve">Copiar desde un editor local (VSCode/Notepad++) al portapapeles</w:t>
      </w:r>
    </w:p>
    <w:p>
      <w:pPr>
        <w:numPr>
          <w:ilvl w:val="1"/>
          <w:numId w:val="1016"/>
        </w:numPr>
        <w:pStyle w:val="Compact"/>
      </w:pPr>
      <w:r>
        <w:t xml:space="preserve">Pegar en Zoho SalesIQ sin editar nada manualmente</w:t>
      </w:r>
    </w:p>
    <w:p>
      <w:pPr>
        <w:numPr>
          <w:ilvl w:val="1"/>
          <w:numId w:val="1016"/>
        </w:numPr>
        <w:pStyle w:val="Compact"/>
      </w:pPr>
      <w:r>
        <w:t xml:space="preserve">Guardar y publicar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onitoreo-post-publicación"/>
    <w:p>
      <w:pPr>
        <w:pStyle w:val="Heading2"/>
      </w:pPr>
      <w:r>
        <w:t xml:space="preserve">📊 Monitoreo post-publicación</w:t>
      </w:r>
    </w:p>
    <w:p>
      <w:pPr>
        <w:pStyle w:val="FirstParagraph"/>
      </w:pPr>
      <w:r>
        <w:t xml:space="preserve">Después de publicar v15, monitorear durante 1-2 días:</w:t>
      </w:r>
      <w:r>
        <w:t xml:space="preserve"> </w:t>
      </w:r>
      <w:r>
        <w:t xml:space="preserve">- ¿El bot responde más preciso en preguntas frecuentes (catálogo, mínimo, diseño)?</w:t>
      </w:r>
      <w:r>
        <w:t xml:space="preserve"> </w:t>
      </w:r>
      <w:r>
        <w:t xml:space="preserve">- ¿Hay conversaciones donde claramente usó los ejemplos del RAG?</w:t>
      </w:r>
    </w:p>
    <w:p>
      <w:pPr>
        <w:pStyle w:val="BodyText"/>
      </w:pPr>
      <w:r>
        <w:t xml:space="preserve">Si todo funciona bien: pasar a</w:t>
      </w:r>
      <w:r>
        <w:t xml:space="preserve"> </w:t>
      </w:r>
      <w:r>
        <w:rPr>
          <w:bCs/>
          <w:b/>
        </w:rPr>
        <w:t xml:space="preserve">Opción B</w:t>
      </w:r>
      <w:r>
        <w:t xml:space="preserve"> </w:t>
      </w:r>
      <w:r>
        <w:t xml:space="preserve">(auto-aprendizaje semanal) y</w:t>
      </w:r>
      <w:r>
        <w:t xml:space="preserve"> </w:t>
      </w:r>
      <w:r>
        <w:rPr>
          <w:bCs/>
          <w:b/>
        </w:rPr>
        <w:t xml:space="preserve">Opción C</w:t>
      </w:r>
      <w:r>
        <w:t xml:space="preserve"> </w:t>
      </w:r>
      <w:r>
        <w:t xml:space="preserve">(cargar más ejemplos reales).</w:t>
      </w:r>
    </w:p>
    <w:p>
      <w:r>
        <w:pict>
          <v:rect style="width:0;height:1.5pt" o:hralign="center" o:hrstd="t" o:hr="t"/>
        </w:pict>
      </w:r>
    </w:p>
    <w:bookmarkEnd w:id="36"/>
    <w:bookmarkStart w:id="37" w:name="X14731f3ff1c4be0cdae2ed0f11f65a31557555e"/>
    <w:p>
      <w:pPr>
        <w:pStyle w:val="Heading2"/>
      </w:pPr>
      <w:r>
        <w:t xml:space="preserve">🎯 Próximos pasos (opcionales — mejoras continuas)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Cargar más ejemplos</w:t>
      </w:r>
      <w:r>
        <w:t xml:space="preserve"> </w:t>
      </w:r>
      <w:r>
        <w:t xml:space="preserve">(Opción C): cada conversación exitosa nueva que tengas, agregarla con</w:t>
      </w:r>
      <w:r>
        <w:t xml:space="preserve"> </w:t>
      </w:r>
      <w:r>
        <w:rPr>
          <w:rStyle w:val="VerbatimChar"/>
        </w:rPr>
        <w:t xml:space="preserve">/rag/learn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Auto-aprendizaje</w:t>
      </w:r>
      <w:r>
        <w:t xml:space="preserve"> </w:t>
      </w:r>
      <w:r>
        <w:t xml:space="preserve">(Opción B): tarea programada que cada semana lee conversaciones de SalesIQ/Meta y las agrega automáticamente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Monitoreo de calidad</w:t>
      </w:r>
      <w:r>
        <w:t xml:space="preserve">: revisar si los ejemplos inyectados están mejorando las conversiones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¿Dudas o bloqueos?</w:t>
      </w:r>
      <w:r>
        <w:t xml:space="preserve"> </w:t>
      </w:r>
      <w:r>
        <w:t xml:space="preserve">Revisa primero el archivo</w:t>
      </w:r>
      <w:r>
        <w:t xml:space="preserve"> </w:t>
      </w:r>
      <w:r>
        <w:rPr>
          <w:rStyle w:val="VerbatimChar"/>
        </w:rPr>
        <w:t xml:space="preserve">rag/README_RAG.md</w:t>
      </w:r>
      <w:r>
        <w:t xml:space="preserve"> </w:t>
      </w:r>
      <w:r>
        <w:t xml:space="preserve">en el repositorio, o escríbeme.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2026-06-28T18:42:39Z</dcterms:created>
  <dcterms:modified xsi:type="dcterms:W3CDTF">2026-06-28T18:42:39Z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