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90563866641a3b0c94099d8480d8a86d1875ad"/>
    <w:p>
      <w:pPr>
        <w:pStyle w:val="Heading1"/>
      </w:pPr>
      <w:r>
        <w:t xml:space="preserve">Guía de Publicación: Handler v16 (Smart Signals)</w:t>
      </w:r>
    </w:p>
    <w:bookmarkStart w:id="23" w:name="qué-es-nuevo-en-v16"/>
    <w:p>
      <w:pPr>
        <w:pStyle w:val="Heading2"/>
      </w:pPr>
      <w:r>
        <w:t xml:space="preserve">¿Qué es nuevo en v16?</w:t>
      </w:r>
    </w:p>
    <w:p>
      <w:pPr>
        <w:pStyle w:val="FirstParagraph"/>
      </w:pPr>
      <w:r>
        <w:rPr>
          <w:bCs/>
          <w:b/>
        </w:rPr>
        <w:t xml:space="preserve">v16</w:t>
      </w:r>
      <w:r>
        <w:t xml:space="preserve"> </w:t>
      </w:r>
      <w:r>
        <w:t xml:space="preserve">refina la lógica de detección de señales de compra para crear una experiencia más natural:</w:t>
      </w:r>
    </w:p>
    <w:bookmarkStart w:id="20" w:name="comportamiento-anterior-v15"/>
    <w:p>
      <w:pPr>
        <w:pStyle w:val="Heading3"/>
      </w:pPr>
      <w:r>
        <w:t xml:space="preserve">Comportamiento anterior (v15)</w:t>
      </w:r>
    </w:p>
    <w:p>
      <w:pPr>
        <w:pStyle w:val="FirstParagraph"/>
      </w:pPr>
      <w:r>
        <w:t xml:space="preserve">Cualquier palabra clave de señal de compra (precio, personalizado, cantidad, etc.) →</w:t>
      </w:r>
      <w:r>
        <w:t xml:space="preserve"> </w:t>
      </w:r>
      <w:r>
        <w:rPr>
          <w:bCs/>
          <w:b/>
        </w:rPr>
        <w:t xml:space="preserve">formulario inmediato</w:t>
      </w:r>
    </w:p>
    <w:bookmarkEnd w:id="20"/>
    <w:bookmarkStart w:id="21" w:name="comportamiento-nuevo-v16-dos-niveles"/>
    <w:p>
      <w:pPr>
        <w:pStyle w:val="Heading3"/>
      </w:pPr>
      <w:r>
        <w:t xml:space="preserve">Comportamiento nuevo (v16) — DOS NIVELES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PREGUNTAS informativas</w:t>
      </w:r>
      <w:r>
        <w:t xml:space="preserve"> </w:t>
      </w:r>
      <w:r>
        <w:t xml:space="preserve">(ej.</w:t>
      </w:r>
      <w:r>
        <w:t xml:space="preserve"> </w:t>
      </w:r>
      <w:r>
        <w:t xml:space="preserve">“</w:t>
      </w:r>
      <w:r>
        <w:t xml:space="preserve">¿tienen catálogo?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¿qué materiales usan?</w:t>
      </w:r>
      <w:r>
        <w:t xml:space="preserve">”</w:t>
      </w:r>
      <w:r>
        <w:t xml:space="preserve">) →</w:t>
      </w:r>
      <w:r>
        <w:t xml:space="preserve"> </w:t>
      </w:r>
      <w:r>
        <w:rPr>
          <w:bCs/>
          <w:b/>
        </w:rPr>
        <w:t xml:space="preserve">RESPONDE primero con RAG</w:t>
      </w:r>
      <w:r>
        <w:t xml:space="preserve">, luego incluye CTA suave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SOLICITUDES directas</w:t>
      </w:r>
      <w:r>
        <w:t xml:space="preserve"> </w:t>
      </w:r>
      <w:r>
        <w:t xml:space="preserve">(ej.</w:t>
      </w:r>
      <w:r>
        <w:t xml:space="preserve"> </w:t>
      </w:r>
      <w:r>
        <w:t xml:space="preserve">“</w:t>
      </w:r>
      <w:r>
        <w:t xml:space="preserve">quiero cotizar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 interesa</w:t>
      </w:r>
      <w:r>
        <w:t xml:space="preserve">”</w:t>
      </w:r>
      <w:r>
        <w:t xml:space="preserve">, click en botón) →</w:t>
      </w:r>
      <w:r>
        <w:t xml:space="preserve"> </w:t>
      </w:r>
      <w:r>
        <w:rPr>
          <w:bCs/>
          <w:b/>
        </w:rPr>
        <w:t xml:space="preserve">formulario inmediato</w:t>
      </w:r>
      <w:r>
        <w:t xml:space="preserve"> </w:t>
      </w:r>
      <w:r>
        <w:t xml:space="preserve">(igual que antes)</w:t>
      </w:r>
    </w:p>
    <w:bookmarkEnd w:id="21"/>
    <w:bookmarkStart w:id="22" w:name="ventajas"/>
    <w:p>
      <w:pPr>
        <w:pStyle w:val="Heading3"/>
      </w:pPr>
      <w:r>
        <w:t xml:space="preserve">Ventajas</w:t>
      </w:r>
    </w:p>
    <w:p>
      <w:pPr>
        <w:pStyle w:val="FirstParagraph"/>
      </w:pPr>
      <w:r>
        <w:t xml:space="preserve">✅ El RAG</w:t>
      </w:r>
      <w:r>
        <w:t xml:space="preserve"> </w:t>
      </w:r>
      <w:r>
        <w:t xml:space="preserve">“</w:t>
      </w:r>
      <w:r>
        <w:t xml:space="preserve">brilla</w:t>
      </w:r>
      <w:r>
        <w:t xml:space="preserve">”</w:t>
      </w:r>
      <w:r>
        <w:t xml:space="preserve"> </w:t>
      </w:r>
      <w:r>
        <w:t xml:space="preserve">en preguntas comunes (catálogo, materiales, calidad, tiempos)</w:t>
      </w:r>
      <w:r>
        <w:br/>
      </w:r>
      <w:r>
        <w:t xml:space="preserve">✅ El bot se siente más conversacional y menos agresivo</w:t>
      </w:r>
      <w:r>
        <w:br/>
      </w:r>
      <w:r>
        <w:t xml:space="preserve">✅ No se pierde la captura rápida de leads calientes (solicitudes directas siguen disparando el formulario)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sos-para-publicar-v16-en-salesiq"/>
    <w:p>
      <w:pPr>
        <w:pStyle w:val="Heading2"/>
      </w:pPr>
      <w:r>
        <w:t xml:space="preserve">Pasos para publicar v16 en SalesIQ</w:t>
      </w:r>
    </w:p>
    <w:bookmarkStart w:id="24" w:name="abrir-el-editor-del-bot"/>
    <w:p>
      <w:pPr>
        <w:pStyle w:val="Heading3"/>
      </w:pPr>
      <w:r>
        <w:t xml:space="preserve">1. Abrir el editor del bot</w:t>
      </w:r>
    </w:p>
    <w:p>
      <w:pPr>
        <w:numPr>
          <w:ilvl w:val="0"/>
          <w:numId w:val="1002"/>
        </w:numPr>
        <w:pStyle w:val="Compact"/>
      </w:pPr>
      <w:r>
        <w:t xml:space="preserve">Ir a</w:t>
      </w:r>
      <w:r>
        <w:t xml:space="preserve"> </w:t>
      </w:r>
      <w:r>
        <w:rPr>
          <w:bCs/>
          <w:b/>
        </w:rPr>
        <w:t xml:space="preserve">Zoho SalesIQ</w:t>
      </w:r>
      <w:r>
        <w:t xml:space="preserve"> </w:t>
      </w:r>
      <w:r>
        <w:t xml:space="preserve">→ https://salesiq.zoho.com</w:t>
      </w:r>
    </w:p>
    <w:p>
      <w:pPr>
        <w:numPr>
          <w:ilvl w:val="0"/>
          <w:numId w:val="1002"/>
        </w:numPr>
        <w:pStyle w:val="Compact"/>
      </w:pPr>
      <w:r>
        <w:t xml:space="preserve">Click en</w:t>
      </w:r>
      <w:r>
        <w:t xml:space="preserve"> </w:t>
      </w:r>
      <w:r>
        <w:rPr>
          <w:bCs/>
          <w:b/>
        </w:rPr>
        <w:t xml:space="preserve">Marcas</w:t>
      </w:r>
      <w:r>
        <w:t xml:space="preserve"> </w:t>
      </w:r>
      <w:r>
        <w:t xml:space="preserve">→ seleccionar</w:t>
      </w:r>
      <w:r>
        <w:t xml:space="preserve"> </w:t>
      </w:r>
      <w:r>
        <w:rPr>
          <w:bCs/>
          <w:b/>
        </w:rPr>
        <w:t xml:space="preserve">Kaven Sports</w:t>
      </w:r>
    </w:p>
    <w:p>
      <w:pPr>
        <w:numPr>
          <w:ilvl w:val="0"/>
          <w:numId w:val="1002"/>
        </w:numPr>
        <w:pStyle w:val="Compact"/>
      </w:pPr>
      <w:r>
        <w:t xml:space="preserve">Click en el ícono de engranaje (⚙️) →</w:t>
      </w:r>
      <w:r>
        <w:t xml:space="preserve"> </w:t>
      </w:r>
      <w:r>
        <w:rPr>
          <w:bCs/>
          <w:b/>
        </w:rPr>
        <w:t xml:space="preserve">Configuración</w:t>
      </w:r>
    </w:p>
    <w:p>
      <w:pPr>
        <w:numPr>
          <w:ilvl w:val="0"/>
          <w:numId w:val="1002"/>
        </w:numPr>
        <w:pStyle w:val="Compact"/>
      </w:pPr>
      <w:r>
        <w:t xml:space="preserve">En el menú lateral, sección</w:t>
      </w:r>
      <w:r>
        <w:t xml:space="preserve"> </w:t>
      </w:r>
      <w:r>
        <w:rPr>
          <w:bCs/>
          <w:b/>
        </w:rPr>
        <w:t xml:space="preserve">BOT</w:t>
      </w:r>
      <w:r>
        <w:t xml:space="preserve">, click en</w:t>
      </w:r>
      <w:r>
        <w:t xml:space="preserve"> </w:t>
      </w:r>
      <w:r>
        <w:rPr>
          <w:bCs/>
          <w:b/>
        </w:rPr>
        <w:t xml:space="preserve">Zobot</w:t>
      </w:r>
    </w:p>
    <w:p>
      <w:pPr>
        <w:numPr>
          <w:ilvl w:val="0"/>
          <w:numId w:val="1002"/>
        </w:numPr>
        <w:pStyle w:val="Compact"/>
      </w:pPr>
      <w:r>
        <w:t xml:space="preserve">Click en el bot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Kaven Sports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Click en la pestaña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Controlador de mensajes</w:t>
      </w:r>
      <w:r>
        <w:rPr>
          <w:bCs/>
          <w:b/>
        </w:rPr>
        <w:t xml:space="preserve">”</w:t>
      </w:r>
      <w:r>
        <w:t xml:space="preserve"> </w:t>
      </w:r>
      <w:r>
        <w:t xml:space="preserve">(Message Handler)</w:t>
      </w:r>
    </w:p>
    <w:bookmarkEnd w:id="24"/>
    <w:bookmarkStart w:id="25" w:name="reemplazar-el-código"/>
    <w:p>
      <w:pPr>
        <w:pStyle w:val="Heading3"/>
      </w:pPr>
      <w:r>
        <w:t xml:space="preserve">2. Reemplazar el código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Seleccionar todo</w:t>
      </w:r>
      <w:r>
        <w:t xml:space="preserve"> </w:t>
      </w:r>
      <w:r>
        <w:t xml:space="preserve">el código actual (Ctrl+A / Cmd+A)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Borrar</w:t>
      </w:r>
      <w:r>
        <w:t xml:space="preserve"> </w:t>
      </w:r>
      <w:r>
        <w:t xml:space="preserve">(Delete/Backspace)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Copiar</w:t>
      </w:r>
      <w:r>
        <w:t xml:space="preserve"> </w:t>
      </w:r>
      <w:r>
        <w:t xml:space="preserve">el contenido de</w:t>
      </w:r>
      <w:r>
        <w:t xml:space="preserve"> </w:t>
      </w:r>
      <w:r>
        <w:rPr>
          <w:rStyle w:val="VerbatimChar"/>
        </w:rPr>
        <w:t xml:space="preserve">salesiq/message_handler_v16_smart_signals.deluge</w:t>
      </w:r>
      <w:r>
        <w:t xml:space="preserve"> </w:t>
      </w:r>
      <w:r>
        <w:t xml:space="preserve">desde GitHub:</w:t>
      </w:r>
    </w:p>
    <w:p>
      <w:pPr>
        <w:numPr>
          <w:ilvl w:val="1"/>
          <w:numId w:val="1004"/>
        </w:numPr>
      </w:pPr>
      <w:r>
        <w:t xml:space="preserve">Opción A: Abrir https://github.com/jreyesilc/kaven-bot/blob/main/salesiq/message_handler_v16_smart_signals.deluge</w:t>
      </w:r>
    </w:p>
    <w:p>
      <w:pPr>
        <w:numPr>
          <w:ilvl w:val="1"/>
          <w:numId w:val="1004"/>
        </w:numPr>
      </w:pPr>
      <w:r>
        <w:t xml:space="preserve">Click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Raw</w:t>
      </w:r>
      <w:r>
        <w:rPr>
          <w:bCs/>
          <w:b/>
        </w:rPr>
        <w:t xml:space="preserve">”</w:t>
      </w:r>
      <w:r>
        <w:t xml:space="preserve"> </w:t>
      </w:r>
      <w:r>
        <w:t xml:space="preserve">(arriba a la derecha del código)</w:t>
      </w:r>
    </w:p>
    <w:p>
      <w:pPr>
        <w:numPr>
          <w:ilvl w:val="1"/>
          <w:numId w:val="1004"/>
        </w:numPr>
      </w:pPr>
      <w:r>
        <w:t xml:space="preserve">Copiar todo el código (Ctrl+A → Ctrl+C)</w:t>
      </w:r>
    </w:p>
    <w:p>
      <w:pPr>
        <w:numPr>
          <w:ilvl w:val="1"/>
          <w:numId w:val="1004"/>
        </w:numPr>
      </w:pPr>
      <w:r>
        <w:t xml:space="preserve">Pegar en el editor de SalesIQ (Ctrl+V)</w:t>
      </w:r>
    </w:p>
    <w:p>
      <w:pPr>
        <w:numPr>
          <w:ilvl w:val="1"/>
          <w:numId w:val="1004"/>
        </w:numPr>
      </w:pPr>
      <w:r>
        <w:t xml:space="preserve">Opción B: Desde el archivo local en</w:t>
      </w:r>
      <w:r>
        <w:t xml:space="preserve"> </w:t>
      </w:r>
      <w:r>
        <w:rPr>
          <w:rStyle w:val="VerbatimChar"/>
        </w:rPr>
        <w:t xml:space="preserve">/home/ubuntu/github_repos/kaven-bot/salesiq/message_handler_v16_smart_signals.deluge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Cerrar</w:t>
      </w:r>
      <w:r>
        <w:t xml:space="preserve"> </w:t>
      </w:r>
      <w:r>
        <w:t xml:space="preserve">cualquier menú de autocompletado (tecla Escape)</w:t>
      </w:r>
    </w:p>
    <w:p>
      <w:pPr>
        <w:numPr>
          <w:ilvl w:val="0"/>
          <w:numId w:val="1003"/>
        </w:numPr>
      </w:pPr>
      <w:r>
        <w:t xml:space="preserve">Verificar que el código pegado muestre en la línea 10: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// MESSAGE HANDLER v16 - RAG + SMART SIGNALS (señales inteligentes)</w:t>
      </w:r>
    </w:p>
    <w:bookmarkEnd w:id="25"/>
    <w:bookmarkStart w:id="26" w:name="guardar-y-publicar"/>
    <w:p>
      <w:pPr>
        <w:pStyle w:val="Heading3"/>
      </w:pPr>
      <w:r>
        <w:t xml:space="preserve">3. Guardar y publicar</w:t>
      </w:r>
    </w:p>
    <w:p>
      <w:pPr>
        <w:numPr>
          <w:ilvl w:val="0"/>
          <w:numId w:val="1005"/>
        </w:numPr>
        <w:pStyle w:val="Compact"/>
      </w:pPr>
      <w:r>
        <w:t xml:space="preserve">Click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</w:t>
      </w:r>
      <w:r>
        <w:rPr>
          <w:bCs/>
          <w:b/>
        </w:rPr>
        <w:t xml:space="preserve">”</w:t>
      </w:r>
      <w:r>
        <w:t xml:space="preserve"> </w:t>
      </w:r>
      <w:r>
        <w:t xml:space="preserve">(botón azul arriba a la derecha)</w:t>
      </w:r>
    </w:p>
    <w:p>
      <w:pPr>
        <w:numPr>
          <w:ilvl w:val="0"/>
          <w:numId w:val="1005"/>
        </w:numPr>
        <w:pStyle w:val="Compact"/>
      </w:pPr>
      <w:r>
        <w:t xml:space="preserve">Esperar confirmación (el editor no debe mostrar errores rojos)</w:t>
      </w:r>
    </w:p>
    <w:p>
      <w:pPr>
        <w:numPr>
          <w:ilvl w:val="0"/>
          <w:numId w:val="1005"/>
        </w:numPr>
        <w:pStyle w:val="Compact"/>
      </w:pPr>
      <w:r>
        <w:t xml:space="preserve">Click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Publicar</w:t>
      </w:r>
      <w:r>
        <w:rPr>
          <w:bCs/>
          <w:b/>
        </w:rPr>
        <w:t xml:space="preserve">”</w:t>
      </w:r>
      <w:r>
        <w:t xml:space="preserve"> </w:t>
      </w:r>
      <w:r>
        <w:t xml:space="preserve">(botón verde al lado de Guardar)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Listo</w:t>
      </w:r>
      <w:r>
        <w:t xml:space="preserve"> </w:t>
      </w:r>
      <w:r>
        <w:t xml:space="preserve">— v16 está en producción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validación-en-producción"/>
    <w:p>
      <w:pPr>
        <w:pStyle w:val="Heading2"/>
      </w:pPr>
      <w:r>
        <w:t xml:space="preserve">Validación en producción</w:t>
      </w:r>
    </w:p>
    <w:bookmarkStart w:id="28" w:name="Xf18f8ed250ade60d1e104338b1f20813021eda2"/>
    <w:p>
      <w:pPr>
        <w:pStyle w:val="Heading3"/>
      </w:pPr>
      <w:r>
        <w:t xml:space="preserve">Prueba 1: Pregunta informativa (debe responder primero, NO formulario)</w:t>
      </w:r>
    </w:p>
    <w:p>
      <w:pPr>
        <w:pStyle w:val="FirstParagraph"/>
      </w:pPr>
      <w:r>
        <w:t xml:space="preserve">Mensaje de prueba:</w:t>
      </w:r>
    </w:p>
    <w:p>
      <w:pPr>
        <w:pStyle w:val="SourceCode"/>
      </w:pPr>
      <w:r>
        <w:rPr>
          <w:rStyle w:val="VerbatimChar"/>
        </w:rPr>
        <w:t xml:space="preserve">¿Tienen catálogo o todo es personalizado?</w:t>
      </w:r>
    </w:p>
    <w:p>
      <w:pPr>
        <w:pStyle w:val="FirstParagraph"/>
      </w:pPr>
      <w:r>
        <w:rPr>
          <w:bCs/>
          <w:b/>
        </w:rPr>
        <w:t xml:space="preserve">Comportamiento esperado:</w:t>
      </w:r>
      <w:r>
        <w:t xml:space="preserve"> </w:t>
      </w:r>
      <w:r>
        <w:t xml:space="preserve">- El bot</w:t>
      </w:r>
      <w:r>
        <w:t xml:space="preserve"> </w:t>
      </w:r>
      <w:r>
        <w:rPr>
          <w:bCs/>
          <w:b/>
        </w:rPr>
        <w:t xml:space="preserve">responde</w:t>
      </w:r>
      <w:r>
        <w:t xml:space="preserve"> </w:t>
      </w:r>
      <w:r>
        <w:t xml:space="preserve">explicando que todo es 100% custom</w:t>
      </w:r>
      <w:r>
        <w:t xml:space="preserve"> </w:t>
      </w:r>
      <w:r>
        <w:t xml:space="preserve">- Incluye un CTA suave (ej.</w:t>
      </w:r>
      <w:r>
        <w:t xml:space="preserve"> </w:t>
      </w:r>
      <w:r>
        <w:t xml:space="preserve">“</w:t>
      </w:r>
      <w:r>
        <w:t xml:space="preserve">¿Para qué deporte lo necesitas?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muestra el formulario de contacto inmediatamente</w:t>
      </w:r>
    </w:p>
    <w:bookmarkEnd w:id="28"/>
    <w:bookmarkStart w:id="29" w:name="Xe711ab0604c5832b4588aaad8c59b5ed813875e"/>
    <w:p>
      <w:pPr>
        <w:pStyle w:val="Heading3"/>
      </w:pPr>
      <w:r>
        <w:t xml:space="preserve">Prueba 2: Solicitud directa (formulario inmediato)</w:t>
      </w:r>
    </w:p>
    <w:p>
      <w:pPr>
        <w:pStyle w:val="FirstParagraph"/>
      </w:pPr>
      <w:r>
        <w:t xml:space="preserve">Mensaje de prueba:</w:t>
      </w:r>
    </w:p>
    <w:p>
      <w:pPr>
        <w:pStyle w:val="SourceCode"/>
      </w:pPr>
      <w:r>
        <w:rPr>
          <w:rStyle w:val="VerbatimChar"/>
        </w:rPr>
        <w:t xml:space="preserve">Me interesa cotizar uniformes de fútbol</w:t>
      </w:r>
    </w:p>
    <w:p>
      <w:pPr>
        <w:pStyle w:val="FirstParagraph"/>
      </w:pPr>
      <w:r>
        <w:rPr>
          <w:bCs/>
          <w:b/>
        </w:rPr>
        <w:t xml:space="preserve">Comportamiento esperado:</w:t>
      </w:r>
      <w:r>
        <w:t xml:space="preserve"> </w:t>
      </w:r>
      <w:r>
        <w:t xml:space="preserve">- El bot muestra</w:t>
      </w:r>
      <w:r>
        <w:t xml:space="preserve"> </w:t>
      </w:r>
      <w:r>
        <w:rPr>
          <w:bCs/>
          <w:b/>
        </w:rPr>
        <w:t xml:space="preserve">directamente el formulario</w:t>
      </w:r>
      <w:r>
        <w:t xml:space="preserve"> </w:t>
      </w:r>
      <w:r>
        <w:t xml:space="preserve">de contacto (WhatsApp, nombre, productos)</w:t>
      </w:r>
      <w:r>
        <w:t xml:space="preserve"> </w:t>
      </w:r>
      <w:r>
        <w:t xml:space="preserve">- Comportamiento idéntico a v15</w:t>
      </w:r>
    </w:p>
    <w:bookmarkEnd w:id="29"/>
    <w:bookmarkStart w:id="30" w:name="X556289f9be029f52c49a9ff543634d9e123a971"/>
    <w:p>
      <w:pPr>
        <w:pStyle w:val="Heading3"/>
      </w:pPr>
      <w:r>
        <w:t xml:space="preserve">Prueba 3: Click en botón de producto (formulario inmediato)</w:t>
      </w:r>
    </w:p>
    <w:p>
      <w:pPr>
        <w:numPr>
          <w:ilvl w:val="0"/>
          <w:numId w:val="1006"/>
        </w:numPr>
        <w:pStyle w:val="Compact"/>
      </w:pPr>
      <w:r>
        <w:t xml:space="preserve">Abrir https://www.kavensports.com/cycling-gear</w:t>
      </w:r>
    </w:p>
    <w:p>
      <w:pPr>
        <w:numPr>
          <w:ilvl w:val="0"/>
          <w:numId w:val="1006"/>
        </w:numPr>
        <w:pStyle w:val="Compact"/>
      </w:pPr>
      <w:r>
        <w:t xml:space="preserve">Click en cualquier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Get a quote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El chat debe abrir con el formulario directo (igual que v15)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ollback-si-es-necesario"/>
    <w:p>
      <w:pPr>
        <w:pStyle w:val="Heading2"/>
      </w:pPr>
      <w:r>
        <w:t xml:space="preserve">Rollback (si es necesario)</w:t>
      </w:r>
    </w:p>
    <w:p>
      <w:pPr>
        <w:pStyle w:val="FirstParagraph"/>
      </w:pPr>
      <w:r>
        <w:t xml:space="preserve">Si v16 presenta algún problema, puedes volver a v15:</w:t>
      </w:r>
    </w:p>
    <w:p>
      <w:pPr>
        <w:numPr>
          <w:ilvl w:val="0"/>
          <w:numId w:val="1007"/>
        </w:numPr>
        <w:pStyle w:val="Compact"/>
      </w:pPr>
      <w:r>
        <w:t xml:space="preserve">Abrir el editor del Message Handler (pasos 1-6 arriba)</w:t>
      </w:r>
    </w:p>
    <w:p>
      <w:pPr>
        <w:numPr>
          <w:ilvl w:val="0"/>
          <w:numId w:val="1007"/>
        </w:numPr>
        <w:pStyle w:val="Compact"/>
      </w:pPr>
      <w:r>
        <w:t xml:space="preserve">Copiar el código de</w:t>
      </w:r>
      <w:r>
        <w:t xml:space="preserve"> </w:t>
      </w:r>
      <w:r>
        <w:rPr>
          <w:rStyle w:val="VerbatimChar"/>
        </w:rPr>
        <w:t xml:space="preserve">salesiq/message_handler_v15_rag.deluge</w:t>
      </w:r>
      <w:r>
        <w:t xml:space="preserve"> </w:t>
      </w:r>
      <w:r>
        <w:t xml:space="preserve">(en lugar de v16)</w:t>
      </w:r>
    </w:p>
    <w:p>
      <w:pPr>
        <w:numPr>
          <w:ilvl w:val="0"/>
          <w:numId w:val="1007"/>
        </w:numPr>
        <w:pStyle w:val="Compact"/>
      </w:pPr>
      <w:r>
        <w:t xml:space="preserve">Guardar → Publicar</w:t>
      </w:r>
    </w:p>
    <w:p>
      <w:r>
        <w:pict>
          <v:rect style="width:0;height:1.5pt" o:hralign="center" o:hrstd="t" o:hr="t"/>
        </w:pict>
      </w:r>
    </w:p>
    <w:bookmarkEnd w:id="32"/>
    <w:bookmarkStart w:id="35" w:name="notas-técnicas"/>
    <w:p>
      <w:pPr>
        <w:pStyle w:val="Heading2"/>
      </w:pPr>
      <w:r>
        <w:t xml:space="preserve">Notas técnicas</w:t>
      </w:r>
    </w:p>
    <w:bookmarkStart w:id="33" w:name="lógica-de-detección-v16"/>
    <w:p>
      <w:pPr>
        <w:pStyle w:val="Heading3"/>
      </w:pPr>
      <w:r>
        <w:t xml:space="preserve">Lógica de detección (v16)</w:t>
      </w:r>
    </w:p>
    <w:p>
      <w:pPr>
        <w:pStyle w:val="SourceCode"/>
      </w:pPr>
      <w:r>
        <w:rPr>
          <w:rStyle w:val="VerbatimChar"/>
        </w:rPr>
        <w:t xml:space="preserve">// Detecta palabras interrogativas</w:t>
      </w:r>
      <w:r>
        <w:br/>
      </w:r>
      <w:r>
        <w:rPr>
          <w:rStyle w:val="VerbatimChar"/>
        </w:rPr>
        <w:t xml:space="preserve">isQuestion = false;</w:t>
      </w:r>
      <w:r>
        <w:br/>
      </w:r>
      <w:r>
        <w:rPr>
          <w:rStyle w:val="VerbatimChar"/>
        </w:rPr>
        <w:t xml:space="preserve">questionWords = {"que ", "como ", "tienen ", "hay ", "cual ", "what ", "how ", "do you ", ...};</w:t>
      </w:r>
      <w:r>
        <w:br/>
      </w:r>
      <w:r>
        <w:br/>
      </w:r>
      <w:r>
        <w:rPr>
          <w:rStyle w:val="VerbatimChar"/>
        </w:rPr>
        <w:t xml:space="preserve">// Decide si mostrar formulario:</w:t>
      </w:r>
      <w:r>
        <w:br/>
      </w:r>
      <w:r>
        <w:rPr>
          <w:rStyle w:val="VerbatimChar"/>
        </w:rPr>
        <w:t xml:space="preserve">if (tiene "direct_interest") → formulario inmediato</w:t>
      </w:r>
      <w:r>
        <w:br/>
      </w:r>
      <w:r>
        <w:rPr>
          <w:rStyle w:val="VerbatimChar"/>
        </w:rPr>
        <w:t xml:space="preserve">else if (tiene señales Y NO es pregunta) → formulario inmediato  </w:t>
      </w:r>
      <w:r>
        <w:br/>
      </w:r>
      <w:r>
        <w:rPr>
          <w:rStyle w:val="VerbatimChar"/>
        </w:rPr>
        <w:t xml:space="preserve">else if (es pregunta) → responder con RAG primero</w:t>
      </w:r>
    </w:p>
    <w:bookmarkEnd w:id="33"/>
    <w:bookmarkStart w:id="34" w:name="archivo"/>
    <w:p>
      <w:pPr>
        <w:pStyle w:val="Heading3"/>
      </w:pPr>
      <w:r>
        <w:t xml:space="preserve">Archivo</w:t>
      </w:r>
    </w:p>
    <w:p>
      <w:pPr>
        <w:numPr>
          <w:ilvl w:val="0"/>
          <w:numId w:val="1008"/>
        </w:numPr>
        <w:pStyle w:val="Compact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/home/ubuntu/github_repos/kaven-bot/salesiq/message_handler_v16_smart_signals.deluge</w:t>
      </w:r>
    </w:p>
    <w:p>
      <w:pPr>
        <w:numPr>
          <w:ilvl w:val="0"/>
          <w:numId w:val="1008"/>
        </w:numPr>
        <w:pStyle w:val="Compact"/>
      </w:pPr>
      <w:r>
        <w:t xml:space="preserve">Líneas: 472</w:t>
      </w:r>
    </w:p>
    <w:p>
      <w:pPr>
        <w:numPr>
          <w:ilvl w:val="0"/>
          <w:numId w:val="1008"/>
        </w:numPr>
        <w:pStyle w:val="Compact"/>
      </w:pPr>
      <w:r>
        <w:t xml:space="preserve">Diferencias vs v15: +22 líneas (lógica de dos niveles + instrucciones de CTA suave)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oporte"/>
    <w:p>
      <w:pPr>
        <w:pStyle w:val="Heading2"/>
      </w:pPr>
      <w:r>
        <w:t xml:space="preserve">Soporte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Endpoint RAG:</w:t>
      </w:r>
      <w:r>
        <w:t xml:space="preserve"> </w:t>
      </w:r>
      <w:r>
        <w:t xml:space="preserve">https://kaven-bot.onrender.com/rag/stats (verificar que devuelva</w:t>
      </w:r>
      <w:r>
        <w:t xml:space="preserve"> </w:t>
      </w:r>
      <w:r>
        <w:rPr>
          <w:rStyle w:val="VerbatimChar"/>
        </w:rPr>
        <w:t xml:space="preserve">"ready":true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GitHub repo:</w:t>
      </w:r>
      <w:r>
        <w:t xml:space="preserve"> </w:t>
      </w:r>
      <w:r>
        <w:t xml:space="preserve">https://github.com/jreyesilc/kaven-bot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Documentación RAG: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rag/SETUP_DATABASE.md</w:t>
      </w:r>
      <w:r>
        <w:t xml:space="preserve"> </w:t>
      </w:r>
      <w:r>
        <w:t xml:space="preserve">para activar persistencia permanente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2026-06-28T19:36:32Z</dcterms:created>
  <dcterms:modified xsi:type="dcterms:W3CDTF">2026-06-28T19:36:32Z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